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A09" w:rsidRDefault="008354E5">
      <w:pPr>
        <w:jc w:val="center"/>
        <w:rPr>
          <w:b/>
          <w:sz w:val="32"/>
          <w:szCs w:val="32"/>
        </w:rPr>
      </w:pPr>
      <w:r>
        <w:rPr>
          <w:b/>
          <w:sz w:val="32"/>
          <w:szCs w:val="32"/>
        </w:rPr>
        <w:t>Chapter 15</w:t>
      </w:r>
    </w:p>
    <w:p w:rsidR="00E43A09" w:rsidRDefault="00E43A09">
      <w:pPr>
        <w:jc w:val="center"/>
        <w:rPr>
          <w:b/>
          <w:sz w:val="32"/>
          <w:szCs w:val="32"/>
        </w:rPr>
      </w:pPr>
      <w:r>
        <w:rPr>
          <w:b/>
          <w:sz w:val="32"/>
          <w:szCs w:val="32"/>
        </w:rPr>
        <w:t>Public Relations</w:t>
      </w:r>
    </w:p>
    <w:p w:rsidR="00E43A09" w:rsidRDefault="00E43A09">
      <w:pPr>
        <w:jc w:val="both"/>
      </w:pPr>
    </w:p>
    <w:p w:rsidR="00E644E0" w:rsidRDefault="00E644E0">
      <w:pPr>
        <w:jc w:val="both"/>
        <w:rPr>
          <w:b/>
          <w:bCs/>
          <w:caps/>
        </w:rPr>
      </w:pPr>
    </w:p>
    <w:p w:rsidR="00E43A09" w:rsidRDefault="00E43A09">
      <w:pPr>
        <w:jc w:val="both"/>
        <w:rPr>
          <w:b/>
          <w:bCs/>
          <w:caps/>
        </w:rPr>
      </w:pPr>
      <w:r>
        <w:rPr>
          <w:b/>
          <w:bCs/>
          <w:caps/>
        </w:rPr>
        <w:t>1.0</w:t>
      </w:r>
      <w:r>
        <w:rPr>
          <w:b/>
          <w:bCs/>
          <w:caps/>
        </w:rPr>
        <w:tab/>
        <w:t>The Practice of Public Relations</w:t>
      </w:r>
    </w:p>
    <w:p w:rsidR="00E43A09" w:rsidRDefault="00E43A09">
      <w:pPr>
        <w:jc w:val="both"/>
      </w:pPr>
      <w:r>
        <w:rPr>
          <w:b/>
        </w:rPr>
        <w:t>Public relations</w:t>
      </w:r>
      <w:r>
        <w:t xml:space="preserve"> is used to generate goodwill for an organization. Public relations is focused on all the relationships that an organization has with its various publics. </w:t>
      </w:r>
      <w:r>
        <w:rPr>
          <w:b/>
          <w:i/>
          <w:iCs/>
        </w:rPr>
        <w:t>Publics</w:t>
      </w:r>
      <w:r>
        <w:t xml:space="preserve"> means all the groups of people with which a company or organization interacts—employees, media, community groups, shareholders, and so forth. Another term for this is </w:t>
      </w:r>
      <w:r>
        <w:rPr>
          <w:b/>
        </w:rPr>
        <w:t>stakeholders</w:t>
      </w:r>
      <w:r>
        <w:t xml:space="preserve">, which refers more specifically to people who have a stake. Although public relations has a distinguished tradition, people often mistake it for </w:t>
      </w:r>
      <w:r>
        <w:rPr>
          <w:b/>
        </w:rPr>
        <w:t>publicity</w:t>
      </w:r>
      <w:r>
        <w:t xml:space="preserve">, which refers to getting new media coverage. Publicity is one aspect of public relations. </w:t>
      </w:r>
    </w:p>
    <w:p w:rsidR="00E43A09" w:rsidRDefault="00E43A09">
      <w:pPr>
        <w:jc w:val="both"/>
      </w:pPr>
    </w:p>
    <w:p w:rsidR="00E43A09" w:rsidRDefault="00E43A09">
      <w:pPr>
        <w:pStyle w:val="BodyText"/>
      </w:pPr>
      <w:r>
        <w:t xml:space="preserve">Public relations is practiced by a wide range of organizations: companies, governments, trade and professional associations, nonprofits organizations, educational systems, politicians, and so on. </w:t>
      </w:r>
    </w:p>
    <w:p w:rsidR="00E43A09" w:rsidRDefault="00E43A09">
      <w:pPr>
        <w:jc w:val="both"/>
      </w:pPr>
    </w:p>
    <w:p w:rsidR="00E43A09" w:rsidRDefault="00E43A09">
      <w:pPr>
        <w:jc w:val="both"/>
      </w:pPr>
      <w:r>
        <w:t xml:space="preserve">On one level, public relations is a tactical function in the PR staff to produce a variety of communication tools to achieve corporate image objectives. On a higher level, it is a management function that </w:t>
      </w:r>
      <w:smartTag w:uri="urn:schemas-microsoft-com:office:smarttags" w:element="PersonName">
        <w:r>
          <w:t>mo</w:t>
        </w:r>
      </w:smartTag>
      <w:r>
        <w:t>nitors public opinion and advises senior corporate managers on how to achieve positive relationshi</w:t>
      </w:r>
      <w:smartTag w:uri="urn:schemas-microsoft-com:office:smarttags" w:element="PersonName">
        <w:r>
          <w:t>ps</w:t>
        </w:r>
      </w:smartTag>
      <w:r>
        <w:t xml:space="preserve"> with various audiences in order to effectively manage the organization’s image and reputation. Publics may be external and internal.</w:t>
      </w:r>
    </w:p>
    <w:p w:rsidR="00E43A09" w:rsidRDefault="00E43A09">
      <w:pPr>
        <w:jc w:val="both"/>
      </w:pPr>
    </w:p>
    <w:p w:rsidR="00E43A09" w:rsidRDefault="00E43A09">
      <w:pPr>
        <w:jc w:val="both"/>
      </w:pPr>
      <w:r>
        <w:t>1.1</w:t>
      </w:r>
      <w:r>
        <w:tab/>
        <w:t>Public Opinion</w:t>
      </w:r>
    </w:p>
    <w:p w:rsidR="00E43A09" w:rsidRDefault="00E43A09">
      <w:pPr>
        <w:jc w:val="both"/>
      </w:pPr>
      <w:r>
        <w:t>Public-relations programs are built on an understanding of public opinion on issues critical to the organization, such as how a co</w:t>
      </w:r>
      <w:smartTag w:uri="urn:schemas-microsoft-com:office:smarttags" w:element="PersonName">
        <w:r>
          <w:t>mp</w:t>
        </w:r>
      </w:smartTag>
      <w:r>
        <w:t>any’s practices i</w:t>
      </w:r>
      <w:smartTag w:uri="urn:schemas-microsoft-com:office:smarttags" w:element="PersonName">
        <w:r>
          <w:t>mp</w:t>
        </w:r>
      </w:smartTag>
      <w:r>
        <w:t>act on the enviro</w:t>
      </w:r>
      <w:smartTag w:uri="urn:schemas-microsoft-com:office:smarttags" w:element="PersonName">
        <w:r>
          <w:t>nm</w:t>
        </w:r>
      </w:smartTag>
      <w:r>
        <w:t xml:space="preserve">ent and its local community. </w:t>
      </w:r>
      <w:r>
        <w:rPr>
          <w:b/>
        </w:rPr>
        <w:t>Public opinion</w:t>
      </w:r>
      <w:r>
        <w:t xml:space="preserve"> is a label describing what a group of people think. Public opinion is not always based on fact. </w:t>
      </w:r>
    </w:p>
    <w:p w:rsidR="00E43A09" w:rsidRDefault="00E43A09">
      <w:pPr>
        <w:jc w:val="both"/>
      </w:pPr>
    </w:p>
    <w:p w:rsidR="00E43A09" w:rsidRDefault="00E43A09">
      <w:pPr>
        <w:jc w:val="both"/>
      </w:pPr>
      <w:r>
        <w:t xml:space="preserve">The public-relations strategist researches the answers to two primary questions about public opinion to design effective public relations programs. First, which publics are </w:t>
      </w:r>
      <w:smartTag w:uri="urn:schemas-microsoft-com:office:smarttags" w:element="PersonName">
        <w:r>
          <w:t>mo</w:t>
        </w:r>
      </w:smartTag>
      <w:r>
        <w:t>st i</w:t>
      </w:r>
      <w:smartTag w:uri="urn:schemas-microsoft-com:office:smarttags" w:element="PersonName">
        <w:r>
          <w:t>mp</w:t>
        </w:r>
      </w:smartTag>
      <w:r>
        <w:t>ortant to the organization, now and in the future? Second, what do these publics think? Particular e</w:t>
      </w:r>
      <w:smartTag w:uri="urn:schemas-microsoft-com:office:smarttags" w:element="PersonName">
        <w:r>
          <w:t>mp</w:t>
        </w:r>
      </w:smartTag>
      <w:r>
        <w:t xml:space="preserve">hasis falls on understanding the role of </w:t>
      </w:r>
      <w:r>
        <w:rPr>
          <w:b/>
        </w:rPr>
        <w:t>opinion leaders</w:t>
      </w:r>
      <w:r>
        <w:t>—i</w:t>
      </w:r>
      <w:smartTag w:uri="urn:schemas-microsoft-com:office:smarttags" w:element="PersonName">
        <w:r>
          <w:t>mp</w:t>
        </w:r>
      </w:smartTag>
      <w:r>
        <w:t xml:space="preserve">ortant people who influence the opinions of others. </w:t>
      </w:r>
    </w:p>
    <w:p w:rsidR="00E43A09" w:rsidRDefault="00E43A09">
      <w:pPr>
        <w:jc w:val="both"/>
      </w:pPr>
    </w:p>
    <w:p w:rsidR="00E43A09" w:rsidRDefault="00E43A09">
      <w:pPr>
        <w:jc w:val="both"/>
      </w:pPr>
      <w:r>
        <w:t>1.2</w:t>
      </w:r>
      <w:r>
        <w:tab/>
        <w:t>Reputation: Goodwill, Trust, and Integrity</w:t>
      </w:r>
    </w:p>
    <w:p w:rsidR="00E43A09" w:rsidRDefault="00E43A09">
      <w:pPr>
        <w:jc w:val="both"/>
      </w:pPr>
      <w:r>
        <w:t xml:space="preserve">Public </w:t>
      </w:r>
      <w:r>
        <w:rPr>
          <w:b/>
        </w:rPr>
        <w:t>goodwill</w:t>
      </w:r>
      <w:r>
        <w:t xml:space="preserve"> is the greatest asset any organization can have and is critical to the organization’s survival. </w:t>
      </w:r>
    </w:p>
    <w:p w:rsidR="00E43A09" w:rsidRDefault="00E43A09">
      <w:pPr>
        <w:jc w:val="both"/>
      </w:pPr>
    </w:p>
    <w:p w:rsidR="00E43A09" w:rsidRDefault="00E43A09">
      <w:pPr>
        <w:jc w:val="both"/>
      </w:pPr>
      <w:r>
        <w:t xml:space="preserve">The trust on which good will is based comes from corporate integrity. Integrity involves more than image. </w:t>
      </w:r>
      <w:r>
        <w:rPr>
          <w:b/>
        </w:rPr>
        <w:t>Image</w:t>
      </w:r>
      <w:r>
        <w:t xml:space="preserve"> is a perception based on messages delivered by the advertising and other marketing communication tools. </w:t>
      </w:r>
      <w:r>
        <w:rPr>
          <w:b/>
        </w:rPr>
        <w:t>Reputation</w:t>
      </w:r>
      <w:r>
        <w:t xml:space="preserve">, however, is based on an organization’s actual behavior. </w:t>
      </w:r>
    </w:p>
    <w:p w:rsidR="00E43A09" w:rsidRDefault="00E43A09">
      <w:pPr>
        <w:jc w:val="both"/>
      </w:pPr>
    </w:p>
    <w:p w:rsidR="00E43A09" w:rsidRDefault="00E43A09">
      <w:pPr>
        <w:jc w:val="both"/>
      </w:pPr>
      <w:r>
        <w:t>1.3</w:t>
      </w:r>
      <w:r>
        <w:tab/>
        <w:t>Comparing Public Relations and Advertising</w:t>
      </w:r>
    </w:p>
    <w:p w:rsidR="00E43A09" w:rsidRDefault="00E43A09">
      <w:pPr>
        <w:jc w:val="both"/>
      </w:pPr>
      <w:r>
        <w:lastRenderedPageBreak/>
        <w:t xml:space="preserve">The objective of advertisers is to create the consumer awareness and motivation that delivers sales. The goal of public relations specialists is communicating with various stakeholders, managing the organization’s image and reputation, and creating positive public attitudes and goodwill toward the organization. Ultimately, the difference between the two is that public relations takes a longer, broader view of the importance of image and reputation as a corporate competitive asset and addresses more target audiences. Public relations and advertising also differ in how they use the media, the level of control they have over message delivery, and their perceived credibility. </w:t>
      </w:r>
    </w:p>
    <w:p w:rsidR="00E43A09" w:rsidRDefault="00E43A09">
      <w:pPr>
        <w:jc w:val="both"/>
      </w:pPr>
    </w:p>
    <w:p w:rsidR="00E43A09" w:rsidRDefault="00E43A09">
      <w:pPr>
        <w:numPr>
          <w:ilvl w:val="0"/>
          <w:numId w:val="30"/>
        </w:numPr>
        <w:jc w:val="both"/>
      </w:pPr>
      <w:r>
        <w:t>Media use: In contrast to buying advertising time and space, public relations people seek to persuade media gatekeepers to carry stories about their co</w:t>
      </w:r>
      <w:smartTag w:uri="urn:schemas-microsoft-com:office:smarttags" w:element="PersonName">
        <w:r>
          <w:t>mp</w:t>
        </w:r>
      </w:smartTag>
      <w:r>
        <w:t xml:space="preserve">any. </w:t>
      </w:r>
      <w:r>
        <w:rPr>
          <w:b/>
        </w:rPr>
        <w:t>Gatekeepers</w:t>
      </w:r>
      <w:r>
        <w:t xml:space="preserve"> include writers, producers, editors, talk-show coordinators, and newscasters. This aspect of public relations is called publicity and carries no direct media costs.</w:t>
      </w:r>
    </w:p>
    <w:p w:rsidR="00E43A09" w:rsidRDefault="00E43A09">
      <w:pPr>
        <w:numPr>
          <w:ilvl w:val="0"/>
          <w:numId w:val="31"/>
        </w:numPr>
        <w:jc w:val="both"/>
      </w:pPr>
      <w:r>
        <w:t xml:space="preserve">Control: In the case of news stories, the public-relations strategist is at the mercy of the media gatekeeper. </w:t>
      </w:r>
    </w:p>
    <w:p w:rsidR="00E43A09" w:rsidRDefault="00E43A09">
      <w:pPr>
        <w:numPr>
          <w:ilvl w:val="0"/>
          <w:numId w:val="32"/>
        </w:numPr>
        <w:jc w:val="both"/>
      </w:pPr>
      <w:r>
        <w:t xml:space="preserve">Credibility: The public tends to trust the media </w:t>
      </w:r>
      <w:smartTag w:uri="urn:schemas-microsoft-com:office:smarttags" w:element="PersonName">
        <w:r>
          <w:t>mo</w:t>
        </w:r>
      </w:smartTag>
      <w:r>
        <w:t xml:space="preserve">re than they do advertisers. This consumer tendency is called the </w:t>
      </w:r>
      <w:r>
        <w:rPr>
          <w:b/>
        </w:rPr>
        <w:t>i</w:t>
      </w:r>
      <w:smartTag w:uri="urn:schemas-microsoft-com:office:smarttags" w:element="PersonName">
        <w:r>
          <w:rPr>
            <w:b/>
          </w:rPr>
          <w:t>mp</w:t>
        </w:r>
      </w:smartTag>
      <w:r>
        <w:rPr>
          <w:b/>
        </w:rPr>
        <w:t>lied</w:t>
      </w:r>
      <w:r>
        <w:t xml:space="preserve"> </w:t>
      </w:r>
      <w:r>
        <w:rPr>
          <w:b/>
        </w:rPr>
        <w:t>third-party endorsement factor</w:t>
      </w:r>
      <w:r>
        <w:t xml:space="preserve">. </w:t>
      </w:r>
    </w:p>
    <w:p w:rsidR="00E43A09" w:rsidRDefault="00E43A09">
      <w:pPr>
        <w:jc w:val="both"/>
      </w:pPr>
    </w:p>
    <w:p w:rsidR="00E43A09" w:rsidRDefault="00E43A09">
      <w:pPr>
        <w:jc w:val="both"/>
      </w:pPr>
      <w:r>
        <w:t>1.4</w:t>
      </w:r>
      <w:r>
        <w:tab/>
        <w:t>Types of Public-Relations Programs</w:t>
      </w:r>
    </w:p>
    <w:p w:rsidR="00E43A09" w:rsidRDefault="00E43A09">
      <w:pPr>
        <w:jc w:val="both"/>
      </w:pPr>
      <w:r>
        <w:t xml:space="preserve">The word </w:t>
      </w:r>
      <w:r>
        <w:rPr>
          <w:i/>
        </w:rPr>
        <w:t>relations</w:t>
      </w:r>
      <w:r>
        <w:t xml:space="preserve"> in public relations refers to relationships with various stakeholders. In fact, the main subspecialties in the field—public affairs, media relations, employee relations, and financial relations—call attention to important relationships with such groups as the general public, the media, employees, and the financial community.</w:t>
      </w:r>
    </w:p>
    <w:p w:rsidR="00E43A09" w:rsidRDefault="00E43A09">
      <w:pPr>
        <w:jc w:val="both"/>
      </w:pPr>
    </w:p>
    <w:p w:rsidR="00E43A09" w:rsidRDefault="00E43A09">
      <w:pPr>
        <w:jc w:val="both"/>
      </w:pPr>
      <w:r>
        <w:t>The key publics addressed by relationship management programs in public relations are media, employees, the financial community—including a company’s shareholders—government, and the general public.</w:t>
      </w:r>
    </w:p>
    <w:p w:rsidR="00E43A09" w:rsidRDefault="00E43A09">
      <w:pPr>
        <w:jc w:val="both"/>
      </w:pPr>
    </w:p>
    <w:p w:rsidR="00E43A09" w:rsidRDefault="00E43A09">
      <w:pPr>
        <w:numPr>
          <w:ilvl w:val="0"/>
          <w:numId w:val="4"/>
        </w:numPr>
        <w:jc w:val="both"/>
      </w:pPr>
      <w:r>
        <w:rPr>
          <w:b/>
        </w:rPr>
        <w:t>Media relations</w:t>
      </w:r>
      <w:r>
        <w:t>: The area that focuses on developing media contacts is called media relations. A successful relationship between a public-relations person and the editor is built on a PR person’s reputation for honesty, accuracy, and professionalism.</w:t>
      </w:r>
    </w:p>
    <w:p w:rsidR="00E43A09" w:rsidRDefault="00E43A09">
      <w:pPr>
        <w:numPr>
          <w:ilvl w:val="0"/>
          <w:numId w:val="4"/>
        </w:numPr>
        <w:jc w:val="both"/>
      </w:pPr>
      <w:r>
        <w:rPr>
          <w:b/>
        </w:rPr>
        <w:t>E</w:t>
      </w:r>
      <w:smartTag w:uri="urn:schemas-microsoft-com:office:smarttags" w:element="PersonName">
        <w:r>
          <w:rPr>
            <w:b/>
          </w:rPr>
          <w:t>mp</w:t>
        </w:r>
      </w:smartTag>
      <w:r>
        <w:rPr>
          <w:b/>
        </w:rPr>
        <w:t>loyee relations</w:t>
      </w:r>
      <w:r>
        <w:t>: Programs that communicate information to e</w:t>
      </w:r>
      <w:smartTag w:uri="urn:schemas-microsoft-com:office:smarttags" w:element="PersonName">
        <w:r>
          <w:t>mp</w:t>
        </w:r>
      </w:smartTag>
      <w:r>
        <w:t>loyees are called e</w:t>
      </w:r>
      <w:smartTag w:uri="urn:schemas-microsoft-com:office:smarttags" w:element="PersonName">
        <w:r>
          <w:t>mp</w:t>
        </w:r>
      </w:smartTag>
      <w:r>
        <w:t xml:space="preserve">loyer relations. A related program is called </w:t>
      </w:r>
      <w:r>
        <w:rPr>
          <w:b/>
        </w:rPr>
        <w:t>internal marketing</w:t>
      </w:r>
      <w:r>
        <w:rPr>
          <w:bCs/>
        </w:rPr>
        <w:t>,</w:t>
      </w:r>
      <w:r>
        <w:t xml:space="preserve"> which is communication efforts aimed at informing e</w:t>
      </w:r>
      <w:smartTag w:uri="urn:schemas-microsoft-com:office:smarttags" w:element="PersonName">
        <w:r>
          <w:t>mp</w:t>
        </w:r>
      </w:smartTag>
      <w:r>
        <w:t>loyees about marketing programs and encouraging their support.</w:t>
      </w:r>
    </w:p>
    <w:p w:rsidR="00E43A09" w:rsidRDefault="00E43A09">
      <w:pPr>
        <w:numPr>
          <w:ilvl w:val="0"/>
          <w:numId w:val="4"/>
        </w:numPr>
        <w:jc w:val="both"/>
      </w:pPr>
      <w:r>
        <w:rPr>
          <w:b/>
        </w:rPr>
        <w:t>Financial relations</w:t>
      </w:r>
      <w:r>
        <w:t xml:space="preserve">: All the communication efforts aimed at the financial community, such as press releases sent to business publications, meetings with investors and analysts, and the annual report, are referred to as </w:t>
      </w:r>
      <w:r>
        <w:rPr>
          <w:b/>
        </w:rPr>
        <w:t>financial relations.</w:t>
      </w:r>
    </w:p>
    <w:p w:rsidR="00E43A09" w:rsidRDefault="00E43A09">
      <w:pPr>
        <w:numPr>
          <w:ilvl w:val="0"/>
          <w:numId w:val="4"/>
        </w:numPr>
        <w:jc w:val="both"/>
      </w:pPr>
      <w:r>
        <w:rPr>
          <w:b/>
        </w:rPr>
        <w:t>Public affairs</w:t>
      </w:r>
      <w:r>
        <w:t>: Corporate communication programs with gover</w:t>
      </w:r>
      <w:smartTag w:uri="urn:schemas-microsoft-com:office:smarttags" w:element="PersonName">
        <w:r>
          <w:t>nm</w:t>
        </w:r>
      </w:smartTag>
      <w:r>
        <w:t>ent and with the public on issues related to gover</w:t>
      </w:r>
      <w:smartTag w:uri="urn:schemas-microsoft-com:office:smarttags" w:element="PersonName">
        <w:r>
          <w:t>nm</w:t>
        </w:r>
      </w:smartTag>
      <w:r>
        <w:t xml:space="preserve">ent and regulation are called </w:t>
      </w:r>
      <w:r>
        <w:rPr>
          <w:b/>
        </w:rPr>
        <w:t>public affairs</w:t>
      </w:r>
      <w:r>
        <w:t xml:space="preserve">. Public affairs includes </w:t>
      </w:r>
      <w:r>
        <w:rPr>
          <w:b/>
        </w:rPr>
        <w:t>lobbying</w:t>
      </w:r>
      <w:r>
        <w:t>, when the co</w:t>
      </w:r>
      <w:smartTag w:uri="urn:schemas-microsoft-com:office:smarttags" w:element="PersonName">
        <w:r>
          <w:t>mp</w:t>
        </w:r>
      </w:smartTag>
      <w:r>
        <w:t>any provides information to legislators in order to get their support and vote on a particular bill. It also includes communication efforts with consumer or activist grou</w:t>
      </w:r>
      <w:smartTag w:uri="urn:schemas-microsoft-com:office:smarttags" w:element="PersonName">
        <w:r>
          <w:t>ps</w:t>
        </w:r>
      </w:smartTag>
      <w:r>
        <w:t xml:space="preserve"> who seek to </w:t>
      </w:r>
      <w:r>
        <w:lastRenderedPageBreak/>
        <w:t>influence gover</w:t>
      </w:r>
      <w:smartTag w:uri="urn:schemas-microsoft-com:office:smarttags" w:element="PersonName">
        <w:r>
          <w:t>nm</w:t>
        </w:r>
      </w:smartTag>
      <w:r>
        <w:t xml:space="preserve">ent policies. </w:t>
      </w:r>
      <w:r>
        <w:rPr>
          <w:b/>
        </w:rPr>
        <w:t>Issue management</w:t>
      </w:r>
      <w:r>
        <w:t xml:space="preserve"> is another term for this function. In addition to gover</w:t>
      </w:r>
      <w:smartTag w:uri="urn:schemas-microsoft-com:office:smarttags" w:element="PersonName">
        <w:r>
          <w:t>nm</w:t>
        </w:r>
      </w:smartTag>
      <w:r>
        <w:t xml:space="preserve">ent relations, public-affairs programs also </w:t>
      </w:r>
      <w:smartTag w:uri="urn:schemas-microsoft-com:office:smarttags" w:element="PersonName">
        <w:r>
          <w:t>mo</w:t>
        </w:r>
      </w:smartTag>
      <w:r>
        <w:t>nitor public opinion about issues central to the organization’s interest and develop programs to communicate to and with the public about these issues.</w:t>
      </w:r>
    </w:p>
    <w:p w:rsidR="00E43A09" w:rsidRDefault="00E43A09">
      <w:pPr>
        <w:numPr>
          <w:ilvl w:val="0"/>
          <w:numId w:val="4"/>
        </w:numPr>
        <w:jc w:val="both"/>
      </w:pPr>
      <w:r>
        <w:rPr>
          <w:b/>
        </w:rPr>
        <w:t>Fund-raising</w:t>
      </w:r>
      <w:r>
        <w:t xml:space="preserve">: Fund-raising is the practice of raising </w:t>
      </w:r>
      <w:smartTag w:uri="urn:schemas-microsoft-com:office:smarttags" w:element="PersonName">
        <w:r>
          <w:t>mo</w:t>
        </w:r>
      </w:smartTag>
      <w:r>
        <w:t xml:space="preserve">ney by collecting donations. At universities fund-raising is called </w:t>
      </w:r>
      <w:r>
        <w:rPr>
          <w:b/>
          <w:bCs/>
          <w:iCs/>
        </w:rPr>
        <w:t>development</w:t>
      </w:r>
      <w:r>
        <w:t>.</w:t>
      </w:r>
    </w:p>
    <w:p w:rsidR="00E43A09" w:rsidRDefault="00E43A09">
      <w:pPr>
        <w:numPr>
          <w:ilvl w:val="0"/>
          <w:numId w:val="4"/>
        </w:numPr>
        <w:jc w:val="both"/>
      </w:pPr>
      <w:r>
        <w:rPr>
          <w:b/>
        </w:rPr>
        <w:t>Cause marketing</w:t>
      </w:r>
      <w:r>
        <w:t>: When co</w:t>
      </w:r>
      <w:smartTag w:uri="urn:schemas-microsoft-com:office:smarttags" w:element="PersonName">
        <w:r>
          <w:t>mp</w:t>
        </w:r>
      </w:smartTag>
      <w:r>
        <w:t xml:space="preserve">anies associate themselves with a good cause providing assistance, as well as financial support, the practice is called </w:t>
      </w:r>
      <w:r>
        <w:rPr>
          <w:b/>
        </w:rPr>
        <w:t>cause marketing</w:t>
      </w:r>
      <w:r>
        <w:t xml:space="preserve">. </w:t>
      </w:r>
    </w:p>
    <w:p w:rsidR="00E43A09" w:rsidRDefault="00E43A09">
      <w:pPr>
        <w:jc w:val="both"/>
      </w:pPr>
    </w:p>
    <w:p w:rsidR="00E43A09" w:rsidRDefault="00E43A09">
      <w:pPr>
        <w:jc w:val="both"/>
      </w:pPr>
      <w:r>
        <w:t>1.4.1</w:t>
      </w:r>
      <w:r>
        <w:tab/>
        <w:t>Corporate Reputation Management</w:t>
      </w:r>
    </w:p>
    <w:p w:rsidR="00E43A09" w:rsidRDefault="00E43A09">
      <w:pPr>
        <w:jc w:val="both"/>
      </w:pPr>
      <w:r>
        <w:t xml:space="preserve">The area that focuses on an organization’s image and reputation is called </w:t>
      </w:r>
      <w:r>
        <w:rPr>
          <w:b/>
        </w:rPr>
        <w:t>corporate relations</w:t>
      </w:r>
      <w:r>
        <w:t xml:space="preserve">. The overriding goal of </w:t>
      </w:r>
      <w:r>
        <w:rPr>
          <w:b/>
        </w:rPr>
        <w:t>reputation management</w:t>
      </w:r>
      <w:r>
        <w:t xml:space="preserve"> in a corporate-relations program is to strengthen the trust that stakeholders have in an organization. Because corporate reputation is a perception, it is earned through deeds, not created by advertising. </w:t>
      </w:r>
    </w:p>
    <w:p w:rsidR="00E43A09" w:rsidRDefault="00E43A09">
      <w:pPr>
        <w:jc w:val="both"/>
      </w:pPr>
    </w:p>
    <w:p w:rsidR="00E43A09" w:rsidRDefault="00E43A09">
      <w:pPr>
        <w:jc w:val="both"/>
      </w:pPr>
      <w:r>
        <w:t>1.4.2</w:t>
      </w:r>
      <w:r>
        <w:tab/>
        <w:t>Crisis Management</w:t>
      </w:r>
    </w:p>
    <w:p w:rsidR="00E43A09" w:rsidRDefault="00E43A09">
      <w:pPr>
        <w:jc w:val="both"/>
      </w:pPr>
      <w:r>
        <w:t xml:space="preserve">There is no greater test for an organization than how it deals with a crisis. The key to </w:t>
      </w:r>
      <w:r>
        <w:rPr>
          <w:b/>
        </w:rPr>
        <w:t>crisis management</w:t>
      </w:r>
      <w:r>
        <w:t xml:space="preserve"> is to anticipate the possibility of a disaster and plan how to deal with the bad news and all the affected publics. </w:t>
      </w:r>
    </w:p>
    <w:p w:rsidR="00E43A09" w:rsidRDefault="00E43A09">
      <w:pPr>
        <w:jc w:val="both"/>
      </w:pPr>
    </w:p>
    <w:p w:rsidR="00E43A09" w:rsidRDefault="00E43A09">
      <w:pPr>
        <w:jc w:val="both"/>
      </w:pPr>
      <w:r>
        <w:t xml:space="preserve">An effective crisis plan can help to both avoid crises and ease the damage if one occurs. A plan outlines who contacts the various stakeholders who might be affected, who speaks to the news media, and who sets up and runs an on-site disaster-management center. </w:t>
      </w:r>
    </w:p>
    <w:p w:rsidR="00E43A09" w:rsidRDefault="00E43A09">
      <w:pPr>
        <w:jc w:val="both"/>
      </w:pPr>
    </w:p>
    <w:p w:rsidR="00E43A09" w:rsidRDefault="00E43A09">
      <w:pPr>
        <w:jc w:val="both"/>
      </w:pPr>
      <w:r>
        <w:t>1.4.3</w:t>
      </w:r>
      <w:r>
        <w:tab/>
        <w:t>Marketing Public Relations</w:t>
      </w:r>
    </w:p>
    <w:p w:rsidR="00E43A09" w:rsidRDefault="00E43A09">
      <w:pPr>
        <w:jc w:val="both"/>
      </w:pPr>
      <w:r>
        <w:t>One area where advertising and public relations ove</w:t>
      </w:r>
      <w:smartTag w:uri="urn:schemas-microsoft-com:office:smarttags" w:element="PersonName">
        <w:r>
          <w:t>rl</w:t>
        </w:r>
      </w:smartTag>
      <w:r>
        <w:t xml:space="preserve">ap is </w:t>
      </w:r>
      <w:r>
        <w:rPr>
          <w:b/>
        </w:rPr>
        <w:t xml:space="preserve">marketing public relations </w:t>
      </w:r>
      <w:r>
        <w:rPr>
          <w:bCs/>
        </w:rPr>
        <w:t>(</w:t>
      </w:r>
      <w:r>
        <w:rPr>
          <w:b/>
        </w:rPr>
        <w:t>MPR</w:t>
      </w:r>
      <w:r>
        <w:rPr>
          <w:bCs/>
        </w:rPr>
        <w:t>)</w:t>
      </w:r>
      <w:r>
        <w:t>. Defined by Tom Harris,</w:t>
      </w:r>
      <w:r w:rsidR="00432B6F">
        <w:t xml:space="preserve"> author of </w:t>
      </w:r>
      <w:r w:rsidR="00432B6F" w:rsidRPr="00432B6F">
        <w:rPr>
          <w:i/>
        </w:rPr>
        <w:t>The Marketer’s Guide to Public Relations,</w:t>
      </w:r>
      <w:r>
        <w:t xml:space="preserve"> MPR is the process of planning and delivering programs that encourage sales and contribute to customer satisfaction by providing communication that addresses the needs and wants of consumers. MPR is different from a </w:t>
      </w:r>
      <w:smartTag w:uri="urn:schemas-microsoft-com:office:smarttags" w:element="PersonName">
        <w:r>
          <w:t>mo</w:t>
        </w:r>
      </w:smartTag>
      <w:r>
        <w:t>re general public relations approach in its consumer and sales focus. MPR supports marketing’s product and sales focus by increasing brand credibility and the co</w:t>
      </w:r>
      <w:smartTag w:uri="urn:schemas-microsoft-com:office:smarttags" w:element="PersonName">
        <w:r>
          <w:t>mp</w:t>
        </w:r>
      </w:smartTag>
      <w:r>
        <w:t>any’s credibility with consumers.</w:t>
      </w:r>
    </w:p>
    <w:p w:rsidR="00E43A09" w:rsidRDefault="00E43A09">
      <w:pPr>
        <w:jc w:val="both"/>
      </w:pPr>
    </w:p>
    <w:p w:rsidR="00E43A09" w:rsidRDefault="00E43A09">
      <w:pPr>
        <w:jc w:val="both"/>
      </w:pPr>
      <w:r>
        <w:t>1.4.4</w:t>
      </w:r>
      <w:r>
        <w:tab/>
        <w:t>Public Communication Campaigns</w:t>
      </w:r>
    </w:p>
    <w:p w:rsidR="00E43A09" w:rsidRDefault="00E43A09">
      <w:pPr>
        <w:jc w:val="both"/>
      </w:pPr>
      <w:r>
        <w:t xml:space="preserve">Used as a way to change public opinion, </w:t>
      </w:r>
      <w:r>
        <w:rPr>
          <w:b/>
        </w:rPr>
        <w:t>public communication campaigns</w:t>
      </w:r>
      <w:r>
        <w:t xml:space="preserve"> also discourage socially harmful behaviors, such as discouraging driving in areas with air-pollution problems. Sometimes they are engaged in counter marketing as they try to counter other advertising messages. </w:t>
      </w:r>
    </w:p>
    <w:p w:rsidR="00E43A09" w:rsidRDefault="00E43A09">
      <w:pPr>
        <w:jc w:val="both"/>
      </w:pPr>
    </w:p>
    <w:p w:rsidR="00E43A09" w:rsidRDefault="00E43A09">
      <w:pPr>
        <w:jc w:val="both"/>
      </w:pPr>
    </w:p>
    <w:p w:rsidR="00E43A09" w:rsidRDefault="00E43A09">
      <w:pPr>
        <w:jc w:val="both"/>
        <w:rPr>
          <w:b/>
          <w:bCs/>
          <w:caps/>
        </w:rPr>
      </w:pPr>
      <w:r>
        <w:rPr>
          <w:b/>
          <w:bCs/>
          <w:caps/>
        </w:rPr>
        <w:t>2.0</w:t>
      </w:r>
      <w:r>
        <w:rPr>
          <w:b/>
          <w:bCs/>
          <w:caps/>
        </w:rPr>
        <w:tab/>
        <w:t>Public relations planning</w:t>
      </w:r>
    </w:p>
    <w:p w:rsidR="00E43A09" w:rsidRDefault="00E43A09">
      <w:pPr>
        <w:jc w:val="both"/>
      </w:pPr>
      <w:r>
        <w:t>Planning for a public-relations ca</w:t>
      </w:r>
      <w:smartTag w:uri="urn:schemas-microsoft-com:office:smarttags" w:element="PersonName">
        <w:r>
          <w:t>mp</w:t>
        </w:r>
      </w:smartTag>
      <w:r>
        <w:t>aign is similar to planning an advertising ca</w:t>
      </w:r>
      <w:smartTag w:uri="urn:schemas-microsoft-com:office:smarttags" w:element="PersonName">
        <w:r>
          <w:t>mp</w:t>
        </w:r>
      </w:smartTag>
      <w:r>
        <w:t>aign. The plan should co</w:t>
      </w:r>
      <w:smartTag w:uri="urn:schemas-microsoft-com:office:smarttags" w:element="PersonName">
        <w:r>
          <w:t>mp</w:t>
        </w:r>
      </w:smartTag>
      <w:r>
        <w:t xml:space="preserve">lement the marketing and advertising strategies so the organization communicates with one clear voice to its various publics. The plan also identifies the </w:t>
      </w:r>
      <w:r>
        <w:lastRenderedPageBreak/>
        <w:t>various key publics and the public relations activities the PR people use to address the interest of its various publics. In addition to identifying key targets, public-relations plans also specify the objectives that give direction to the PR program or ca</w:t>
      </w:r>
      <w:smartTag w:uri="urn:schemas-microsoft-com:office:smarttags" w:element="PersonName">
        <w:r>
          <w:t>mp</w:t>
        </w:r>
      </w:smartTag>
      <w:r>
        <w:t>aign.</w:t>
      </w:r>
    </w:p>
    <w:p w:rsidR="00E43A09" w:rsidRDefault="00E43A09">
      <w:pPr>
        <w:jc w:val="both"/>
      </w:pPr>
    </w:p>
    <w:p w:rsidR="00E43A09" w:rsidRDefault="00E43A09">
      <w:pPr>
        <w:jc w:val="both"/>
      </w:pPr>
      <w:r>
        <w:t>2.1</w:t>
      </w:r>
      <w:r>
        <w:tab/>
        <w:t>Research and Situation Analysis</w:t>
      </w:r>
    </w:p>
    <w:p w:rsidR="00E43A09" w:rsidRDefault="00E43A09">
      <w:pPr>
        <w:jc w:val="both"/>
      </w:pPr>
      <w:r>
        <w:t>Research is used by an organization, as well as outside PR agencies, throughout the planning and i</w:t>
      </w:r>
      <w:smartTag w:uri="urn:schemas-microsoft-com:office:smarttags" w:element="PersonName">
        <w:r>
          <w:t>mp</w:t>
        </w:r>
      </w:smartTag>
      <w:r>
        <w:t xml:space="preserve">lementation of a PR plan. It’s also used afterward to determine if the effort was successful and if the organization is spending its </w:t>
      </w:r>
      <w:smartTag w:uri="urn:schemas-microsoft-com:office:smarttags" w:element="PersonName">
        <w:r>
          <w:t>mo</w:t>
        </w:r>
      </w:smartTag>
      <w:r>
        <w:t xml:space="preserve">ney wisely on the public- relations effort. </w:t>
      </w:r>
    </w:p>
    <w:p w:rsidR="00E43A09" w:rsidRDefault="00E43A09">
      <w:pPr>
        <w:jc w:val="both"/>
      </w:pPr>
    </w:p>
    <w:p w:rsidR="00E43A09" w:rsidRDefault="00E43A09">
      <w:pPr>
        <w:jc w:val="both"/>
      </w:pPr>
      <w:r>
        <w:t xml:space="preserve">The PR effort may also begin with a </w:t>
      </w:r>
      <w:smartTag w:uri="urn:schemas-microsoft-com:office:smarttags" w:element="PersonName">
        <w:r>
          <w:t>mo</w:t>
        </w:r>
      </w:smartTag>
      <w:r>
        <w:t xml:space="preserve">re formal type of background research, called a </w:t>
      </w:r>
      <w:r>
        <w:rPr>
          <w:b/>
        </w:rPr>
        <w:t>communication audit</w:t>
      </w:r>
      <w:r>
        <w:t>, to assess the internal and external PR enviro</w:t>
      </w:r>
      <w:smartTag w:uri="urn:schemas-microsoft-com:office:smarttags" w:element="PersonName">
        <w:r>
          <w:t>nm</w:t>
        </w:r>
      </w:smartTag>
      <w:r>
        <w:t>ent that affects the organization’s audiences, objectives, co</w:t>
      </w:r>
      <w:smartTag w:uri="urn:schemas-microsoft-com:office:smarttags" w:element="PersonName">
        <w:r>
          <w:t>mp</w:t>
        </w:r>
      </w:smartTag>
      <w:r>
        <w:t>etitors, and past results. An annual audit or a ca</w:t>
      </w:r>
      <w:smartTag w:uri="urn:schemas-microsoft-com:office:smarttags" w:element="PersonName">
        <w:r>
          <w:t>mp</w:t>
        </w:r>
      </w:smartTag>
      <w:r>
        <w:t xml:space="preserve">aign-specific audit can be used to ensure that a program is on track and performing as intended. A </w:t>
      </w:r>
      <w:r>
        <w:rPr>
          <w:b/>
        </w:rPr>
        <w:t>gap analysis</w:t>
      </w:r>
      <w:r>
        <w:t xml:space="preserve"> measures the differences in perceptions and attitudes between grou</w:t>
      </w:r>
      <w:smartTag w:uri="urn:schemas-microsoft-com:office:smarttags" w:element="PersonName">
        <w:r>
          <w:t>ps</w:t>
        </w:r>
      </w:smartTag>
      <w:r>
        <w:t xml:space="preserve">. </w:t>
      </w:r>
    </w:p>
    <w:p w:rsidR="00E43A09" w:rsidRDefault="00E43A09">
      <w:pPr>
        <w:jc w:val="both"/>
      </w:pPr>
    </w:p>
    <w:p w:rsidR="00E43A09" w:rsidRDefault="00E43A09">
      <w:pPr>
        <w:jc w:val="both"/>
      </w:pPr>
      <w:r>
        <w:t>Because public opinion is so central to public-relations programs, co</w:t>
      </w:r>
      <w:smartTag w:uri="urn:schemas-microsoft-com:office:smarttags" w:element="PersonName">
        <w:r>
          <w:t>mp</w:t>
        </w:r>
      </w:smartTag>
      <w:r>
        <w:t xml:space="preserve">anies often use ongoing research to </w:t>
      </w:r>
      <w:smartTag w:uri="urn:schemas-microsoft-com:office:smarttags" w:element="PersonName">
        <w:r>
          <w:t>mo</w:t>
        </w:r>
      </w:smartTag>
      <w:r>
        <w:t>nitor opinions and attitudes. There are a number of services that provide this information.</w:t>
      </w:r>
    </w:p>
    <w:p w:rsidR="00E43A09" w:rsidRDefault="00E43A09">
      <w:pPr>
        <w:jc w:val="both"/>
      </w:pPr>
    </w:p>
    <w:p w:rsidR="00E43A09" w:rsidRDefault="00E43A09">
      <w:pPr>
        <w:jc w:val="both"/>
      </w:pPr>
      <w:r>
        <w:t xml:space="preserve">A PR plan begins with background research leading to a </w:t>
      </w:r>
      <w:r>
        <w:rPr>
          <w:b/>
        </w:rPr>
        <w:t>situation analysis</w:t>
      </w:r>
      <w:r>
        <w:t xml:space="preserve"> that evaluates a co</w:t>
      </w:r>
      <w:smartTag w:uri="urn:schemas-microsoft-com:office:smarttags" w:element="PersonName">
        <w:r>
          <w:t>mp</w:t>
        </w:r>
      </w:smartTag>
      <w:r>
        <w:t>any’s strengths, weaknesses, opportunities, and threats (</w:t>
      </w:r>
      <w:r>
        <w:rPr>
          <w:b/>
        </w:rPr>
        <w:t>SWOT</w:t>
      </w:r>
      <w:r>
        <w:rPr>
          <w:bCs/>
        </w:rPr>
        <w:t>)</w:t>
      </w:r>
      <w:r>
        <w:t>. This SWOT analysis creates a general understanding of the difficulty of changing people’s attitudes. Understanding the nature of the problem makes it easier to determine the appropriate communication objectives and the target stakeholder audiences, or publics, who will be addressed by the PR efforts. In public-relations planning, the situation analysis can include such topics as changes in public opinion, industry and consumer trends, economic trends, gover</w:t>
      </w:r>
      <w:smartTag w:uri="urn:schemas-microsoft-com:office:smarttags" w:element="PersonName">
        <w:r>
          <w:t>nm</w:t>
        </w:r>
      </w:smartTag>
      <w:r>
        <w:t>ental regulations and oversight programs, and corporate strategies that affect a co</w:t>
      </w:r>
      <w:smartTag w:uri="urn:schemas-microsoft-com:office:smarttags" w:element="PersonName">
        <w:r>
          <w:t>mp</w:t>
        </w:r>
      </w:smartTag>
      <w:r>
        <w:t>any’s relationshi</w:t>
      </w:r>
      <w:smartTag w:uri="urn:schemas-microsoft-com:office:smarttags" w:element="PersonName">
        <w:r>
          <w:t>ps</w:t>
        </w:r>
      </w:smartTag>
      <w:r>
        <w:t xml:space="preserve"> with stakeholders.</w:t>
      </w:r>
    </w:p>
    <w:p w:rsidR="00E43A09" w:rsidRDefault="00E43A09">
      <w:pPr>
        <w:jc w:val="both"/>
      </w:pPr>
    </w:p>
    <w:p w:rsidR="00E43A09" w:rsidRDefault="00E43A09">
      <w:pPr>
        <w:jc w:val="both"/>
      </w:pPr>
      <w:r>
        <w:t>2.2</w:t>
      </w:r>
      <w:r>
        <w:tab/>
        <w:t>Targeting</w:t>
      </w:r>
    </w:p>
    <w:p w:rsidR="00E43A09" w:rsidRDefault="00E43A09">
      <w:pPr>
        <w:jc w:val="both"/>
      </w:pPr>
      <w:r>
        <w:t>As in advertising and other marketing communication areas, it is i</w:t>
      </w:r>
      <w:smartTag w:uri="urn:schemas-microsoft-com:office:smarttags" w:element="PersonName">
        <w:r>
          <w:t>mp</w:t>
        </w:r>
      </w:smartTag>
      <w:r>
        <w:t>ortant to understand the target audience before designing the ca</w:t>
      </w:r>
      <w:smartTag w:uri="urn:schemas-microsoft-com:office:smarttags" w:element="PersonName">
        <w:r>
          <w:t>mp</w:t>
        </w:r>
      </w:smartTag>
      <w:r>
        <w:t xml:space="preserve">aign. Research is conducted to identify the appropriate publics to which to address the pubic-relations message. </w:t>
      </w:r>
    </w:p>
    <w:p w:rsidR="00E43A09" w:rsidRDefault="00E43A09">
      <w:pPr>
        <w:jc w:val="both"/>
      </w:pPr>
    </w:p>
    <w:p w:rsidR="00E43A09" w:rsidRDefault="00E43A09">
      <w:pPr>
        <w:jc w:val="both"/>
      </w:pPr>
      <w:r>
        <w:t>2.3</w:t>
      </w:r>
      <w:r>
        <w:tab/>
        <w:t>Objectives and Strategies</w:t>
      </w:r>
    </w:p>
    <w:p w:rsidR="00E43A09" w:rsidRDefault="00E43A09">
      <w:pPr>
        <w:jc w:val="both"/>
      </w:pPr>
      <w:r>
        <w:t>A variety of objectives guide a PR plan and the co</w:t>
      </w:r>
      <w:smartTag w:uri="urn:schemas-microsoft-com:office:smarttags" w:element="PersonName">
        <w:r>
          <w:t>mp</w:t>
        </w:r>
      </w:smartTag>
      <w:r>
        <w:t>any can use a number of strategies to carry out the plan. Public-relations objectives are designed by PR planners to make changes in the public’s knowledge, attitudes, and behaviors related to a co</w:t>
      </w:r>
      <w:smartTag w:uri="urn:schemas-microsoft-com:office:smarttags" w:element="PersonName">
        <w:r>
          <w:t>mp</w:t>
        </w:r>
      </w:smartTag>
      <w:r>
        <w:t xml:space="preserve">any, brand, or organization. Usually, these objectives focus on creating credibility, delivering information, and building positive images, trust, and corporate goodwill as well as changing behavior. </w:t>
      </w:r>
    </w:p>
    <w:p w:rsidR="00E43A09" w:rsidRDefault="00E43A09">
      <w:pPr>
        <w:jc w:val="both"/>
      </w:pPr>
    </w:p>
    <w:p w:rsidR="00E43A09" w:rsidRDefault="00E43A09">
      <w:pPr>
        <w:jc w:val="both"/>
      </w:pPr>
      <w:r>
        <w:t>Typical public-relations objectives include:</w:t>
      </w:r>
    </w:p>
    <w:p w:rsidR="00E43A09" w:rsidRDefault="00E43A09">
      <w:pPr>
        <w:jc w:val="both"/>
      </w:pPr>
    </w:p>
    <w:p w:rsidR="00E43A09" w:rsidRDefault="00E43A09">
      <w:pPr>
        <w:numPr>
          <w:ilvl w:val="0"/>
          <w:numId w:val="5"/>
        </w:numPr>
        <w:jc w:val="both"/>
      </w:pPr>
      <w:r>
        <w:lastRenderedPageBreak/>
        <w:t>Creating a corporate brand.</w:t>
      </w:r>
    </w:p>
    <w:p w:rsidR="00E43A09" w:rsidRDefault="00E43A09">
      <w:pPr>
        <w:numPr>
          <w:ilvl w:val="0"/>
          <w:numId w:val="5"/>
        </w:numPr>
        <w:jc w:val="both"/>
      </w:pPr>
      <w:r>
        <w:t>Shaping or redefining a corporate reputation.</w:t>
      </w:r>
    </w:p>
    <w:p w:rsidR="00E43A09" w:rsidRDefault="00E43A09">
      <w:pPr>
        <w:numPr>
          <w:ilvl w:val="0"/>
          <w:numId w:val="5"/>
        </w:numPr>
        <w:jc w:val="both"/>
      </w:pPr>
      <w:r>
        <w:t>Positioning or repositioning a company or brand.</w:t>
      </w:r>
    </w:p>
    <w:p w:rsidR="00E43A09" w:rsidRDefault="00E43A09">
      <w:pPr>
        <w:numPr>
          <w:ilvl w:val="0"/>
          <w:numId w:val="5"/>
        </w:numPr>
        <w:jc w:val="both"/>
      </w:pPr>
      <w:r>
        <w:t>Moving a brand to a new market or a global market.</w:t>
      </w:r>
    </w:p>
    <w:p w:rsidR="00E43A09" w:rsidRDefault="00E43A09">
      <w:pPr>
        <w:numPr>
          <w:ilvl w:val="0"/>
          <w:numId w:val="5"/>
        </w:numPr>
        <w:jc w:val="both"/>
      </w:pPr>
      <w:r>
        <w:t>Launching a new product or brand.</w:t>
      </w:r>
    </w:p>
    <w:p w:rsidR="00E43A09" w:rsidRDefault="00E43A09">
      <w:pPr>
        <w:numPr>
          <w:ilvl w:val="0"/>
          <w:numId w:val="5"/>
        </w:numPr>
        <w:jc w:val="both"/>
      </w:pPr>
      <w:r>
        <w:t>Disseminating news about a brand, company, or organization.</w:t>
      </w:r>
    </w:p>
    <w:p w:rsidR="00E43A09" w:rsidRDefault="00E43A09">
      <w:pPr>
        <w:numPr>
          <w:ilvl w:val="0"/>
          <w:numId w:val="5"/>
        </w:numPr>
        <w:jc w:val="both"/>
      </w:pPr>
      <w:r>
        <w:t>Providing product or brand information.</w:t>
      </w:r>
    </w:p>
    <w:p w:rsidR="00E43A09" w:rsidRDefault="00E43A09">
      <w:pPr>
        <w:numPr>
          <w:ilvl w:val="0"/>
          <w:numId w:val="5"/>
        </w:numPr>
        <w:jc w:val="both"/>
      </w:pPr>
      <w:r>
        <w:t>Changing stakeholder attitudes, opinions, or behaviors about a brand or company.</w:t>
      </w:r>
    </w:p>
    <w:p w:rsidR="00E43A09" w:rsidRDefault="00E43A09">
      <w:pPr>
        <w:numPr>
          <w:ilvl w:val="0"/>
          <w:numId w:val="5"/>
        </w:numPr>
        <w:jc w:val="both"/>
      </w:pPr>
      <w:r>
        <w:t>Creating stronger brand relationships with key stakeholders, such as employees, shareholders and the financial community, government, members (for associations), and the media.</w:t>
      </w:r>
    </w:p>
    <w:p w:rsidR="00E43A09" w:rsidRDefault="00E43A09">
      <w:pPr>
        <w:numPr>
          <w:ilvl w:val="0"/>
          <w:numId w:val="5"/>
        </w:numPr>
        <w:jc w:val="both"/>
      </w:pPr>
      <w:r>
        <w:t>Creating high levels of customer (member) satisfaction.</w:t>
      </w:r>
    </w:p>
    <w:p w:rsidR="00E43A09" w:rsidRDefault="00E43A09">
      <w:pPr>
        <w:numPr>
          <w:ilvl w:val="0"/>
          <w:numId w:val="5"/>
        </w:numPr>
        <w:jc w:val="both"/>
      </w:pPr>
      <w:r>
        <w:t>Creating excitement in the marketplace.</w:t>
      </w:r>
    </w:p>
    <w:p w:rsidR="00E43A09" w:rsidRDefault="00E43A09">
      <w:pPr>
        <w:numPr>
          <w:ilvl w:val="0"/>
          <w:numId w:val="5"/>
        </w:numPr>
        <w:jc w:val="both"/>
      </w:pPr>
      <w:r>
        <w:t>Creating buzz (word of mouth).</w:t>
      </w:r>
    </w:p>
    <w:p w:rsidR="00E43A09" w:rsidRDefault="00E43A09">
      <w:pPr>
        <w:numPr>
          <w:ilvl w:val="0"/>
          <w:numId w:val="5"/>
        </w:numPr>
        <w:jc w:val="both"/>
      </w:pPr>
      <w:r>
        <w:t>Involving people with the brand, company, or organization through events and other participatory activities.</w:t>
      </w:r>
    </w:p>
    <w:p w:rsidR="00E43A09" w:rsidRDefault="00E43A09">
      <w:pPr>
        <w:numPr>
          <w:ilvl w:val="0"/>
          <w:numId w:val="5"/>
        </w:numPr>
        <w:jc w:val="both"/>
      </w:pPr>
      <w:r>
        <w:t>Associating brands and companies with good causes.</w:t>
      </w:r>
    </w:p>
    <w:p w:rsidR="00E43A09" w:rsidRDefault="00E43A09">
      <w:pPr>
        <w:jc w:val="both"/>
      </w:pPr>
      <w:r>
        <w:t>2.3.1</w:t>
      </w:r>
      <w:r>
        <w:tab/>
        <w:t>Change-agent Strategies</w:t>
      </w:r>
    </w:p>
    <w:p w:rsidR="00E43A09" w:rsidRDefault="00E43A09">
      <w:pPr>
        <w:jc w:val="both"/>
      </w:pPr>
      <w:r>
        <w:t xml:space="preserve">Changing the attitudes that drive behavior is central to public-relations programs. </w:t>
      </w:r>
      <w:r>
        <w:rPr>
          <w:b/>
        </w:rPr>
        <w:t>Change-agent programs</w:t>
      </w:r>
      <w:r>
        <w:t xml:space="preserve"> can be internal strategies focused on e</w:t>
      </w:r>
      <w:smartTag w:uri="urn:schemas-microsoft-com:office:smarttags" w:element="PersonName">
        <w:r>
          <w:t>mp</w:t>
        </w:r>
      </w:smartTag>
      <w:r>
        <w:t xml:space="preserve">loyees (sometimes called internal marketing) or external and focused on other publics, such as customers or other stakeholders. </w:t>
      </w:r>
    </w:p>
    <w:p w:rsidR="00E43A09" w:rsidRDefault="00E43A09">
      <w:pPr>
        <w:jc w:val="both"/>
      </w:pPr>
    </w:p>
    <w:p w:rsidR="00E43A09" w:rsidRDefault="00E43A09">
      <w:pPr>
        <w:jc w:val="both"/>
      </w:pPr>
      <w:r>
        <w:t>2.3.2</w:t>
      </w:r>
      <w:r>
        <w:tab/>
        <w:t>Involvement Strategies</w:t>
      </w:r>
    </w:p>
    <w:p w:rsidR="00E43A09" w:rsidRDefault="00E43A09">
      <w:pPr>
        <w:jc w:val="both"/>
      </w:pPr>
      <w:r>
        <w:t>Public relations uses participation to intensify stakeholder involvement with a company or brand. Getting people to participate in an action plan is one way to drive behavior change.</w:t>
      </w:r>
    </w:p>
    <w:p w:rsidR="00E43A09" w:rsidRDefault="00E43A09">
      <w:pPr>
        <w:jc w:val="both"/>
      </w:pPr>
    </w:p>
    <w:p w:rsidR="00E43A09" w:rsidRDefault="00E43A09">
      <w:pPr>
        <w:jc w:val="both"/>
      </w:pPr>
      <w:r>
        <w:t>2.5</w:t>
      </w:r>
      <w:r>
        <w:tab/>
        <w:t>The Big Idea</w:t>
      </w:r>
    </w:p>
    <w:p w:rsidR="00E43A09" w:rsidRDefault="00E43A09">
      <w:pPr>
        <w:jc w:val="both"/>
      </w:pPr>
      <w:r>
        <w:t xml:space="preserve">Creative ideas are just as important in public relations as in advertising. And for the same reasons—to get attention. </w:t>
      </w:r>
    </w:p>
    <w:p w:rsidR="00E43A09" w:rsidRDefault="00E43A09">
      <w:pPr>
        <w:jc w:val="both"/>
      </w:pPr>
    </w:p>
    <w:p w:rsidR="00E43A09" w:rsidRDefault="00E43A09">
      <w:pPr>
        <w:jc w:val="both"/>
      </w:pPr>
      <w:r>
        <w:t xml:space="preserve">PR stunts designed to get publicity are also part of the promotional arsenal. </w:t>
      </w:r>
    </w:p>
    <w:p w:rsidR="00E43A09" w:rsidRDefault="00E43A09">
      <w:pPr>
        <w:jc w:val="both"/>
      </w:pPr>
    </w:p>
    <w:p w:rsidR="00E43A09" w:rsidRDefault="00E43A09">
      <w:pPr>
        <w:jc w:val="both"/>
      </w:pPr>
      <w:r>
        <w:t>2.5</w:t>
      </w:r>
      <w:r>
        <w:tab/>
        <w:t>PR’s Role in Integrated Marketing Communication (IMC)</w:t>
      </w:r>
    </w:p>
    <w:p w:rsidR="00E43A09" w:rsidRDefault="00E43A09">
      <w:pPr>
        <w:jc w:val="both"/>
      </w:pPr>
      <w:r>
        <w:t xml:space="preserve">In integrated programs, advertising and public relations aim at different targets with different but complementary messages. In many companies, advertising and public relations are separate, uncoordinated functions. These different orientations can sometimes create inconsistencies in a company’s communication efforts. </w:t>
      </w:r>
    </w:p>
    <w:p w:rsidR="00E43A09" w:rsidRDefault="00E43A09">
      <w:pPr>
        <w:jc w:val="both"/>
      </w:pPr>
    </w:p>
    <w:p w:rsidR="00E43A09" w:rsidRDefault="00E43A09">
      <w:pPr>
        <w:jc w:val="both"/>
      </w:pPr>
      <w:r>
        <w:t>Public relations uses a variety of marketing-communication tools just as advertising does. It’s not just the use of tools that makes PR a viable IMC function, it’s the fact that PR can contribute some valuable effects, such as credibility.</w:t>
      </w:r>
    </w:p>
    <w:p w:rsidR="00E43A09" w:rsidRDefault="00E43A09">
      <w:pPr>
        <w:jc w:val="both"/>
      </w:pPr>
    </w:p>
    <w:p w:rsidR="00E43A09" w:rsidRDefault="00E43A09">
      <w:pPr>
        <w:jc w:val="both"/>
      </w:pPr>
    </w:p>
    <w:p w:rsidR="00E43A09" w:rsidRDefault="00E43A09">
      <w:pPr>
        <w:jc w:val="both"/>
        <w:rPr>
          <w:b/>
          <w:bCs/>
          <w:caps/>
        </w:rPr>
      </w:pPr>
      <w:r>
        <w:rPr>
          <w:b/>
          <w:bCs/>
          <w:caps/>
        </w:rPr>
        <w:t>3.0</w:t>
      </w:r>
      <w:r>
        <w:rPr>
          <w:b/>
          <w:bCs/>
          <w:caps/>
        </w:rPr>
        <w:tab/>
        <w:t>Public-Relations Tools</w:t>
      </w:r>
    </w:p>
    <w:p w:rsidR="00E43A09" w:rsidRDefault="00E43A09">
      <w:pPr>
        <w:jc w:val="both"/>
      </w:pPr>
      <w:r>
        <w:lastRenderedPageBreak/>
        <w:t xml:space="preserve">The public-relations practitioner has many tools, which we can divide into two categories: controlled media and uncontrolled media. </w:t>
      </w:r>
      <w:r>
        <w:rPr>
          <w:b/>
        </w:rPr>
        <w:t>Controlled media</w:t>
      </w:r>
      <w:r>
        <w:t xml:space="preserve"> include house ads, public service announcements, corporate (institutional) advertising, in-house publications, and visual presentations. The sponsoring organizations pay for these media. In turn, the sponsor maintains total control over how and when the message is delivered. </w:t>
      </w:r>
      <w:r>
        <w:rPr>
          <w:b/>
        </w:rPr>
        <w:t>Uncontrolled media</w:t>
      </w:r>
      <w:r>
        <w:t xml:space="preserve"> include press releases, press conferences, and media tours. The </w:t>
      </w:r>
      <w:smartTag w:uri="urn:schemas-microsoft-com:office:smarttags" w:element="PersonName">
        <w:r>
          <w:t>mo</w:t>
        </w:r>
      </w:smartTag>
      <w:r>
        <w:t xml:space="preserve">st recent new media are electronic and they can be categorized as </w:t>
      </w:r>
      <w:r>
        <w:rPr>
          <w:b/>
        </w:rPr>
        <w:t>semi-controlled</w:t>
      </w:r>
      <w:r>
        <w:t>.</w:t>
      </w:r>
    </w:p>
    <w:p w:rsidR="00E43A09" w:rsidRDefault="00E43A09">
      <w:pPr>
        <w:jc w:val="both"/>
      </w:pPr>
    </w:p>
    <w:p w:rsidR="00E43A09" w:rsidRDefault="00E43A09">
      <w:pPr>
        <w:jc w:val="both"/>
      </w:pPr>
      <w:r>
        <w:t>Special events and sponsorships are set in place by the company, but participation by the press and other important publics is not under the control of the sponsoring company. Word of mouth, or buzz, is important to the PR programs because of the persuasive power of personal conversation. PR programs, particularly the employee communication programs, may be designed to influence what people say about the company, but ultimately the comments are outside the control of the company.</w:t>
      </w:r>
    </w:p>
    <w:p w:rsidR="00E43A09" w:rsidRDefault="00E43A09">
      <w:pPr>
        <w:jc w:val="both"/>
      </w:pPr>
    </w:p>
    <w:p w:rsidR="00E43A09" w:rsidRDefault="00E43A09">
      <w:pPr>
        <w:jc w:val="both"/>
      </w:pPr>
      <w:r>
        <w:t>3.1</w:t>
      </w:r>
      <w:r>
        <w:tab/>
        <w:t>Advertising</w:t>
      </w:r>
    </w:p>
    <w:p w:rsidR="00E43A09" w:rsidRDefault="00E43A09">
      <w:pPr>
        <w:jc w:val="both"/>
      </w:pPr>
      <w:r>
        <w:t>Public-relations programs sometimes e</w:t>
      </w:r>
      <w:smartTag w:uri="urn:schemas-microsoft-com:office:smarttags" w:element="PersonName">
        <w:r>
          <w:t>mp</w:t>
        </w:r>
      </w:smartTag>
      <w:r>
        <w:t xml:space="preserve">loy advertising as a way to create corporate visibility or increase its goodwill with its various stakeholder audiences. </w:t>
      </w:r>
    </w:p>
    <w:p w:rsidR="00E43A09" w:rsidRDefault="00E43A09">
      <w:pPr>
        <w:jc w:val="both"/>
      </w:pPr>
    </w:p>
    <w:p w:rsidR="00E43A09" w:rsidRDefault="00E43A09">
      <w:pPr>
        <w:jc w:val="both"/>
      </w:pPr>
      <w:r>
        <w:t>3.1.1</w:t>
      </w:r>
      <w:r>
        <w:tab/>
        <w:t>House Ads</w:t>
      </w:r>
    </w:p>
    <w:p w:rsidR="00E43A09" w:rsidRDefault="00E43A09">
      <w:pPr>
        <w:jc w:val="both"/>
      </w:pPr>
      <w:r>
        <w:t xml:space="preserve">A company (or a medium) may prepare a </w:t>
      </w:r>
      <w:r>
        <w:rPr>
          <w:b/>
        </w:rPr>
        <w:t>house ad</w:t>
      </w:r>
      <w:r>
        <w:t xml:space="preserve">, which is an ad for use in its own publication or programming. Consequently, no money changes hands. </w:t>
      </w:r>
    </w:p>
    <w:p w:rsidR="00E43A09" w:rsidRDefault="00E43A09">
      <w:pPr>
        <w:jc w:val="both"/>
      </w:pPr>
    </w:p>
    <w:p w:rsidR="00E43A09" w:rsidRDefault="00E43A09">
      <w:pPr>
        <w:jc w:val="both"/>
      </w:pPr>
      <w:r>
        <w:t>3.1.2</w:t>
      </w:r>
      <w:r>
        <w:tab/>
        <w:t>Public Service Announcement</w:t>
      </w:r>
    </w:p>
    <w:p w:rsidR="00E43A09" w:rsidRDefault="00E43A09">
      <w:pPr>
        <w:jc w:val="both"/>
      </w:pPr>
      <w:r>
        <w:t xml:space="preserve">The ads for charitable and civic organizations that run free of charge on television or radio or in print media are </w:t>
      </w:r>
      <w:r>
        <w:rPr>
          <w:b/>
        </w:rPr>
        <w:t xml:space="preserve">public service announcements </w:t>
      </w:r>
      <w:r>
        <w:rPr>
          <w:bCs/>
        </w:rPr>
        <w:t>(</w:t>
      </w:r>
      <w:r>
        <w:rPr>
          <w:b/>
        </w:rPr>
        <w:t>PSAs</w:t>
      </w:r>
      <w:r>
        <w:t xml:space="preserve">). </w:t>
      </w:r>
    </w:p>
    <w:p w:rsidR="00E43A09" w:rsidRDefault="00E43A09">
      <w:pPr>
        <w:jc w:val="both"/>
      </w:pPr>
    </w:p>
    <w:p w:rsidR="00E43A09" w:rsidRDefault="00E43A09">
      <w:pPr>
        <w:jc w:val="both"/>
      </w:pPr>
      <w:r>
        <w:t>The PSA directors at various media receive a barrage of public-service ca</w:t>
      </w:r>
      <w:smartTag w:uri="urn:schemas-microsoft-com:office:smarttags" w:element="PersonName">
        <w:r>
          <w:t>mp</w:t>
        </w:r>
      </w:smartTag>
      <w:r>
        <w:t>aigns every week on different issues and they have to choose which ones to run. There is no guarantee which markets will see the ca</w:t>
      </w:r>
      <w:smartTag w:uri="urn:schemas-microsoft-com:office:smarttags" w:element="PersonName">
        <w:r>
          <w:t>mp</w:t>
        </w:r>
      </w:smartTag>
      <w:r>
        <w:t xml:space="preserve">aign elements and there is no guarantee that the same people will see the print and TV. </w:t>
      </w:r>
    </w:p>
    <w:p w:rsidR="00E43A09" w:rsidRDefault="00E43A09">
      <w:pPr>
        <w:jc w:val="both"/>
      </w:pPr>
    </w:p>
    <w:p w:rsidR="00E43A09" w:rsidRDefault="00E43A09">
      <w:pPr>
        <w:jc w:val="both"/>
      </w:pPr>
      <w:r>
        <w:t>Studies of PSA effectiveness help guide nonprofit organizations.</w:t>
      </w:r>
    </w:p>
    <w:p w:rsidR="00E43A09" w:rsidRDefault="00E43A09">
      <w:pPr>
        <w:jc w:val="both"/>
      </w:pPr>
    </w:p>
    <w:p w:rsidR="00E43A09" w:rsidRDefault="00E43A09">
      <w:pPr>
        <w:jc w:val="both"/>
      </w:pPr>
      <w:r>
        <w:t>3.1.3</w:t>
      </w:r>
      <w:r>
        <w:tab/>
        <w:t>Corporate Advertising</w:t>
      </w:r>
    </w:p>
    <w:p w:rsidR="00E43A09" w:rsidRDefault="00E43A09">
      <w:pPr>
        <w:jc w:val="both"/>
      </w:pPr>
      <w:r>
        <w:t xml:space="preserve">With </w:t>
      </w:r>
      <w:r>
        <w:rPr>
          <w:b/>
        </w:rPr>
        <w:t>corporate advertising</w:t>
      </w:r>
      <w:r>
        <w:t>, a co</w:t>
      </w:r>
      <w:smartTag w:uri="urn:schemas-microsoft-com:office:smarttags" w:element="PersonName">
        <w:r>
          <w:t>mp</w:t>
        </w:r>
      </w:smartTag>
      <w:r>
        <w:t xml:space="preserve">any focuses on its </w:t>
      </w:r>
      <w:r>
        <w:rPr>
          <w:b/>
        </w:rPr>
        <w:t>corporate image</w:t>
      </w:r>
      <w:r>
        <w:t xml:space="preserve"> or viewpoint. There is less e</w:t>
      </w:r>
      <w:smartTag w:uri="urn:schemas-microsoft-com:office:smarttags" w:element="PersonName">
        <w:r>
          <w:t>mp</w:t>
        </w:r>
      </w:smartTag>
      <w:r>
        <w:t>hasis on selling a particular product unless it is tied in to a good cause. For that reason, the ad or other ca</w:t>
      </w:r>
      <w:smartTag w:uri="urn:schemas-microsoft-com:office:smarttags" w:element="PersonName">
        <w:r>
          <w:t>mp</w:t>
        </w:r>
      </w:smartTag>
      <w:r>
        <w:t>aign materials may originate in the public-relations department rather than the advertising department.</w:t>
      </w:r>
    </w:p>
    <w:p w:rsidR="00E43A09" w:rsidRDefault="00E43A09">
      <w:pPr>
        <w:jc w:val="both"/>
      </w:pPr>
    </w:p>
    <w:p w:rsidR="00E43A09" w:rsidRDefault="00E43A09">
      <w:pPr>
        <w:jc w:val="both"/>
      </w:pPr>
      <w:r>
        <w:rPr>
          <w:b/>
        </w:rPr>
        <w:t>Corporate identity advertising</w:t>
      </w:r>
      <w:r>
        <w:t xml:space="preserve"> is another type of advertising that firms use to enhance or maintain their reputation among specific audiences or to establish a level of awareness of the company’s name and the nature of their business. </w:t>
      </w:r>
    </w:p>
    <w:p w:rsidR="00E43A09" w:rsidRDefault="00E43A09">
      <w:pPr>
        <w:jc w:val="both"/>
      </w:pPr>
    </w:p>
    <w:p w:rsidR="00E43A09" w:rsidRDefault="00E43A09">
      <w:pPr>
        <w:jc w:val="both"/>
      </w:pPr>
      <w:r>
        <w:t xml:space="preserve">Sometimes companies deliver point-of-view messages called </w:t>
      </w:r>
      <w:r>
        <w:rPr>
          <w:b/>
        </w:rPr>
        <w:t>advocacy advertising</w:t>
      </w:r>
      <w:r>
        <w:t xml:space="preserve">. </w:t>
      </w:r>
    </w:p>
    <w:p w:rsidR="00E43A09" w:rsidRDefault="00E43A09">
      <w:pPr>
        <w:jc w:val="both"/>
      </w:pPr>
    </w:p>
    <w:p w:rsidR="00E43A09" w:rsidRDefault="00E43A09">
      <w:pPr>
        <w:jc w:val="both"/>
      </w:pPr>
      <w:r>
        <w:lastRenderedPageBreak/>
        <w:t>3.2</w:t>
      </w:r>
      <w:r>
        <w:tab/>
        <w:t>Publicity</w:t>
      </w:r>
    </w:p>
    <w:p w:rsidR="00E43A09" w:rsidRDefault="00E43A09">
      <w:pPr>
        <w:jc w:val="both"/>
      </w:pPr>
      <w:r>
        <w:t>Publicity is an uncontrolled message used by media-relations specialists to get information in the news media on behalf of a co</w:t>
      </w:r>
      <w:smartTag w:uri="urn:schemas-microsoft-com:office:smarttags" w:element="PersonName">
        <w:r>
          <w:t>mp</w:t>
        </w:r>
      </w:smartTag>
      <w:r>
        <w:t>any or brand. Media-relations specialists know media that would be interested in stories about their co</w:t>
      </w:r>
      <w:smartTag w:uri="urn:schemas-microsoft-com:office:smarttags" w:element="PersonName">
        <w:r>
          <w:t>mp</w:t>
        </w:r>
      </w:smartTag>
      <w:r>
        <w:t>anies and develop relationshi</w:t>
      </w:r>
      <w:smartTag w:uri="urn:schemas-microsoft-com:office:smarttags" w:element="PersonName">
        <w:r>
          <w:t>ps</w:t>
        </w:r>
      </w:smartTag>
      <w:r>
        <w:t xml:space="preserve"> with these professionals. The primary tool used in media relations is the news release, but press conferences and media tours are also used.</w:t>
      </w:r>
    </w:p>
    <w:p w:rsidR="00E43A09" w:rsidRDefault="00E43A09">
      <w:pPr>
        <w:jc w:val="both"/>
      </w:pPr>
    </w:p>
    <w:p w:rsidR="00E43A09" w:rsidRDefault="00E43A09">
      <w:pPr>
        <w:jc w:val="both"/>
      </w:pPr>
      <w:r>
        <w:t>3.2.1</w:t>
      </w:r>
      <w:r>
        <w:tab/>
        <w:t>News Releases</w:t>
      </w:r>
    </w:p>
    <w:p w:rsidR="00E43A09" w:rsidRDefault="00E43A09">
      <w:pPr>
        <w:jc w:val="both"/>
      </w:pPr>
      <w:r>
        <w:t xml:space="preserve">The </w:t>
      </w:r>
      <w:r>
        <w:rPr>
          <w:b/>
        </w:rPr>
        <w:t>new release</w:t>
      </w:r>
      <w:r>
        <w:t xml:space="preserve"> is the primary medium used to deliver public-relations messages to the various external media. Although the co</w:t>
      </w:r>
      <w:smartTag w:uri="urn:schemas-microsoft-com:office:smarttags" w:element="PersonName">
        <w:r>
          <w:t>mp</w:t>
        </w:r>
      </w:smartTag>
      <w:r>
        <w:t xml:space="preserve">any distributing the news release controls its original form and content the media decide what to present and how to present it. </w:t>
      </w:r>
    </w:p>
    <w:p w:rsidR="00E43A09" w:rsidRDefault="00E43A09">
      <w:pPr>
        <w:jc w:val="both"/>
      </w:pPr>
    </w:p>
    <w:p w:rsidR="00E43A09" w:rsidRDefault="00E43A09">
      <w:pPr>
        <w:jc w:val="both"/>
      </w:pPr>
      <w:r>
        <w:t xml:space="preserve">The decision to use any part of a news release at all is based on an editor’s judgment of its news value. News value is often based on timeliness, proximity, impact, or human interest. </w:t>
      </w:r>
    </w:p>
    <w:p w:rsidR="00E43A09" w:rsidRDefault="00E43A09">
      <w:pPr>
        <w:jc w:val="both"/>
      </w:pPr>
      <w:r>
        <w:t>News releases must be written differently for each medium, accom</w:t>
      </w:r>
      <w:smartTag w:uri="urn:schemas-microsoft-com:office:smarttags" w:element="PersonName">
        <w:r>
          <w:t>mo</w:t>
        </w:r>
      </w:smartTag>
      <w:r>
        <w:t xml:space="preserve">dating space and time limitations. </w:t>
      </w:r>
    </w:p>
    <w:p w:rsidR="00E43A09" w:rsidRDefault="00E43A09">
      <w:pPr>
        <w:jc w:val="both"/>
      </w:pPr>
    </w:p>
    <w:p w:rsidR="00E43A09" w:rsidRDefault="00E43A09">
      <w:pPr>
        <w:jc w:val="both"/>
      </w:pPr>
      <w:r>
        <w:t xml:space="preserve">The news release can be delivered in a number of ways—in person, by local delivery service, by mail, by fax, or by E-mail. </w:t>
      </w:r>
    </w:p>
    <w:p w:rsidR="00E43A09" w:rsidRDefault="00E43A09">
      <w:pPr>
        <w:jc w:val="both"/>
      </w:pPr>
    </w:p>
    <w:p w:rsidR="00E43A09" w:rsidRDefault="00E43A09">
      <w:pPr>
        <w:jc w:val="both"/>
      </w:pPr>
      <w:r>
        <w:rPr>
          <w:b/>
        </w:rPr>
        <w:t xml:space="preserve">Video news releases </w:t>
      </w:r>
      <w:r>
        <w:rPr>
          <w:bCs/>
        </w:rPr>
        <w:t>(</w:t>
      </w:r>
      <w:r>
        <w:rPr>
          <w:b/>
        </w:rPr>
        <w:t>VNRs</w:t>
      </w:r>
      <w:r>
        <w:rPr>
          <w:bCs/>
        </w:rPr>
        <w:t>)</w:t>
      </w:r>
      <w:r>
        <w:t xml:space="preserve"> contain video footage for a television newscast. They are effective because they show target audiences the message in two different video enviro</w:t>
      </w:r>
      <w:smartTag w:uri="urn:schemas-microsoft-com:office:smarttags" w:element="PersonName">
        <w:r>
          <w:t>nm</w:t>
        </w:r>
      </w:smartTag>
      <w:r>
        <w:t>ents: fist as part of a news report and then later in an advertisement.</w:t>
      </w:r>
    </w:p>
    <w:p w:rsidR="00E43A09" w:rsidRDefault="00E43A09">
      <w:pPr>
        <w:jc w:val="both"/>
      </w:pPr>
    </w:p>
    <w:p w:rsidR="00E43A09" w:rsidRDefault="00E43A09">
      <w:pPr>
        <w:jc w:val="both"/>
      </w:pPr>
      <w:r>
        <w:t>3.2.2</w:t>
      </w:r>
      <w:r>
        <w:tab/>
        <w:t>Pitch Letters</w:t>
      </w:r>
    </w:p>
    <w:p w:rsidR="00E43A09" w:rsidRDefault="00E43A09">
      <w:pPr>
        <w:jc w:val="both"/>
      </w:pPr>
      <w:r>
        <w:t xml:space="preserve">Ideas for </w:t>
      </w:r>
      <w:r>
        <w:rPr>
          <w:b/>
        </w:rPr>
        <w:t>feature stories</w:t>
      </w:r>
      <w:r>
        <w:t xml:space="preserve">, which are human interest stories rather than hard news announcements, hove to be “sold” to editors. This is done using a </w:t>
      </w:r>
      <w:r>
        <w:rPr>
          <w:b/>
        </w:rPr>
        <w:t>pitch letter</w:t>
      </w:r>
      <w:r>
        <w:t xml:space="preserve"> that outlines the subject in an engaging way and sells a story idea. </w:t>
      </w:r>
    </w:p>
    <w:p w:rsidR="00E43A09" w:rsidRDefault="00E43A09">
      <w:pPr>
        <w:jc w:val="both"/>
      </w:pPr>
    </w:p>
    <w:p w:rsidR="00E43A09" w:rsidRDefault="00E43A09">
      <w:pPr>
        <w:jc w:val="both"/>
      </w:pPr>
      <w:r>
        <w:t>3.2.3</w:t>
      </w:r>
      <w:r>
        <w:tab/>
        <w:t>Press Conferences</w:t>
      </w:r>
    </w:p>
    <w:p w:rsidR="00E43A09" w:rsidRDefault="00E43A09">
      <w:pPr>
        <w:jc w:val="both"/>
      </w:pPr>
      <w:r>
        <w:t xml:space="preserve">A </w:t>
      </w:r>
      <w:r>
        <w:rPr>
          <w:b/>
        </w:rPr>
        <w:t>press conference</w:t>
      </w:r>
      <w:r>
        <w:t>—an event at which a co</w:t>
      </w:r>
      <w:smartTag w:uri="urn:schemas-microsoft-com:office:smarttags" w:element="PersonName">
        <w:r>
          <w:t>mp</w:t>
        </w:r>
      </w:smartTag>
      <w:r>
        <w:t>any spokesperson makes a statement to media representatives—is one of the riskiest pubic-relations activities because the media may not see the co</w:t>
      </w:r>
      <w:smartTag w:uri="urn:schemas-microsoft-com:office:smarttags" w:element="PersonName">
        <w:r>
          <w:t>mp</w:t>
        </w:r>
      </w:smartTag>
      <w:r>
        <w:t>any’s announcement as being real news. Co</w:t>
      </w:r>
      <w:smartTag w:uri="urn:schemas-microsoft-com:office:smarttags" w:element="PersonName">
        <w:r>
          <w:t>mp</w:t>
        </w:r>
      </w:smartTag>
      <w:r>
        <w:t xml:space="preserve">anies often worry about whether the press will show up for a press conference. </w:t>
      </w:r>
    </w:p>
    <w:p w:rsidR="00E43A09" w:rsidRDefault="00E43A09">
      <w:pPr>
        <w:jc w:val="both"/>
      </w:pPr>
    </w:p>
    <w:p w:rsidR="00E43A09" w:rsidRDefault="00E43A09">
      <w:pPr>
        <w:jc w:val="both"/>
      </w:pPr>
      <w:r>
        <w:t xml:space="preserve">To anticipate some of these problems, companies may issue a </w:t>
      </w:r>
      <w:r>
        <w:rPr>
          <w:b/>
        </w:rPr>
        <w:t>media kit</w:t>
      </w:r>
      <w:r>
        <w:t>, usually a folder that provides all the important background information to members of the press, either before or when they arrive at the press conference. The risk in offering media kits is that they give reporters all the necessary information so that the press conference itself becomes unnecessary.</w:t>
      </w:r>
    </w:p>
    <w:p w:rsidR="00E43A09" w:rsidRDefault="00E43A09">
      <w:pPr>
        <w:jc w:val="both"/>
      </w:pPr>
    </w:p>
    <w:p w:rsidR="00E43A09" w:rsidRDefault="00E43A09">
      <w:pPr>
        <w:jc w:val="both"/>
      </w:pPr>
      <w:r>
        <w:t>3.2.4</w:t>
      </w:r>
      <w:r>
        <w:tab/>
        <w:t>Media Tours</w:t>
      </w:r>
    </w:p>
    <w:p w:rsidR="00E43A09" w:rsidRDefault="00E43A09">
      <w:pPr>
        <w:jc w:val="both"/>
      </w:pPr>
      <w:r>
        <w:t xml:space="preserve">A </w:t>
      </w:r>
      <w:r>
        <w:rPr>
          <w:b/>
        </w:rPr>
        <w:t>media tour</w:t>
      </w:r>
      <w:r>
        <w:t xml:space="preserve"> is a press conference on wheels. The traveling spokesperson makes announcements and speeches, holds press conferences to explain a promotional effort, and offers interviews. </w:t>
      </w:r>
    </w:p>
    <w:p w:rsidR="00E43A09" w:rsidRDefault="00E43A09">
      <w:pPr>
        <w:jc w:val="both"/>
      </w:pPr>
    </w:p>
    <w:p w:rsidR="00E43A09" w:rsidRDefault="00E43A09">
      <w:pPr>
        <w:jc w:val="both"/>
      </w:pPr>
      <w:r>
        <w:t>3.3</w:t>
      </w:r>
      <w:r>
        <w:tab/>
        <w:t>Publications</w:t>
      </w:r>
    </w:p>
    <w:p w:rsidR="00E43A09" w:rsidRDefault="00E43A09">
      <w:pPr>
        <w:jc w:val="both"/>
      </w:pPr>
      <w:r>
        <w:t xml:space="preserve">Organizations may provide employees and other publics with pamphlets, booklets, annual reports, books, bulletins, newsletters, inserts and enclosures, and position papers. </w:t>
      </w:r>
    </w:p>
    <w:p w:rsidR="00E43A09" w:rsidRDefault="00E43A09">
      <w:pPr>
        <w:jc w:val="both"/>
      </w:pPr>
    </w:p>
    <w:p w:rsidR="00E43A09" w:rsidRDefault="00E43A09">
      <w:pPr>
        <w:jc w:val="both"/>
      </w:pPr>
      <w:r>
        <w:t>Some co</w:t>
      </w:r>
      <w:smartTag w:uri="urn:schemas-microsoft-com:office:smarttags" w:element="PersonName">
        <w:r>
          <w:t>mp</w:t>
        </w:r>
      </w:smartTag>
      <w:r>
        <w:t xml:space="preserve">anies publish material—often called collateral material—to support their marketing-public-relations efforts. </w:t>
      </w:r>
    </w:p>
    <w:p w:rsidR="00E43A09" w:rsidRDefault="00E43A09">
      <w:pPr>
        <w:jc w:val="both"/>
      </w:pPr>
    </w:p>
    <w:p w:rsidR="00E43A09" w:rsidRDefault="00E43A09">
      <w:pPr>
        <w:jc w:val="both"/>
      </w:pPr>
      <w:r>
        <w:t>Corporate publication, marketing, and sales-pro</w:t>
      </w:r>
      <w:smartTag w:uri="urn:schemas-microsoft-com:office:smarttags" w:element="PersonName">
        <w:r>
          <w:t>mo</w:t>
        </w:r>
      </w:smartTag>
      <w:r>
        <w:t>tion departments and their agencies also produce training materials and sales kits to support particular ca</w:t>
      </w:r>
      <w:smartTag w:uri="urn:schemas-microsoft-com:office:smarttags" w:element="PersonName">
        <w:r>
          <w:t>mp</w:t>
        </w:r>
      </w:smartTag>
      <w:r>
        <w:t xml:space="preserve">aigns. </w:t>
      </w:r>
    </w:p>
    <w:p w:rsidR="00E43A09" w:rsidRDefault="00E43A09">
      <w:pPr>
        <w:jc w:val="both"/>
      </w:pPr>
    </w:p>
    <w:p w:rsidR="00E43A09" w:rsidRDefault="00E43A09">
      <w:pPr>
        <w:jc w:val="both"/>
      </w:pPr>
      <w:r>
        <w:t>3.4</w:t>
      </w:r>
      <w:r>
        <w:tab/>
        <w:t>Videos, DVDs, CDs, and Boo</w:t>
      </w:r>
      <w:smartTag w:uri="urn:schemas-microsoft-com:office:smarttags" w:element="PersonName">
        <w:r>
          <w:t>ks</w:t>
        </w:r>
      </w:smartTag>
    </w:p>
    <w:p w:rsidR="00E43A09" w:rsidRDefault="00E43A09">
      <w:pPr>
        <w:jc w:val="both"/>
      </w:pPr>
      <w:r>
        <w:t>Videos, DVDs, CDs, and corporate boo</w:t>
      </w:r>
      <w:smartTag w:uri="urn:schemas-microsoft-com:office:smarttags" w:element="PersonName">
        <w:r>
          <w:t>ks</w:t>
        </w:r>
      </w:smartTag>
      <w:r>
        <w:t xml:space="preserve"> have become major public relations tools for a great many co</w:t>
      </w:r>
      <w:smartTag w:uri="urn:schemas-microsoft-com:office:smarttags" w:element="PersonName">
        <w:r>
          <w:t>mp</w:t>
        </w:r>
      </w:smartTag>
      <w:r>
        <w:t>anies. Videos are not cheap; however, they are an ideal tool for distributing in-depth information about a co</w:t>
      </w:r>
      <w:smartTag w:uri="urn:schemas-microsoft-com:office:smarttags" w:element="PersonName">
        <w:r>
          <w:t>mp</w:t>
        </w:r>
      </w:smartTag>
      <w:r>
        <w:t xml:space="preserve">any or program. Because they are easier to duplicate, CDs are reducing this cost. </w:t>
      </w:r>
    </w:p>
    <w:p w:rsidR="00E43A09" w:rsidRDefault="00E43A09">
      <w:pPr>
        <w:jc w:val="both"/>
      </w:pPr>
    </w:p>
    <w:p w:rsidR="00E43A09" w:rsidRDefault="00E43A09">
      <w:pPr>
        <w:jc w:val="both"/>
      </w:pPr>
      <w:r>
        <w:t>3.5</w:t>
      </w:r>
      <w:r>
        <w:tab/>
        <w:t>Speakers and Photos</w:t>
      </w:r>
    </w:p>
    <w:p w:rsidR="00E43A09" w:rsidRDefault="00E43A09">
      <w:pPr>
        <w:jc w:val="both"/>
      </w:pPr>
      <w:r>
        <w:t xml:space="preserve">Many companies have a </w:t>
      </w:r>
      <w:r>
        <w:rPr>
          <w:b/>
        </w:rPr>
        <w:t>speakers’ bureau</w:t>
      </w:r>
      <w:r>
        <w:t xml:space="preserve"> of articulate people who will talk about topics at the public’s request.</w:t>
      </w:r>
    </w:p>
    <w:p w:rsidR="00E43A09" w:rsidRDefault="00E43A09">
      <w:pPr>
        <w:jc w:val="both"/>
      </w:pPr>
    </w:p>
    <w:p w:rsidR="00E43A09" w:rsidRDefault="00E43A09">
      <w:pPr>
        <w:jc w:val="both"/>
      </w:pPr>
      <w:r>
        <w:t xml:space="preserve">Some publics—particularly the news media—may want pictures of people, products, places, and events. That’s why PR departments maintain files of photographs that are accurate and well composed. </w:t>
      </w:r>
    </w:p>
    <w:p w:rsidR="00E43A09" w:rsidRDefault="00E43A09">
      <w:pPr>
        <w:jc w:val="both"/>
      </w:pPr>
    </w:p>
    <w:p w:rsidR="00E43A09" w:rsidRDefault="00E43A09">
      <w:pPr>
        <w:jc w:val="both"/>
      </w:pPr>
      <w:r>
        <w:t>3.6</w:t>
      </w:r>
      <w:r>
        <w:tab/>
        <w:t>Displays and Exhibits</w:t>
      </w:r>
    </w:p>
    <w:p w:rsidR="00E43A09" w:rsidRDefault="00E43A09">
      <w:pPr>
        <w:jc w:val="both"/>
      </w:pPr>
      <w:r>
        <w:t>Displays include booths, rac</w:t>
      </w:r>
      <w:smartTag w:uri="urn:schemas-microsoft-com:office:smarttags" w:element="PersonName">
        <w:r>
          <w:t>ks</w:t>
        </w:r>
      </w:smartTag>
      <w:r>
        <w:t xml:space="preserve"> and holders for pro</w:t>
      </w:r>
      <w:smartTag w:uri="urn:schemas-microsoft-com:office:smarttags" w:element="PersonName">
        <w:r>
          <w:t>mo</w:t>
        </w:r>
      </w:smartTag>
      <w:r>
        <w:t xml:space="preserve">tional literature, and signage. Exhibits tend to be larger than displays; they may have </w:t>
      </w:r>
      <w:smartTag w:uri="urn:schemas-microsoft-com:office:smarttags" w:element="PersonName">
        <w:r>
          <w:t>mo</w:t>
        </w:r>
      </w:smartTag>
      <w:r>
        <w:t>ving parts, sound, or video and usually are staffed by a co</w:t>
      </w:r>
      <w:smartTag w:uri="urn:schemas-microsoft-com:office:smarttags" w:element="PersonName">
        <w:r>
          <w:t>mp</w:t>
        </w:r>
      </w:smartTag>
      <w:r>
        <w:t>any representative. Booth exhibits are i</w:t>
      </w:r>
      <w:smartTag w:uri="urn:schemas-microsoft-com:office:smarttags" w:element="PersonName">
        <w:r>
          <w:t>mp</w:t>
        </w:r>
      </w:smartTag>
      <w:r>
        <w:t>ortant at trade shows, where some co</w:t>
      </w:r>
      <w:smartTag w:uri="urn:schemas-microsoft-com:office:smarttags" w:element="PersonName">
        <w:r>
          <w:t>mp</w:t>
        </w:r>
      </w:smartTag>
      <w:r>
        <w:t xml:space="preserve">anies may take orders for much of their annual sales. </w:t>
      </w:r>
    </w:p>
    <w:p w:rsidR="00E43A09" w:rsidRDefault="00E43A09">
      <w:pPr>
        <w:jc w:val="both"/>
      </w:pPr>
    </w:p>
    <w:p w:rsidR="00E43A09" w:rsidRDefault="00E43A09">
      <w:pPr>
        <w:jc w:val="both"/>
      </w:pPr>
      <w:r>
        <w:t>3.7</w:t>
      </w:r>
      <w:r>
        <w:tab/>
        <w:t xml:space="preserve">Special Events and </w:t>
      </w:r>
      <w:smartTag w:uri="urn:schemas-microsoft-com:office:smarttags" w:element="City">
        <w:smartTag w:uri="urn:schemas-microsoft-com:office:smarttags" w:element="place">
          <w:r>
            <w:t>Tours</w:t>
          </w:r>
        </w:smartTag>
      </w:smartTag>
    </w:p>
    <w:p w:rsidR="00E43A09" w:rsidRDefault="00E43A09">
      <w:pPr>
        <w:jc w:val="both"/>
      </w:pPr>
      <w:r>
        <w:t>Special events and tours are high visibility activities designed to get maximum publicity. Special events can be the public-relations manager’s responsibility, as well as a sales-pro</w:t>
      </w:r>
      <w:smartTag w:uri="urn:schemas-microsoft-com:office:smarttags" w:element="PersonName">
        <w:r>
          <w:t>mo</w:t>
        </w:r>
      </w:smartTag>
      <w:r>
        <w:t xml:space="preserve">tion activity. </w:t>
      </w:r>
    </w:p>
    <w:p w:rsidR="00E43A09" w:rsidRDefault="00E43A09">
      <w:pPr>
        <w:jc w:val="both"/>
      </w:pPr>
    </w:p>
    <w:p w:rsidR="00E43A09" w:rsidRDefault="00E43A09">
      <w:pPr>
        <w:jc w:val="both"/>
      </w:pPr>
      <w:r>
        <w:t xml:space="preserve">Fancy staged events are seeing growth. Corporate sponsorship of various sporting events has evolved into a favorite public-relations tactic. </w:t>
      </w:r>
    </w:p>
    <w:p w:rsidR="00E43A09" w:rsidRDefault="00E43A09">
      <w:pPr>
        <w:jc w:val="both"/>
      </w:pPr>
    </w:p>
    <w:p w:rsidR="00E43A09" w:rsidRDefault="00E43A09">
      <w:pPr>
        <w:jc w:val="both"/>
      </w:pPr>
      <w:r>
        <w:t>Events can also be important in internal communication. Learning objectives are often accomplished through meetings, seminars, and workshops sponsored by a company, as well as training materials and other publications.</w:t>
      </w:r>
    </w:p>
    <w:p w:rsidR="00E43A09" w:rsidRDefault="00E43A09">
      <w:pPr>
        <w:jc w:val="both"/>
      </w:pPr>
    </w:p>
    <w:p w:rsidR="00E43A09" w:rsidRDefault="00E43A09">
      <w:pPr>
        <w:jc w:val="both"/>
      </w:pPr>
      <w:r>
        <w:t>In addition to media tours, tours of all kinds are used in public-relations programs, such as plant tours and tri</w:t>
      </w:r>
      <w:smartTag w:uri="urn:schemas-microsoft-com:office:smarttags" w:element="PersonName">
        <w:r>
          <w:t>ps</w:t>
        </w:r>
      </w:smartTag>
      <w:r>
        <w:t xml:space="preserve"> by delegates and representatives. </w:t>
      </w:r>
    </w:p>
    <w:p w:rsidR="00E43A09" w:rsidRDefault="00E43A09">
      <w:pPr>
        <w:jc w:val="both"/>
      </w:pPr>
    </w:p>
    <w:p w:rsidR="00E43A09" w:rsidRDefault="00E43A09">
      <w:pPr>
        <w:jc w:val="both"/>
      </w:pPr>
      <w:r>
        <w:lastRenderedPageBreak/>
        <w:t>3.8</w:t>
      </w:r>
      <w:r>
        <w:tab/>
        <w:t>Online Communication</w:t>
      </w:r>
    </w:p>
    <w:p w:rsidR="00E43A09" w:rsidRDefault="00E43A09">
      <w:pPr>
        <w:jc w:val="both"/>
      </w:pPr>
      <w:r>
        <w:t xml:space="preserve">The new electronic media are making the biggest change in the communication landscape. E-mail, </w:t>
      </w:r>
      <w:r>
        <w:rPr>
          <w:b/>
        </w:rPr>
        <w:t>intranets</w:t>
      </w:r>
      <w:r>
        <w:t xml:space="preserve"> (which connect people within an organization), </w:t>
      </w:r>
      <w:r>
        <w:rPr>
          <w:b/>
        </w:rPr>
        <w:t>extranets</w:t>
      </w:r>
      <w:r>
        <w:t xml:space="preserve"> (which connect people in one business with its business partners), Internet advertising, and Websites have opened up avenues for public-relations activities. </w:t>
      </w:r>
    </w:p>
    <w:p w:rsidR="00E43A09" w:rsidRDefault="00E43A09">
      <w:pPr>
        <w:jc w:val="both"/>
      </w:pPr>
    </w:p>
    <w:p w:rsidR="00E43A09" w:rsidRDefault="00E43A09">
      <w:pPr>
        <w:jc w:val="both"/>
      </w:pPr>
      <w:r>
        <w:t>3.8.1</w:t>
      </w:r>
      <w:r>
        <w:tab/>
        <w:t>External Communication</w:t>
      </w:r>
    </w:p>
    <w:p w:rsidR="00E43A09" w:rsidRDefault="00E43A09">
      <w:pPr>
        <w:jc w:val="both"/>
      </w:pPr>
      <w:r>
        <w:t>Corporate Websites have become an i</w:t>
      </w:r>
      <w:smartTag w:uri="urn:schemas-microsoft-com:office:smarttags" w:element="PersonName">
        <w:r>
          <w:t>mp</w:t>
        </w:r>
      </w:smartTag>
      <w:r>
        <w:t>ortant part of corporate communication. These sites can present information about the co</w:t>
      </w:r>
      <w:smartTag w:uri="urn:schemas-microsoft-com:office:smarttags" w:element="PersonName">
        <w:r>
          <w:t>mp</w:t>
        </w:r>
      </w:smartTag>
      <w:r>
        <w:t>any and open up avenues for stakeholders to contact the co</w:t>
      </w:r>
      <w:smartTag w:uri="urn:schemas-microsoft-com:office:smarttags" w:element="PersonName">
        <w:r>
          <w:t>mp</w:t>
        </w:r>
      </w:smartTag>
      <w:r>
        <w:t>any. Website newsrooms distribute a co</w:t>
      </w:r>
      <w:smartTag w:uri="urn:schemas-microsoft-com:office:smarttags" w:element="PersonName">
        <w:r>
          <w:t>mp</w:t>
        </w:r>
      </w:smartTag>
      <w:r>
        <w:t xml:space="preserve">any’s press releases to the media and other interested stakeholders. </w:t>
      </w:r>
    </w:p>
    <w:p w:rsidR="00E43A09" w:rsidRDefault="00E43A09">
      <w:pPr>
        <w:jc w:val="both"/>
      </w:pPr>
    </w:p>
    <w:p w:rsidR="00E43A09" w:rsidRDefault="00E43A09">
      <w:pPr>
        <w:jc w:val="both"/>
      </w:pPr>
      <w:r>
        <w:t xml:space="preserve">In addition to Websites, the Internet has become the favorite tool of media-relations professionals, as well as journalists. Most press releases are now distributed online either by sending them directly to reporters or to such services as PR newswire, which then does mass distribution online to appropriate publications. </w:t>
      </w:r>
    </w:p>
    <w:p w:rsidR="00E43A09" w:rsidRDefault="00E43A09">
      <w:pPr>
        <w:jc w:val="both"/>
      </w:pPr>
    </w:p>
    <w:p w:rsidR="00E43A09" w:rsidRDefault="00E43A09">
      <w:pPr>
        <w:jc w:val="both"/>
      </w:pPr>
      <w:r>
        <w:t>3.8.2</w:t>
      </w:r>
      <w:r>
        <w:tab/>
        <w:t>Internal Communication</w:t>
      </w:r>
    </w:p>
    <w:p w:rsidR="00E43A09" w:rsidRDefault="00E43A09">
      <w:pPr>
        <w:jc w:val="both"/>
      </w:pPr>
      <w:r>
        <w:t>E-mail is a great way for people in separate sites to communicate. You can get a fast reply and it is inexpensive. A downside is that E-mail can be used in court.</w:t>
      </w:r>
    </w:p>
    <w:p w:rsidR="00E43A09" w:rsidRDefault="00E43A09">
      <w:pPr>
        <w:jc w:val="both"/>
      </w:pPr>
    </w:p>
    <w:p w:rsidR="00E43A09" w:rsidRDefault="00E43A09">
      <w:pPr>
        <w:jc w:val="both"/>
      </w:pPr>
      <w:r>
        <w:t>Internal company networks do have great benefits. Intranets and corporate portals encourage communication among employees in general and permit them to share company databases, such as customer records and client information.</w:t>
      </w:r>
    </w:p>
    <w:p w:rsidR="00E43A09" w:rsidRDefault="00E43A09">
      <w:pPr>
        <w:jc w:val="both"/>
      </w:pPr>
    </w:p>
    <w:p w:rsidR="00E43A09" w:rsidRDefault="00E43A09">
      <w:pPr>
        <w:jc w:val="both"/>
      </w:pPr>
      <w:r>
        <w:t>3.8.3</w:t>
      </w:r>
      <w:r>
        <w:tab/>
        <w:t>Web Challenges</w:t>
      </w:r>
    </w:p>
    <w:p w:rsidR="00E43A09" w:rsidRDefault="00E43A09">
      <w:pPr>
        <w:jc w:val="both"/>
      </w:pPr>
      <w:r>
        <w:t xml:space="preserve">The Internet presents at least as many challenges to public relations professionals as it does opportunities. </w:t>
      </w:r>
    </w:p>
    <w:p w:rsidR="00E43A09" w:rsidRDefault="00E43A09">
      <w:pPr>
        <w:jc w:val="both"/>
      </w:pPr>
    </w:p>
    <w:p w:rsidR="00E43A09" w:rsidRDefault="00E43A09">
      <w:pPr>
        <w:jc w:val="both"/>
      </w:pPr>
      <w:r>
        <w:t xml:space="preserve">The Internet makes it possible to present the company’s image and story without going through the editing of a gatekeeper. On the other hand, it is much harder to control what is said about the company on the Internet.  All employees have “an inside view” of their company, whether sanctioned by the PR department or not. Every employee becomes a spokesperson. </w:t>
      </w:r>
    </w:p>
    <w:p w:rsidR="00E43A09" w:rsidRDefault="00E43A09">
      <w:pPr>
        <w:jc w:val="both"/>
      </w:pPr>
    </w:p>
    <w:p w:rsidR="00E43A09" w:rsidRDefault="00E43A09">
      <w:pPr>
        <w:jc w:val="both"/>
      </w:pPr>
      <w:r>
        <w:t xml:space="preserve">Gossip and rumors can spread around the world within hours. </w:t>
      </w:r>
    </w:p>
    <w:p w:rsidR="00E43A09" w:rsidRDefault="00E43A09">
      <w:pPr>
        <w:jc w:val="both"/>
      </w:pPr>
    </w:p>
    <w:p w:rsidR="00E43A09" w:rsidRDefault="00E43A09">
      <w:pPr>
        <w:jc w:val="both"/>
      </w:pPr>
      <w:r>
        <w:t xml:space="preserve">Some companies monitor the Internet to see what is being said about them so they can respond to protect their reputations. </w:t>
      </w:r>
    </w:p>
    <w:p w:rsidR="00E43A09" w:rsidRDefault="00E43A09">
      <w:pPr>
        <w:jc w:val="both"/>
      </w:pPr>
    </w:p>
    <w:p w:rsidR="00E43A09" w:rsidRDefault="00E43A09">
      <w:pPr>
        <w:jc w:val="both"/>
      </w:pPr>
    </w:p>
    <w:p w:rsidR="00E43A09" w:rsidRDefault="00E43A09">
      <w:pPr>
        <w:jc w:val="both"/>
        <w:rPr>
          <w:b/>
          <w:bCs/>
          <w:caps/>
        </w:rPr>
      </w:pPr>
      <w:r>
        <w:rPr>
          <w:b/>
          <w:bCs/>
          <w:caps/>
        </w:rPr>
        <w:t>4.0</w:t>
      </w:r>
      <w:r>
        <w:rPr>
          <w:b/>
          <w:bCs/>
          <w:caps/>
        </w:rPr>
        <w:tab/>
        <w:t>Effectiveness and PR Excellence</w:t>
      </w:r>
    </w:p>
    <w:p w:rsidR="00E43A09" w:rsidRDefault="00E43A09">
      <w:pPr>
        <w:jc w:val="both"/>
      </w:pPr>
      <w:r>
        <w:t xml:space="preserve">The Institute for PR has developed a set of measurement standards to help evaluate the effectiveness of public relations. Public relations is based on setting measurable objectives in the beginning of the planning. Objectives that specify the impact the </w:t>
      </w:r>
      <w:r>
        <w:lastRenderedPageBreak/>
        <w:t xml:space="preserve">program seeks to have on the various publics can be evaluated by the PR manager if they contain benchmarks and target levels. </w:t>
      </w:r>
    </w:p>
    <w:p w:rsidR="00E43A09" w:rsidRDefault="00E43A09">
      <w:pPr>
        <w:jc w:val="both"/>
      </w:pPr>
    </w:p>
    <w:p w:rsidR="00E43A09" w:rsidRDefault="00E43A09">
      <w:pPr>
        <w:jc w:val="both"/>
      </w:pPr>
      <w:r>
        <w:t>Public-relations practitioners track the i</w:t>
      </w:r>
      <w:smartTag w:uri="urn:schemas-microsoft-com:office:smarttags" w:element="PersonName">
        <w:r>
          <w:t>mp</w:t>
        </w:r>
      </w:smartTag>
      <w:r>
        <w:t>act of a ca</w:t>
      </w:r>
      <w:smartTag w:uri="urn:schemas-microsoft-com:office:smarttags" w:element="PersonName">
        <w:r>
          <w:t>mp</w:t>
        </w:r>
      </w:smartTag>
      <w:r>
        <w:t>aign in terms of output (how many news releases lead to stories or mentions in news stories) and outcome (attitude or behavior change). Such tracking is done to prove the effectiveness of the PR program and to learn from their efforts and fine-tune future ca</w:t>
      </w:r>
      <w:smartTag w:uri="urn:schemas-microsoft-com:office:smarttags" w:element="PersonName">
        <w:r>
          <w:t>mp</w:t>
        </w:r>
      </w:smartTag>
      <w:r>
        <w:t>aigns. To get a co</w:t>
      </w:r>
      <w:smartTag w:uri="urn:schemas-microsoft-com:office:smarttags" w:element="PersonName">
        <w:r>
          <w:t>mp</w:t>
        </w:r>
      </w:smartTag>
      <w:r>
        <w:t>rehensive picture of PR’s i</w:t>
      </w:r>
      <w:smartTag w:uri="urn:schemas-microsoft-com:office:smarttags" w:element="PersonName">
        <w:r>
          <w:t>mp</w:t>
        </w:r>
      </w:smartTag>
      <w:r>
        <w:t>act, practitioners evaluate process (what goes out) and outcome (media use; effect on the target audience).</w:t>
      </w:r>
    </w:p>
    <w:p w:rsidR="00E43A09" w:rsidRDefault="00E43A09">
      <w:pPr>
        <w:jc w:val="both"/>
      </w:pPr>
    </w:p>
    <w:p w:rsidR="00E43A09" w:rsidRDefault="00E43A09">
      <w:pPr>
        <w:jc w:val="both"/>
      </w:pPr>
      <w:r>
        <w:t>4.3</w:t>
      </w:r>
      <w:r>
        <w:tab/>
        <w:t>Excellence in Public Relations</w:t>
      </w:r>
    </w:p>
    <w:p w:rsidR="00E43A09" w:rsidRDefault="00E43A09">
      <w:pPr>
        <w:jc w:val="both"/>
      </w:pPr>
      <w:r>
        <w:t xml:space="preserve">Professor James Grunig studied excellence in PR and concluded that there are fourteen factors of excellent PR, grouped into four categories: program level, departmental level, organizational level, and effects of excellent public relations. </w:t>
      </w:r>
    </w:p>
    <w:p w:rsidR="00E43A09" w:rsidRDefault="00E43A09">
      <w:pPr>
        <w:jc w:val="both"/>
      </w:pPr>
    </w:p>
    <w:p w:rsidR="00E43A09" w:rsidRDefault="00E43A09" w:rsidP="00334A5E">
      <w:pPr>
        <w:jc w:val="both"/>
      </w:pPr>
      <w:r>
        <w:t xml:space="preserve"> </w:t>
      </w:r>
    </w:p>
    <w:sectPr w:rsidR="00E43A09" w:rsidSect="00A84F4A">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38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2434" w:rsidRDefault="00F72434">
      <w:r>
        <w:separator/>
      </w:r>
    </w:p>
  </w:endnote>
  <w:endnote w:type="continuationSeparator" w:id="1">
    <w:p w:rsidR="00F72434" w:rsidRDefault="00F724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D9" w:rsidRDefault="00F42CE8">
    <w:pPr>
      <w:pStyle w:val="Footer"/>
      <w:framePr w:wrap="around" w:vAnchor="text" w:hAnchor="margin" w:xAlign="center" w:y="1"/>
      <w:rPr>
        <w:rStyle w:val="PageNumber"/>
      </w:rPr>
    </w:pPr>
    <w:r>
      <w:rPr>
        <w:rStyle w:val="PageNumber"/>
      </w:rPr>
      <w:fldChar w:fldCharType="begin"/>
    </w:r>
    <w:r w:rsidR="00E746D9">
      <w:rPr>
        <w:rStyle w:val="PageNumber"/>
      </w:rPr>
      <w:instrText xml:space="preserve">PAGE  </w:instrText>
    </w:r>
    <w:r>
      <w:rPr>
        <w:rStyle w:val="PageNumber"/>
      </w:rPr>
      <w:fldChar w:fldCharType="separate"/>
    </w:r>
    <w:r w:rsidR="008354E5">
      <w:rPr>
        <w:rStyle w:val="PageNumber"/>
        <w:noProof/>
      </w:rPr>
      <w:t>396</w:t>
    </w:r>
    <w:r>
      <w:rPr>
        <w:rStyle w:val="PageNumber"/>
      </w:rPr>
      <w:fldChar w:fldCharType="end"/>
    </w:r>
  </w:p>
  <w:p w:rsidR="00E746D9" w:rsidRDefault="00E746D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D9" w:rsidRDefault="00F42CE8">
    <w:pPr>
      <w:pStyle w:val="Footer"/>
      <w:framePr w:wrap="around" w:vAnchor="text" w:hAnchor="margin" w:xAlign="center" w:y="1"/>
      <w:rPr>
        <w:rStyle w:val="PageNumber"/>
      </w:rPr>
    </w:pPr>
    <w:r>
      <w:rPr>
        <w:rStyle w:val="PageNumber"/>
      </w:rPr>
      <w:fldChar w:fldCharType="begin"/>
    </w:r>
    <w:r w:rsidR="00E746D9">
      <w:rPr>
        <w:rStyle w:val="PageNumber"/>
      </w:rPr>
      <w:instrText xml:space="preserve">PAGE  </w:instrText>
    </w:r>
    <w:r>
      <w:rPr>
        <w:rStyle w:val="PageNumber"/>
      </w:rPr>
      <w:fldChar w:fldCharType="separate"/>
    </w:r>
    <w:r w:rsidR="008354E5">
      <w:rPr>
        <w:rStyle w:val="PageNumber"/>
        <w:noProof/>
      </w:rPr>
      <w:t>395</w:t>
    </w:r>
    <w:r>
      <w:rPr>
        <w:rStyle w:val="PageNumber"/>
      </w:rPr>
      <w:fldChar w:fldCharType="end"/>
    </w:r>
  </w:p>
  <w:p w:rsidR="00E746D9" w:rsidRDefault="00E746D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D9" w:rsidRDefault="00E746D9" w:rsidP="00E746D9">
    <w:pPr>
      <w:pStyle w:val="Footer"/>
      <w:jc w:val="center"/>
    </w:pPr>
    <w:r>
      <w:t>38</w:t>
    </w:r>
    <w:r w:rsidR="00A84F4A">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2434" w:rsidRDefault="00F72434">
      <w:r>
        <w:separator/>
      </w:r>
    </w:p>
  </w:footnote>
  <w:footnote w:type="continuationSeparator" w:id="1">
    <w:p w:rsidR="00F72434" w:rsidRDefault="00F724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D9" w:rsidRDefault="00E746D9" w:rsidP="00E746D9">
    <w:pPr>
      <w:pStyle w:val="Header"/>
      <w:rPr>
        <w:sz w:val="20"/>
        <w:szCs w:val="20"/>
      </w:rPr>
    </w:pPr>
    <w:r>
      <w:rPr>
        <w:sz w:val="20"/>
        <w:szCs w:val="20"/>
      </w:rPr>
      <w:t xml:space="preserve">Part 5: Integration and Evaluation </w:t>
    </w:r>
  </w:p>
  <w:p w:rsidR="00E746D9" w:rsidRDefault="00E746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D9" w:rsidRPr="00E746D9" w:rsidRDefault="00E746D9" w:rsidP="00E746D9">
    <w:pPr>
      <w:pStyle w:val="Header"/>
      <w:jc w:val="right"/>
      <w:rPr>
        <w:sz w:val="20"/>
        <w:szCs w:val="20"/>
      </w:rPr>
    </w:pPr>
    <w:r w:rsidRPr="00E746D9">
      <w:rPr>
        <w:sz w:val="20"/>
        <w:szCs w:val="20"/>
      </w:rPr>
      <w:t>Chapter 17: Public Relations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D12C616"/>
    <w:lvl w:ilvl="0">
      <w:start w:val="1"/>
      <w:numFmt w:val="decimal"/>
      <w:lvlText w:val="%1."/>
      <w:lvlJc w:val="left"/>
      <w:pPr>
        <w:tabs>
          <w:tab w:val="num" w:pos="1800"/>
        </w:tabs>
        <w:ind w:left="1800" w:hanging="360"/>
      </w:pPr>
    </w:lvl>
  </w:abstractNum>
  <w:abstractNum w:abstractNumId="1">
    <w:nsid w:val="FFFFFF7D"/>
    <w:multiLevelType w:val="singleLevel"/>
    <w:tmpl w:val="79F41F2C"/>
    <w:lvl w:ilvl="0">
      <w:start w:val="1"/>
      <w:numFmt w:val="decimal"/>
      <w:lvlText w:val="%1."/>
      <w:lvlJc w:val="left"/>
      <w:pPr>
        <w:tabs>
          <w:tab w:val="num" w:pos="1440"/>
        </w:tabs>
        <w:ind w:left="1440" w:hanging="360"/>
      </w:pPr>
    </w:lvl>
  </w:abstractNum>
  <w:abstractNum w:abstractNumId="2">
    <w:nsid w:val="FFFFFF7E"/>
    <w:multiLevelType w:val="singleLevel"/>
    <w:tmpl w:val="66DA3C72"/>
    <w:lvl w:ilvl="0">
      <w:start w:val="1"/>
      <w:numFmt w:val="decimal"/>
      <w:lvlText w:val="%1."/>
      <w:lvlJc w:val="left"/>
      <w:pPr>
        <w:tabs>
          <w:tab w:val="num" w:pos="1080"/>
        </w:tabs>
        <w:ind w:left="1080" w:hanging="360"/>
      </w:pPr>
    </w:lvl>
  </w:abstractNum>
  <w:abstractNum w:abstractNumId="3">
    <w:nsid w:val="FFFFFF7F"/>
    <w:multiLevelType w:val="singleLevel"/>
    <w:tmpl w:val="47563464"/>
    <w:lvl w:ilvl="0">
      <w:start w:val="1"/>
      <w:numFmt w:val="decimal"/>
      <w:lvlText w:val="%1."/>
      <w:lvlJc w:val="left"/>
      <w:pPr>
        <w:tabs>
          <w:tab w:val="num" w:pos="720"/>
        </w:tabs>
        <w:ind w:left="720" w:hanging="360"/>
      </w:pPr>
    </w:lvl>
  </w:abstractNum>
  <w:abstractNum w:abstractNumId="4">
    <w:nsid w:val="FFFFFF80"/>
    <w:multiLevelType w:val="singleLevel"/>
    <w:tmpl w:val="9B2676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64E1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FE0C9E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EB422D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3A5D3A"/>
    <w:lvl w:ilvl="0">
      <w:start w:val="1"/>
      <w:numFmt w:val="decimal"/>
      <w:lvlText w:val="%1."/>
      <w:lvlJc w:val="left"/>
      <w:pPr>
        <w:tabs>
          <w:tab w:val="num" w:pos="360"/>
        </w:tabs>
        <w:ind w:left="360" w:hanging="360"/>
      </w:pPr>
    </w:lvl>
  </w:abstractNum>
  <w:abstractNum w:abstractNumId="9">
    <w:nsid w:val="FFFFFF89"/>
    <w:multiLevelType w:val="singleLevel"/>
    <w:tmpl w:val="B42CAEC8"/>
    <w:lvl w:ilvl="0">
      <w:start w:val="1"/>
      <w:numFmt w:val="bullet"/>
      <w:lvlText w:val=""/>
      <w:lvlJc w:val="left"/>
      <w:pPr>
        <w:tabs>
          <w:tab w:val="num" w:pos="360"/>
        </w:tabs>
        <w:ind w:left="360" w:hanging="360"/>
      </w:pPr>
      <w:rPr>
        <w:rFonts w:ascii="Symbol" w:hAnsi="Symbol" w:hint="default"/>
      </w:rPr>
    </w:lvl>
  </w:abstractNum>
  <w:abstractNum w:abstractNumId="10">
    <w:nsid w:val="01A6725F"/>
    <w:multiLevelType w:val="hybridMultilevel"/>
    <w:tmpl w:val="8312D1D4"/>
    <w:lvl w:ilvl="0" w:tplc="8624930A">
      <w:start w:val="1"/>
      <w:numFmt w:val="bullet"/>
      <w:lvlText w:val=""/>
      <w:lvlJc w:val="left"/>
      <w:pPr>
        <w:tabs>
          <w:tab w:val="num" w:pos="720"/>
        </w:tabs>
        <w:ind w:left="720" w:hanging="360"/>
      </w:pPr>
      <w:rPr>
        <w:rFonts w:ascii="Symbol" w:hAnsi="Symbol" w:hint="default"/>
      </w:rPr>
    </w:lvl>
    <w:lvl w:ilvl="1" w:tplc="8624930A">
      <w:start w:val="1"/>
      <w:numFmt w:val="bullet"/>
      <w:lvlText w:val=""/>
      <w:lvlJc w:val="left"/>
      <w:pPr>
        <w:tabs>
          <w:tab w:val="num" w:pos="720"/>
        </w:tabs>
        <w:ind w:left="720" w:hanging="360"/>
      </w:pPr>
      <w:rPr>
        <w:rFonts w:ascii="Symbol" w:hAnsi="Symbol"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
    <w:nsid w:val="11812C35"/>
    <w:multiLevelType w:val="hybridMultilevel"/>
    <w:tmpl w:val="692E80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35A1C5A"/>
    <w:multiLevelType w:val="hybridMultilevel"/>
    <w:tmpl w:val="8F42440E"/>
    <w:lvl w:ilvl="0" w:tplc="021E7B4A">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5046E5E"/>
    <w:multiLevelType w:val="hybridMultilevel"/>
    <w:tmpl w:val="ACF01F28"/>
    <w:lvl w:ilvl="0" w:tplc="8624930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3564DF0"/>
    <w:multiLevelType w:val="hybridMultilevel"/>
    <w:tmpl w:val="73C82C2E"/>
    <w:lvl w:ilvl="0" w:tplc="4CAE04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5">
    <w:nsid w:val="24325BA0"/>
    <w:multiLevelType w:val="hybridMultilevel"/>
    <w:tmpl w:val="84984458"/>
    <w:lvl w:ilvl="0" w:tplc="F4B2F100">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27261A26"/>
    <w:multiLevelType w:val="multilevel"/>
    <w:tmpl w:val="CCCEB044"/>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nsid w:val="2A6237C5"/>
    <w:multiLevelType w:val="hybridMultilevel"/>
    <w:tmpl w:val="9BC43F98"/>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E965C1E"/>
    <w:multiLevelType w:val="hybridMultilevel"/>
    <w:tmpl w:val="53D2F2D6"/>
    <w:lvl w:ilvl="0" w:tplc="FFFFFFFF">
      <w:start w:val="1"/>
      <w:numFmt w:val="decimal"/>
      <w:lvlText w:val="%1."/>
      <w:lvlJc w:val="left"/>
      <w:pPr>
        <w:tabs>
          <w:tab w:val="num" w:pos="360"/>
        </w:tabs>
        <w:ind w:left="360" w:hanging="360"/>
      </w:pPr>
      <w:rPr>
        <w:rFonts w:hint="default"/>
      </w:rPr>
    </w:lvl>
    <w:lvl w:ilvl="1" w:tplc="666253B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9">
    <w:nsid w:val="333D6D23"/>
    <w:multiLevelType w:val="hybridMultilevel"/>
    <w:tmpl w:val="5C323E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0C7D15"/>
    <w:multiLevelType w:val="hybridMultilevel"/>
    <w:tmpl w:val="CCCEB044"/>
    <w:lvl w:ilvl="0" w:tplc="F4B2F100">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378B7BB6"/>
    <w:multiLevelType w:val="hybridMultilevel"/>
    <w:tmpl w:val="04A0AB9C"/>
    <w:lvl w:ilvl="0" w:tplc="DD3842CC">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39437AEA"/>
    <w:multiLevelType w:val="hybridMultilevel"/>
    <w:tmpl w:val="9190D6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DE70D32"/>
    <w:multiLevelType w:val="hybridMultilevel"/>
    <w:tmpl w:val="751E6F12"/>
    <w:lvl w:ilvl="0" w:tplc="FFFFFFFF">
      <w:start w:val="4"/>
      <w:numFmt w:val="decimal"/>
      <w:lvlText w:val="%1."/>
      <w:lvlJc w:val="left"/>
      <w:pPr>
        <w:tabs>
          <w:tab w:val="num" w:pos="740"/>
        </w:tabs>
        <w:ind w:left="740" w:hanging="360"/>
      </w:pPr>
      <w:rPr>
        <w:rFonts w:hint="default"/>
      </w:rPr>
    </w:lvl>
    <w:lvl w:ilvl="1" w:tplc="FFFFFFFF">
      <w:start w:val="1"/>
      <w:numFmt w:val="lowerLetter"/>
      <w:lvlText w:val="%2."/>
      <w:lvlJc w:val="left"/>
      <w:pPr>
        <w:tabs>
          <w:tab w:val="num" w:pos="1460"/>
        </w:tabs>
        <w:ind w:left="1460" w:hanging="360"/>
      </w:pPr>
    </w:lvl>
    <w:lvl w:ilvl="2" w:tplc="FFFFFFFF">
      <w:start w:val="1"/>
      <w:numFmt w:val="lowerRoman"/>
      <w:lvlText w:val="%3."/>
      <w:lvlJc w:val="right"/>
      <w:pPr>
        <w:tabs>
          <w:tab w:val="num" w:pos="2180"/>
        </w:tabs>
        <w:ind w:left="2180" w:hanging="180"/>
      </w:pPr>
    </w:lvl>
    <w:lvl w:ilvl="3" w:tplc="FFFFFFFF">
      <w:start w:val="1"/>
      <w:numFmt w:val="decimal"/>
      <w:lvlText w:val="%4."/>
      <w:lvlJc w:val="left"/>
      <w:pPr>
        <w:tabs>
          <w:tab w:val="num" w:pos="2900"/>
        </w:tabs>
        <w:ind w:left="2900" w:hanging="360"/>
      </w:pPr>
    </w:lvl>
    <w:lvl w:ilvl="4" w:tplc="FFFFFFFF">
      <w:start w:val="1"/>
      <w:numFmt w:val="lowerLetter"/>
      <w:lvlText w:val="%5."/>
      <w:lvlJc w:val="left"/>
      <w:pPr>
        <w:tabs>
          <w:tab w:val="num" w:pos="3620"/>
        </w:tabs>
        <w:ind w:left="3620" w:hanging="360"/>
      </w:pPr>
    </w:lvl>
    <w:lvl w:ilvl="5" w:tplc="FFFFFFFF">
      <w:start w:val="1"/>
      <w:numFmt w:val="lowerRoman"/>
      <w:lvlText w:val="%6."/>
      <w:lvlJc w:val="right"/>
      <w:pPr>
        <w:tabs>
          <w:tab w:val="num" w:pos="4340"/>
        </w:tabs>
        <w:ind w:left="4340" w:hanging="180"/>
      </w:pPr>
    </w:lvl>
    <w:lvl w:ilvl="6" w:tplc="FFFFFFFF">
      <w:start w:val="1"/>
      <w:numFmt w:val="decimal"/>
      <w:lvlText w:val="%7."/>
      <w:lvlJc w:val="left"/>
      <w:pPr>
        <w:tabs>
          <w:tab w:val="num" w:pos="5060"/>
        </w:tabs>
        <w:ind w:left="5060" w:hanging="360"/>
      </w:pPr>
    </w:lvl>
    <w:lvl w:ilvl="7" w:tplc="FFFFFFFF">
      <w:start w:val="1"/>
      <w:numFmt w:val="lowerLetter"/>
      <w:lvlText w:val="%8."/>
      <w:lvlJc w:val="left"/>
      <w:pPr>
        <w:tabs>
          <w:tab w:val="num" w:pos="5780"/>
        </w:tabs>
        <w:ind w:left="5780" w:hanging="360"/>
      </w:pPr>
    </w:lvl>
    <w:lvl w:ilvl="8" w:tplc="FFFFFFFF">
      <w:start w:val="1"/>
      <w:numFmt w:val="lowerRoman"/>
      <w:lvlText w:val="%9."/>
      <w:lvlJc w:val="right"/>
      <w:pPr>
        <w:tabs>
          <w:tab w:val="num" w:pos="6500"/>
        </w:tabs>
        <w:ind w:left="6500" w:hanging="180"/>
      </w:pPr>
    </w:lvl>
  </w:abstractNum>
  <w:abstractNum w:abstractNumId="24">
    <w:nsid w:val="465020AF"/>
    <w:multiLevelType w:val="hybridMultilevel"/>
    <w:tmpl w:val="EFAE730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nsid w:val="4DB85DCA"/>
    <w:multiLevelType w:val="hybridMultilevel"/>
    <w:tmpl w:val="BAE0D50E"/>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5CF3F94"/>
    <w:multiLevelType w:val="hybridMultilevel"/>
    <w:tmpl w:val="88024474"/>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7">
    <w:nsid w:val="5C8F136F"/>
    <w:multiLevelType w:val="hybridMultilevel"/>
    <w:tmpl w:val="8312D1D4"/>
    <w:lvl w:ilvl="0" w:tplc="FFFFFFFF">
      <w:start w:val="1"/>
      <w:numFmt w:val="decimal"/>
      <w:lvlText w:val="%1."/>
      <w:lvlJc w:val="left"/>
      <w:pPr>
        <w:tabs>
          <w:tab w:val="num" w:pos="360"/>
        </w:tabs>
        <w:ind w:left="360" w:hanging="360"/>
      </w:pPr>
      <w:rPr>
        <w:rFonts w:hint="default"/>
      </w:rPr>
    </w:lvl>
    <w:lvl w:ilvl="1" w:tplc="8624930A">
      <w:start w:val="1"/>
      <w:numFmt w:val="bullet"/>
      <w:lvlText w:val=""/>
      <w:lvlJc w:val="left"/>
      <w:pPr>
        <w:tabs>
          <w:tab w:val="num" w:pos="720"/>
        </w:tabs>
        <w:ind w:left="720" w:hanging="360"/>
      </w:pPr>
      <w:rPr>
        <w:rFonts w:ascii="Symbol" w:hAnsi="Symbol"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8">
    <w:nsid w:val="64414B8F"/>
    <w:multiLevelType w:val="hybridMultilevel"/>
    <w:tmpl w:val="8312D1D4"/>
    <w:lvl w:ilvl="0" w:tplc="F4B67AA6">
      <w:start w:val="1"/>
      <w:numFmt w:val="bullet"/>
      <w:lvlText w:val=""/>
      <w:lvlJc w:val="left"/>
      <w:pPr>
        <w:tabs>
          <w:tab w:val="num" w:pos="1080"/>
        </w:tabs>
        <w:ind w:left="1080" w:hanging="360"/>
      </w:pPr>
      <w:rPr>
        <w:rFonts w:ascii="Symbol" w:hAnsi="Symbol" w:hint="default"/>
      </w:rPr>
    </w:lvl>
    <w:lvl w:ilvl="1" w:tplc="8624930A">
      <w:start w:val="1"/>
      <w:numFmt w:val="bullet"/>
      <w:lvlText w:val=""/>
      <w:lvlJc w:val="left"/>
      <w:pPr>
        <w:tabs>
          <w:tab w:val="num" w:pos="720"/>
        </w:tabs>
        <w:ind w:left="720" w:hanging="360"/>
      </w:pPr>
      <w:rPr>
        <w:rFonts w:ascii="Symbol" w:hAnsi="Symbol"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9">
    <w:nsid w:val="66370B2F"/>
    <w:multiLevelType w:val="hybridMultilevel"/>
    <w:tmpl w:val="ACF01F28"/>
    <w:lvl w:ilvl="0" w:tplc="8624930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6B746BA"/>
    <w:multiLevelType w:val="hybridMultilevel"/>
    <w:tmpl w:val="94AAD41A"/>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1">
    <w:nsid w:val="6BED2920"/>
    <w:multiLevelType w:val="hybridMultilevel"/>
    <w:tmpl w:val="C4404A6E"/>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2">
    <w:nsid w:val="6C327AF4"/>
    <w:multiLevelType w:val="hybridMultilevel"/>
    <w:tmpl w:val="792E35B0"/>
    <w:lvl w:ilvl="0" w:tplc="F4B2F1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D7B6285"/>
    <w:multiLevelType w:val="hybridMultilevel"/>
    <w:tmpl w:val="ACF01F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E866CFB"/>
    <w:multiLevelType w:val="hybridMultilevel"/>
    <w:tmpl w:val="53D2F2D6"/>
    <w:lvl w:ilvl="0" w:tplc="FFFFFFFF">
      <w:start w:val="1"/>
      <w:numFmt w:val="decimal"/>
      <w:lvlText w:val="%1."/>
      <w:lvlJc w:val="left"/>
      <w:pPr>
        <w:tabs>
          <w:tab w:val="num" w:pos="360"/>
        </w:tabs>
        <w:ind w:left="360" w:hanging="360"/>
      </w:pPr>
      <w:rPr>
        <w:rFonts w:hint="default"/>
      </w:rPr>
    </w:lvl>
    <w:lvl w:ilvl="1" w:tplc="F4B67AA6">
      <w:start w:val="1"/>
      <w:numFmt w:val="bullet"/>
      <w:lvlText w:val=""/>
      <w:lvlJc w:val="left"/>
      <w:pPr>
        <w:tabs>
          <w:tab w:val="num" w:pos="720"/>
        </w:tabs>
        <w:ind w:left="720" w:hanging="360"/>
      </w:pPr>
      <w:rPr>
        <w:rFonts w:ascii="Symbol" w:hAnsi="Symbol"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5">
    <w:nsid w:val="744F576F"/>
    <w:multiLevelType w:val="hybridMultilevel"/>
    <w:tmpl w:val="ACF01F28"/>
    <w:lvl w:ilvl="0" w:tplc="8624930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7BD5F4A"/>
    <w:multiLevelType w:val="hybridMultilevel"/>
    <w:tmpl w:val="CD165CDE"/>
    <w:lvl w:ilvl="0" w:tplc="F4B2F100">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D894EFC"/>
    <w:multiLevelType w:val="hybridMultilevel"/>
    <w:tmpl w:val="53D2F2D6"/>
    <w:lvl w:ilvl="0" w:tplc="FFFFFFF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720"/>
        </w:tabs>
        <w:ind w:left="720" w:hanging="360"/>
      </w:pPr>
      <w:rPr>
        <w:rFonts w:ascii="Symbol" w:hAnsi="Symbol"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abstractNumId w:val="23"/>
  </w:num>
  <w:num w:numId="2">
    <w:abstractNumId w:val="26"/>
  </w:num>
  <w:num w:numId="3">
    <w:abstractNumId w:val="33"/>
  </w:num>
  <w:num w:numId="4">
    <w:abstractNumId w:val="11"/>
  </w:num>
  <w:num w:numId="5">
    <w:abstractNumId w:val="19"/>
  </w:num>
  <w:num w:numId="6">
    <w:abstractNumId w:val="30"/>
  </w:num>
  <w:num w:numId="7">
    <w:abstractNumId w:val="37"/>
  </w:num>
  <w:num w:numId="8">
    <w:abstractNumId w:val="24"/>
  </w:num>
  <w:num w:numId="9">
    <w:abstractNumId w:val="27"/>
  </w:num>
  <w:num w:numId="10">
    <w:abstractNumId w:val="12"/>
  </w:num>
  <w:num w:numId="11">
    <w:abstractNumId w:val="32"/>
  </w:num>
  <w:num w:numId="12">
    <w:abstractNumId w:val="36"/>
  </w:num>
  <w:num w:numId="13">
    <w:abstractNumId w:val="15"/>
  </w:num>
  <w:num w:numId="14">
    <w:abstractNumId w:val="20"/>
  </w:num>
  <w:num w:numId="15">
    <w:abstractNumId w:val="16"/>
  </w:num>
  <w:num w:numId="16">
    <w:abstractNumId w:val="25"/>
  </w:num>
  <w:num w:numId="17">
    <w:abstractNumId w:val="17"/>
  </w:num>
  <w:num w:numId="18">
    <w:abstractNumId w:val="31"/>
  </w:num>
  <w:num w:numId="19">
    <w:abstractNumId w:val="22"/>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35"/>
  </w:num>
  <w:num w:numId="31">
    <w:abstractNumId w:val="13"/>
  </w:num>
  <w:num w:numId="32">
    <w:abstractNumId w:val="29"/>
  </w:num>
  <w:num w:numId="33">
    <w:abstractNumId w:val="21"/>
  </w:num>
  <w:num w:numId="34">
    <w:abstractNumId w:val="10"/>
  </w:num>
  <w:num w:numId="35">
    <w:abstractNumId w:val="28"/>
  </w:num>
  <w:num w:numId="36">
    <w:abstractNumId w:val="34"/>
  </w:num>
  <w:num w:numId="37">
    <w:abstractNumId w:val="18"/>
  </w:num>
  <w:num w:numId="3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432B6F"/>
    <w:rsid w:val="002D5D1C"/>
    <w:rsid w:val="00334A5E"/>
    <w:rsid w:val="00432B6F"/>
    <w:rsid w:val="008354E5"/>
    <w:rsid w:val="009D0435"/>
    <w:rsid w:val="00A84F4A"/>
    <w:rsid w:val="00E14774"/>
    <w:rsid w:val="00E43A09"/>
    <w:rsid w:val="00E644E0"/>
    <w:rsid w:val="00E72AC0"/>
    <w:rsid w:val="00E746D9"/>
    <w:rsid w:val="00F42CE8"/>
    <w:rsid w:val="00F7243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CE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autoRedefine/>
    <w:rsid w:val="00F42CE8"/>
    <w:pPr>
      <w:tabs>
        <w:tab w:val="left" w:pos="720"/>
      </w:tabs>
      <w:jc w:val="both"/>
    </w:pPr>
    <w:rPr>
      <w:b/>
      <w:caps/>
    </w:rPr>
  </w:style>
  <w:style w:type="paragraph" w:customStyle="1" w:styleId="Level1A">
    <w:name w:val="Level1A"/>
    <w:basedOn w:val="Level1"/>
    <w:autoRedefine/>
    <w:rsid w:val="00F42CE8"/>
    <w:rPr>
      <w:i/>
      <w:caps w:val="0"/>
    </w:rPr>
  </w:style>
  <w:style w:type="paragraph" w:customStyle="1" w:styleId="Level4">
    <w:name w:val="Level 4"/>
    <w:basedOn w:val="Normal"/>
    <w:autoRedefine/>
    <w:rsid w:val="00F42CE8"/>
    <w:pPr>
      <w:tabs>
        <w:tab w:val="left" w:pos="1800"/>
      </w:tabs>
      <w:ind w:left="1080" w:hanging="360"/>
    </w:pPr>
  </w:style>
  <w:style w:type="paragraph" w:styleId="HTMLAddress">
    <w:name w:val="HTML Address"/>
    <w:basedOn w:val="Normal"/>
    <w:rsid w:val="00F42CE8"/>
    <w:pPr>
      <w:tabs>
        <w:tab w:val="decimal" w:pos="520"/>
        <w:tab w:val="left" w:pos="600"/>
      </w:tabs>
      <w:spacing w:after="80"/>
      <w:ind w:left="600" w:hanging="600"/>
    </w:pPr>
    <w:rPr>
      <w:sz w:val="20"/>
      <w:szCs w:val="20"/>
    </w:rPr>
  </w:style>
  <w:style w:type="character" w:styleId="HTMLSample">
    <w:name w:val="HTML Sample"/>
    <w:basedOn w:val="DefaultParagraphFont"/>
    <w:rsid w:val="00F42CE8"/>
    <w:rPr>
      <w:sz w:val="16"/>
      <w:szCs w:val="16"/>
    </w:rPr>
  </w:style>
  <w:style w:type="paragraph" w:customStyle="1" w:styleId="BLFIRST">
    <w:name w:val="BL_FIRST"/>
    <w:basedOn w:val="Normal"/>
    <w:rsid w:val="00F42CE8"/>
    <w:pPr>
      <w:tabs>
        <w:tab w:val="left" w:pos="240"/>
      </w:tabs>
      <w:spacing w:before="120"/>
      <w:ind w:left="240" w:hanging="240"/>
    </w:pPr>
    <w:rPr>
      <w:rFonts w:ascii="Times" w:hAnsi="Times" w:cs="Times"/>
      <w:sz w:val="20"/>
      <w:szCs w:val="20"/>
    </w:rPr>
  </w:style>
  <w:style w:type="paragraph" w:customStyle="1" w:styleId="BLMID">
    <w:name w:val="BL_MID"/>
    <w:basedOn w:val="BLFIRST"/>
    <w:rsid w:val="00F42CE8"/>
    <w:pPr>
      <w:spacing w:before="0"/>
    </w:pPr>
  </w:style>
  <w:style w:type="paragraph" w:customStyle="1" w:styleId="BLLAST">
    <w:name w:val="BL_LAST"/>
    <w:basedOn w:val="BLFIRST"/>
    <w:rsid w:val="00F42CE8"/>
    <w:pPr>
      <w:spacing w:before="0" w:after="120"/>
    </w:pPr>
  </w:style>
  <w:style w:type="character" w:styleId="HTMLVariable">
    <w:name w:val="HTML Variable"/>
    <w:rsid w:val="00F42CE8"/>
    <w:rPr>
      <w:rFonts w:ascii="Times" w:hAnsi="Times" w:cs="Times"/>
      <w:sz w:val="20"/>
      <w:szCs w:val="20"/>
    </w:rPr>
  </w:style>
  <w:style w:type="paragraph" w:customStyle="1" w:styleId="CRQ">
    <w:name w:val="CR_Q"/>
    <w:basedOn w:val="Normal"/>
    <w:rsid w:val="00F42CE8"/>
    <w:pPr>
      <w:tabs>
        <w:tab w:val="decimal" w:pos="180"/>
        <w:tab w:val="left" w:pos="300"/>
      </w:tabs>
      <w:spacing w:before="40"/>
      <w:ind w:left="300" w:hanging="300"/>
    </w:pPr>
    <w:rPr>
      <w:rFonts w:ascii="Times" w:hAnsi="Times" w:cs="Times"/>
      <w:sz w:val="18"/>
      <w:szCs w:val="18"/>
    </w:rPr>
  </w:style>
  <w:style w:type="paragraph" w:customStyle="1" w:styleId="CRQSETTTL">
    <w:name w:val="CR_QSET_TTL"/>
    <w:basedOn w:val="Normal"/>
    <w:rsid w:val="00F42CE8"/>
    <w:pPr>
      <w:spacing w:line="320" w:lineRule="exact"/>
    </w:pPr>
    <w:rPr>
      <w:color w:val="FF0000"/>
      <w:sz w:val="36"/>
      <w:szCs w:val="36"/>
    </w:rPr>
  </w:style>
  <w:style w:type="paragraph" w:customStyle="1" w:styleId="CRACT">
    <w:name w:val="CR_ACT"/>
    <w:basedOn w:val="Normal"/>
    <w:rsid w:val="00F42CE8"/>
    <w:pPr>
      <w:ind w:left="480" w:right="480"/>
      <w:jc w:val="both"/>
    </w:pPr>
    <w:rPr>
      <w:sz w:val="20"/>
      <w:szCs w:val="20"/>
    </w:rPr>
  </w:style>
  <w:style w:type="paragraph" w:customStyle="1" w:styleId="CRWWW">
    <w:name w:val="CR_WWW"/>
    <w:basedOn w:val="Normal"/>
    <w:rsid w:val="00F42CE8"/>
    <w:pPr>
      <w:ind w:left="480" w:right="480"/>
      <w:jc w:val="both"/>
    </w:pPr>
    <w:rPr>
      <w:sz w:val="20"/>
      <w:szCs w:val="20"/>
    </w:rPr>
  </w:style>
  <w:style w:type="paragraph" w:customStyle="1" w:styleId="Answers">
    <w:name w:val="Answers"/>
    <w:basedOn w:val="Normal"/>
    <w:next w:val="Normal"/>
    <w:rsid w:val="00F42CE8"/>
    <w:pPr>
      <w:tabs>
        <w:tab w:val="left" w:pos="450"/>
      </w:tabs>
      <w:ind w:left="446"/>
      <w:jc w:val="both"/>
    </w:pPr>
    <w:rPr>
      <w:rFonts w:ascii="Times" w:eastAsia="Times" w:hAnsi="Times"/>
      <w:szCs w:val="20"/>
    </w:rPr>
  </w:style>
  <w:style w:type="paragraph" w:styleId="Footer">
    <w:name w:val="footer"/>
    <w:basedOn w:val="Normal"/>
    <w:rsid w:val="00F42CE8"/>
    <w:pPr>
      <w:tabs>
        <w:tab w:val="center" w:pos="4320"/>
        <w:tab w:val="right" w:pos="8640"/>
      </w:tabs>
    </w:pPr>
  </w:style>
  <w:style w:type="character" w:styleId="PageNumber">
    <w:name w:val="page number"/>
    <w:basedOn w:val="DefaultParagraphFont"/>
    <w:rsid w:val="00F42CE8"/>
  </w:style>
  <w:style w:type="paragraph" w:customStyle="1" w:styleId="CHAPBM">
    <w:name w:val="CHAP_BM"/>
    <w:basedOn w:val="Normal"/>
    <w:rsid w:val="00F42CE8"/>
    <w:pPr>
      <w:ind w:firstLine="400"/>
      <w:jc w:val="both"/>
    </w:pPr>
    <w:rPr>
      <w:rFonts w:ascii="Times" w:hAnsi="Times" w:cs="Times"/>
      <w:sz w:val="20"/>
      <w:szCs w:val="20"/>
    </w:rPr>
  </w:style>
  <w:style w:type="paragraph" w:customStyle="1" w:styleId="NLFIRST">
    <w:name w:val="NL_FIRST"/>
    <w:basedOn w:val="Normal"/>
    <w:rsid w:val="00F42CE8"/>
    <w:pPr>
      <w:tabs>
        <w:tab w:val="decimal" w:pos="200"/>
        <w:tab w:val="left" w:pos="320"/>
      </w:tabs>
      <w:spacing w:before="120"/>
      <w:ind w:left="320" w:hanging="320"/>
    </w:pPr>
    <w:rPr>
      <w:rFonts w:ascii="Times" w:hAnsi="Times" w:cs="Times"/>
      <w:sz w:val="20"/>
      <w:szCs w:val="20"/>
    </w:rPr>
  </w:style>
  <w:style w:type="paragraph" w:customStyle="1" w:styleId="NLMID">
    <w:name w:val="NL_MID"/>
    <w:basedOn w:val="NLFIRST"/>
    <w:rsid w:val="00F42CE8"/>
    <w:pPr>
      <w:tabs>
        <w:tab w:val="clear" w:pos="320"/>
      </w:tabs>
      <w:spacing w:before="0"/>
    </w:pPr>
  </w:style>
  <w:style w:type="paragraph" w:customStyle="1" w:styleId="NLLAST">
    <w:name w:val="NL_LAST"/>
    <w:basedOn w:val="NLFIRST"/>
    <w:rsid w:val="00F42CE8"/>
    <w:pPr>
      <w:tabs>
        <w:tab w:val="clear" w:pos="320"/>
      </w:tabs>
      <w:spacing w:before="0" w:after="120"/>
    </w:pPr>
  </w:style>
  <w:style w:type="character" w:styleId="Hyperlink">
    <w:name w:val="Hyperlink"/>
    <w:basedOn w:val="DefaultParagraphFont"/>
    <w:rsid w:val="00F42CE8"/>
    <w:rPr>
      <w:color w:val="0000FF"/>
      <w:u w:val="single"/>
    </w:rPr>
  </w:style>
  <w:style w:type="character" w:styleId="FollowedHyperlink">
    <w:name w:val="FollowedHyperlink"/>
    <w:basedOn w:val="DefaultParagraphFont"/>
    <w:rsid w:val="00F42CE8"/>
    <w:rPr>
      <w:color w:val="800080"/>
      <w:u w:val="single"/>
    </w:rPr>
  </w:style>
  <w:style w:type="paragraph" w:styleId="Header">
    <w:name w:val="header"/>
    <w:basedOn w:val="Normal"/>
    <w:rsid w:val="00F42CE8"/>
    <w:pPr>
      <w:tabs>
        <w:tab w:val="center" w:pos="4320"/>
        <w:tab w:val="right" w:pos="8640"/>
      </w:tabs>
    </w:pPr>
  </w:style>
  <w:style w:type="paragraph" w:styleId="BodyText">
    <w:name w:val="Body Text"/>
    <w:basedOn w:val="Normal"/>
    <w:rsid w:val="00F42CE8"/>
    <w:pPr>
      <w:jc w:val="both"/>
    </w:pPr>
  </w:style>
  <w:style w:type="paragraph" w:styleId="BalloonText">
    <w:name w:val="Balloon Text"/>
    <w:basedOn w:val="Normal"/>
    <w:semiHidden/>
    <w:rsid w:val="00E72A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511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3583</Words>
  <Characters>20426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Chapter 17</vt:lpstr>
    </vt:vector>
  </TitlesOfParts>
  <Company/>
  <LinksUpToDate>false</LinksUpToDate>
  <CharactersWithSpaces>23962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17</dc:title>
  <dc:creator>Kathleen Zumpfe</dc:creator>
  <cp:lastModifiedBy>Muhammad Waqas</cp:lastModifiedBy>
  <cp:revision>3</cp:revision>
  <dcterms:created xsi:type="dcterms:W3CDTF">2013-07-11T09:08:00Z</dcterms:created>
  <dcterms:modified xsi:type="dcterms:W3CDTF">2013-07-21T21:31:00Z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1264229500</vt:i4>
  </property>
  <property fmtid="{D5CDD505-2E9C-101B-9397-08002B2CF9AE}" pid="3" name="_EmailSubject">
    <vt:lpwstr>Wells 17-19</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