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19D" w:rsidRDefault="00CB619D">
      <w:pPr>
        <w:jc w:val="center"/>
        <w:rPr>
          <w:b/>
          <w:sz w:val="32"/>
          <w:szCs w:val="32"/>
        </w:rPr>
      </w:pPr>
      <w:r>
        <w:rPr>
          <w:b/>
          <w:sz w:val="32"/>
          <w:szCs w:val="32"/>
        </w:rPr>
        <w:t>Chapter 14</w:t>
      </w:r>
    </w:p>
    <w:p w:rsidR="00CB619D" w:rsidRPr="004F38DF" w:rsidRDefault="00CB619D" w:rsidP="004F38DF">
      <w:pPr>
        <w:jc w:val="center"/>
        <w:rPr>
          <w:b/>
          <w:sz w:val="32"/>
          <w:szCs w:val="32"/>
        </w:rPr>
      </w:pPr>
      <w:r>
        <w:rPr>
          <w:b/>
          <w:sz w:val="32"/>
          <w:szCs w:val="32"/>
        </w:rPr>
        <w:t>Design and Production</w:t>
      </w:r>
    </w:p>
    <w:p w:rsidR="00421714" w:rsidRDefault="00421714">
      <w:pPr>
        <w:jc w:val="both"/>
        <w:rPr>
          <w:b/>
          <w:bCs/>
          <w:caps/>
        </w:rPr>
      </w:pPr>
    </w:p>
    <w:p w:rsidR="00CB619D" w:rsidRDefault="00CB619D">
      <w:pPr>
        <w:jc w:val="both"/>
        <w:rPr>
          <w:b/>
          <w:bCs/>
          <w:caps/>
        </w:rPr>
      </w:pPr>
      <w:r>
        <w:rPr>
          <w:b/>
          <w:bCs/>
          <w:caps/>
        </w:rPr>
        <w:t>1.0</w:t>
      </w:r>
      <w:r>
        <w:rPr>
          <w:b/>
          <w:bCs/>
          <w:caps/>
        </w:rPr>
        <w:tab/>
        <w:t>Visual communication</w:t>
      </w:r>
    </w:p>
    <w:p w:rsidR="00CB619D" w:rsidRDefault="00CB619D">
      <w:pPr>
        <w:jc w:val="both"/>
      </w:pPr>
      <w:r>
        <w:t>Visuals normally work together with words to present the creative concept. Words and pictures acco</w:t>
      </w:r>
      <w:smartTag w:uri="urn:schemas-microsoft-com:office:smarttags" w:element="PersonName">
        <w:r>
          <w:t>mp</w:t>
        </w:r>
      </w:smartTag>
      <w:r>
        <w:t>lish different message effects. Designers focus on six key reasons for the effective use of visuals in advertising:</w:t>
      </w:r>
    </w:p>
    <w:p w:rsidR="00CB619D" w:rsidRDefault="00CB619D">
      <w:pPr>
        <w:jc w:val="both"/>
      </w:pPr>
    </w:p>
    <w:p w:rsidR="00CB619D" w:rsidRDefault="00CB619D">
      <w:pPr>
        <w:numPr>
          <w:ilvl w:val="0"/>
          <w:numId w:val="3"/>
        </w:numPr>
        <w:jc w:val="both"/>
      </w:pPr>
      <w:r>
        <w:t>Grab attention</w:t>
      </w:r>
    </w:p>
    <w:p w:rsidR="00CB619D" w:rsidRDefault="00CB619D">
      <w:pPr>
        <w:numPr>
          <w:ilvl w:val="0"/>
          <w:numId w:val="3"/>
        </w:numPr>
        <w:jc w:val="both"/>
      </w:pPr>
      <w:r>
        <w:t>Stick in me</w:t>
      </w:r>
      <w:smartTag w:uri="urn:schemas-microsoft-com:office:smarttags" w:element="PersonName">
        <w:r>
          <w:t>mo</w:t>
        </w:r>
      </w:smartTag>
      <w:r>
        <w:t>ry</w:t>
      </w:r>
    </w:p>
    <w:p w:rsidR="00CB619D" w:rsidRDefault="00CB619D">
      <w:pPr>
        <w:numPr>
          <w:ilvl w:val="0"/>
          <w:numId w:val="3"/>
        </w:numPr>
        <w:jc w:val="both"/>
      </w:pPr>
      <w:r>
        <w:t>Cement belief</w:t>
      </w:r>
    </w:p>
    <w:p w:rsidR="00CB619D" w:rsidRDefault="00CB619D">
      <w:pPr>
        <w:numPr>
          <w:ilvl w:val="0"/>
          <w:numId w:val="3"/>
        </w:numPr>
        <w:jc w:val="both"/>
      </w:pPr>
      <w:r>
        <w:t>Tell interesting stories</w:t>
      </w:r>
    </w:p>
    <w:p w:rsidR="00CB619D" w:rsidRDefault="00CB619D">
      <w:pPr>
        <w:numPr>
          <w:ilvl w:val="0"/>
          <w:numId w:val="3"/>
        </w:numPr>
        <w:jc w:val="both"/>
      </w:pPr>
      <w:r>
        <w:t>Communicate quickly</w:t>
      </w:r>
    </w:p>
    <w:p w:rsidR="00CB619D" w:rsidRDefault="00CB619D">
      <w:pPr>
        <w:numPr>
          <w:ilvl w:val="0"/>
          <w:numId w:val="3"/>
        </w:numPr>
        <w:jc w:val="both"/>
      </w:pPr>
      <w:r>
        <w:t>Anchor associations</w:t>
      </w:r>
    </w:p>
    <w:p w:rsidR="00CB619D" w:rsidRDefault="00CB619D">
      <w:pPr>
        <w:jc w:val="both"/>
      </w:pPr>
    </w:p>
    <w:p w:rsidR="00CB619D" w:rsidRDefault="00CB619D">
      <w:pPr>
        <w:jc w:val="both"/>
      </w:pPr>
      <w:r>
        <w:t>1.1</w:t>
      </w:r>
      <w:r>
        <w:tab/>
        <w:t>Visual I</w:t>
      </w:r>
      <w:smartTag w:uri="urn:schemas-microsoft-com:office:smarttags" w:element="PersonName">
        <w:r>
          <w:t>mp</w:t>
        </w:r>
      </w:smartTag>
      <w:r>
        <w:t>act</w:t>
      </w:r>
    </w:p>
    <w:p w:rsidR="00CB619D" w:rsidRDefault="00CB619D">
      <w:pPr>
        <w:jc w:val="both"/>
      </w:pPr>
      <w:r>
        <w:t xml:space="preserve">In </w:t>
      </w:r>
      <w:smartTag w:uri="urn:schemas-microsoft-com:office:smarttags" w:element="PersonName">
        <w:r>
          <w:t>mo</w:t>
        </w:r>
      </w:smartTag>
      <w:r>
        <w:t xml:space="preserve">st advertising the power to get attention primarily lies with the visual. In general, designers have found that a picture in a print ad captures </w:t>
      </w:r>
      <w:smartTag w:uri="urn:schemas-microsoft-com:office:smarttags" w:element="PersonName">
        <w:r>
          <w:t>mo</w:t>
        </w:r>
      </w:smartTag>
      <w:r>
        <w:t xml:space="preserve">re than twice as many readers as a headline does. The bigger the illustration, the </w:t>
      </w:r>
      <w:smartTag w:uri="urn:schemas-microsoft-com:office:smarttags" w:element="PersonName">
        <w:r>
          <w:t>mo</w:t>
        </w:r>
      </w:smartTag>
      <w:r>
        <w:t xml:space="preserve">re the advertisement grabs consumers’ attention. Ads with pictures also tend to pull </w:t>
      </w:r>
      <w:smartTag w:uri="urn:schemas-microsoft-com:office:smarttags" w:element="PersonName">
        <w:r>
          <w:t>mo</w:t>
        </w:r>
      </w:smartTag>
      <w:r>
        <w:t xml:space="preserve">re readers into the body copy; initial attention is </w:t>
      </w:r>
      <w:smartTag w:uri="urn:schemas-microsoft-com:office:smarttags" w:element="PersonName">
        <w:r>
          <w:t>mo</w:t>
        </w:r>
      </w:smartTag>
      <w:r>
        <w:t>re likely to turn to interest with a strong visual.</w:t>
      </w:r>
    </w:p>
    <w:p w:rsidR="00CB619D" w:rsidRDefault="00CB619D">
      <w:pPr>
        <w:jc w:val="both"/>
      </w:pPr>
    </w:p>
    <w:p w:rsidR="00CB619D" w:rsidRDefault="00CB619D">
      <w:pPr>
        <w:jc w:val="both"/>
      </w:pPr>
      <w:r>
        <w:t xml:space="preserve">People not only notice ad visuals, they remember those with pictures </w:t>
      </w:r>
      <w:smartTag w:uri="urn:schemas-microsoft-com:office:smarttags" w:element="PersonName">
        <w:r>
          <w:t>mo</w:t>
        </w:r>
      </w:smartTag>
      <w:r>
        <w:t>re than those co</w:t>
      </w:r>
      <w:smartTag w:uri="urn:schemas-microsoft-com:office:smarttags" w:element="PersonName">
        <w:r>
          <w:t>mp</w:t>
        </w:r>
      </w:smartTag>
      <w:r>
        <w:t xml:space="preserve">osed </w:t>
      </w:r>
      <w:smartTag w:uri="urn:schemas-microsoft-com:office:smarttags" w:element="PersonName">
        <w:r>
          <w:t>mo</w:t>
        </w:r>
      </w:smartTag>
      <w:r>
        <w:t>stly of type. The believability factor, as well as the interest-building i</w:t>
      </w:r>
      <w:smartTag w:uri="urn:schemas-microsoft-com:office:smarttags" w:element="PersonName">
        <w:r>
          <w:t>mp</w:t>
        </w:r>
      </w:smartTag>
      <w:r>
        <w:t>act of a visual story, also are reasons why visuals are anchored so well in me</w:t>
      </w:r>
      <w:smartTag w:uri="urn:schemas-microsoft-com:office:smarttags" w:element="PersonName">
        <w:r>
          <w:t>mo</w:t>
        </w:r>
      </w:smartTag>
      <w:r>
        <w:t xml:space="preserve">ry. </w:t>
      </w:r>
    </w:p>
    <w:p w:rsidR="00CB619D" w:rsidRDefault="00CB619D">
      <w:pPr>
        <w:jc w:val="both"/>
      </w:pPr>
    </w:p>
    <w:p w:rsidR="00CB619D" w:rsidRDefault="00CB619D">
      <w:pPr>
        <w:jc w:val="both"/>
      </w:pPr>
      <w:r>
        <w:t>1.2</w:t>
      </w:r>
      <w:r>
        <w:tab/>
        <w:t>The Art Director</w:t>
      </w:r>
    </w:p>
    <w:p w:rsidR="00CB619D" w:rsidRDefault="00CB619D">
      <w:pPr>
        <w:jc w:val="both"/>
      </w:pPr>
      <w:r>
        <w:t xml:space="preserve">The person </w:t>
      </w:r>
      <w:smartTag w:uri="urn:schemas-microsoft-com:office:smarttags" w:element="PersonName">
        <w:r>
          <w:t>mo</w:t>
        </w:r>
      </w:smartTag>
      <w:r>
        <w:t>st responsible for creating visual i</w:t>
      </w:r>
      <w:smartTag w:uri="urn:schemas-microsoft-com:office:smarttags" w:element="PersonName">
        <w:r>
          <w:t>mp</w:t>
        </w:r>
      </w:smartTag>
      <w:r>
        <w:t xml:space="preserve">act is the art director. The art director is in charge of the visual look of the message and how it communicates </w:t>
      </w:r>
      <w:smartTag w:uri="urn:schemas-microsoft-com:office:smarttags" w:element="PersonName">
        <w:r>
          <w:t>mo</w:t>
        </w:r>
      </w:smartTag>
      <w:r>
        <w:t xml:space="preserve">od, product qualities, and </w:t>
      </w:r>
      <w:smartTag w:uri="urn:schemas-microsoft-com:office:smarttags" w:element="PersonName">
        <w:r>
          <w:t>ps</w:t>
        </w:r>
      </w:smartTag>
      <w:r>
        <w:t xml:space="preserve">ychological appeals. The art director makes decisions about whether to use art or photography in print—film or animation in television—and what type of artistic style to use. Newspaper and Web advertising visuals are often </w:t>
      </w:r>
      <w:r>
        <w:rPr>
          <w:b/>
        </w:rPr>
        <w:t>clip art</w:t>
      </w:r>
      <w:r>
        <w:t>—images from collections of copyright-free art that anyone who buys the clip-art service can use.</w:t>
      </w:r>
    </w:p>
    <w:p w:rsidR="00CB619D" w:rsidRDefault="00CB619D">
      <w:pPr>
        <w:jc w:val="both"/>
      </w:pPr>
    </w:p>
    <w:p w:rsidR="00CB619D" w:rsidRDefault="00CB619D">
      <w:pPr>
        <w:jc w:val="both"/>
      </w:pPr>
      <w:r>
        <w:t xml:space="preserve">One of the </w:t>
      </w:r>
      <w:smartTag w:uri="urn:schemas-microsoft-com:office:smarttags" w:element="PersonName">
        <w:r>
          <w:t>mo</w:t>
        </w:r>
      </w:smartTag>
      <w:r>
        <w:t xml:space="preserve">st difficult problems that creatives face is to transform a concept into words and pictures. During the brainstorming process, creatives are engaged in </w:t>
      </w:r>
      <w:r>
        <w:rPr>
          <w:b/>
        </w:rPr>
        <w:t>visualization</w:t>
      </w:r>
      <w:r>
        <w:t>, which means they are imagining what the finished ad might look like.</w:t>
      </w:r>
    </w:p>
    <w:p w:rsidR="00CB619D" w:rsidRDefault="00CB619D">
      <w:pPr>
        <w:jc w:val="both"/>
      </w:pPr>
    </w:p>
    <w:p w:rsidR="00CB619D" w:rsidRDefault="00CB619D">
      <w:pPr>
        <w:jc w:val="both"/>
      </w:pPr>
      <w:r>
        <w:t>Art directors are involved in designing a brand or corporate logo, as well as merchandizing materials, store or corporate office interiors, and other aspects of a brand’s visual presentation, such as shopping bags, delivery truc</w:t>
      </w:r>
      <w:smartTag w:uri="urn:schemas-microsoft-com:office:smarttags" w:element="PersonName">
        <w:r>
          <w:t>ks</w:t>
        </w:r>
      </w:smartTag>
      <w:r>
        <w:t xml:space="preserve">, and uniforms. </w:t>
      </w:r>
    </w:p>
    <w:p w:rsidR="00CB619D" w:rsidRDefault="00CB619D">
      <w:pPr>
        <w:jc w:val="both"/>
      </w:pPr>
    </w:p>
    <w:p w:rsidR="00CB619D" w:rsidRDefault="00CB619D">
      <w:pPr>
        <w:jc w:val="both"/>
      </w:pPr>
    </w:p>
    <w:p w:rsidR="00CB619D" w:rsidRDefault="00CB619D">
      <w:pPr>
        <w:jc w:val="both"/>
        <w:rPr>
          <w:b/>
          <w:bCs/>
          <w:caps/>
        </w:rPr>
      </w:pPr>
      <w:r>
        <w:rPr>
          <w:b/>
          <w:bCs/>
          <w:caps/>
        </w:rPr>
        <w:t>2.0</w:t>
      </w:r>
      <w:r>
        <w:rPr>
          <w:b/>
          <w:bCs/>
          <w:caps/>
        </w:rPr>
        <w:tab/>
        <w:t>Print Art Direction</w:t>
      </w:r>
    </w:p>
    <w:p w:rsidR="00CB619D" w:rsidRDefault="00CB619D">
      <w:pPr>
        <w:jc w:val="both"/>
      </w:pPr>
      <w:r>
        <w:lastRenderedPageBreak/>
        <w:t>The art director’s toolkit for preparing print advertising includes the photos, illustrations, typefaces, color, and layout of the proposed ad. Following is a discussion.</w:t>
      </w:r>
    </w:p>
    <w:p w:rsidR="00CB619D" w:rsidRDefault="00CB619D">
      <w:pPr>
        <w:jc w:val="both"/>
      </w:pPr>
    </w:p>
    <w:p w:rsidR="00CB619D" w:rsidRDefault="00CB619D">
      <w:pPr>
        <w:jc w:val="both"/>
      </w:pPr>
      <w:r>
        <w:t>2.1</w:t>
      </w:r>
      <w:r>
        <w:tab/>
        <w:t>Illustrations and Photos</w:t>
      </w:r>
    </w:p>
    <w:p w:rsidR="00CB619D" w:rsidRDefault="00CB619D">
      <w:pPr>
        <w:jc w:val="both"/>
      </w:pPr>
      <w:r>
        <w:t xml:space="preserve">When art directors use the word “art,” they usually mean photographs and illustrations, each of which serves different purposes in ads. Photography has an authenticity that makes it powerful. Most people feel that pictures don’t lie. For credibility, photography is a good medium. A photograph is </w:t>
      </w:r>
      <w:smartTag w:uri="urn:schemas-microsoft-com:office:smarttags" w:element="PersonName">
        <w:r>
          <w:t>mo</w:t>
        </w:r>
      </w:smartTag>
      <w:r>
        <w:t xml:space="preserve">re realistic and an illustration is </w:t>
      </w:r>
      <w:smartTag w:uri="urn:schemas-microsoft-com:office:smarttags" w:element="PersonName">
        <w:r>
          <w:t>mo</w:t>
        </w:r>
      </w:smartTag>
      <w:r>
        <w:t xml:space="preserve">re fanciful. Illustrations eliminate many of the details in a photograph, which can make it easier to understand because what remains are the “highlights” of the image that we use </w:t>
      </w:r>
      <w:smartTag w:uri="urn:schemas-microsoft-com:office:smarttags" w:element="PersonName">
        <w:r>
          <w:t>mo</w:t>
        </w:r>
      </w:smartTag>
      <w:r>
        <w:t>st often in recognizing what it represents. This ease of perception can si</w:t>
      </w:r>
      <w:smartTag w:uri="urn:schemas-microsoft-com:office:smarttags" w:element="PersonName">
        <w:r>
          <w:t>mp</w:t>
        </w:r>
      </w:smartTag>
      <w:r>
        <w:t xml:space="preserve">lify the visual message but it can also focus attention on key details of the image. It can also intensify meanings and </w:t>
      </w:r>
      <w:smartTag w:uri="urn:schemas-microsoft-com:office:smarttags" w:element="PersonName">
        <w:r>
          <w:t>mo</w:t>
        </w:r>
      </w:smartTag>
      <w:r>
        <w:t>ods, making illustrations ideal for fantasy.</w:t>
      </w:r>
    </w:p>
    <w:p w:rsidR="00CB619D" w:rsidRDefault="00CB619D">
      <w:pPr>
        <w:jc w:val="both"/>
      </w:pPr>
    </w:p>
    <w:p w:rsidR="00CB619D" w:rsidRDefault="00CB619D">
      <w:pPr>
        <w:jc w:val="both"/>
      </w:pPr>
      <w:r>
        <w:t xml:space="preserve">The decision to use a photograph or an illustration is usually determined by the advertising strategy and its need for realism or fanciful images. </w:t>
      </w:r>
    </w:p>
    <w:p w:rsidR="00CB619D" w:rsidRDefault="00CB619D">
      <w:pPr>
        <w:jc w:val="both"/>
      </w:pPr>
    </w:p>
    <w:p w:rsidR="00CB619D" w:rsidRDefault="00CB619D">
      <w:pPr>
        <w:jc w:val="both"/>
      </w:pPr>
      <w:r>
        <w:t>2.2</w:t>
      </w:r>
      <w:r>
        <w:tab/>
        <w:t>Color in Print</w:t>
      </w:r>
    </w:p>
    <w:p w:rsidR="00CB619D" w:rsidRDefault="00CB619D">
      <w:pPr>
        <w:jc w:val="both"/>
      </w:pPr>
      <w:r>
        <w:t xml:space="preserve">Color is used to attract attention, provide realism, establish </w:t>
      </w:r>
      <w:smartTag w:uri="urn:schemas-microsoft-com:office:smarttags" w:element="PersonName">
        <w:r>
          <w:t>mo</w:t>
        </w:r>
      </w:smartTag>
      <w:r>
        <w:t xml:space="preserve">ods, and build brand identity. Print ads with color get </w:t>
      </w:r>
      <w:smartTag w:uri="urn:schemas-microsoft-com:office:smarttags" w:element="PersonName">
        <w:r>
          <w:t>mo</w:t>
        </w:r>
      </w:smartTag>
      <w:r>
        <w:t xml:space="preserve">re attention than ads without color. Some ads use either full color; black and white, which lends dignity and sophistication to a visual; or </w:t>
      </w:r>
      <w:r>
        <w:rPr>
          <w:b/>
        </w:rPr>
        <w:t>spot color</w:t>
      </w:r>
      <w:r>
        <w:t xml:space="preserve"> in which a second color is used in addition to black. Spot color is highly attention-getting, particula</w:t>
      </w:r>
      <w:smartTag w:uri="urn:schemas-microsoft-com:office:smarttags" w:element="PersonName">
        <w:r>
          <w:t>rl</w:t>
        </w:r>
      </w:smartTag>
      <w:r>
        <w:t>y in newspaper ads.</w:t>
      </w:r>
    </w:p>
    <w:p w:rsidR="00CB619D" w:rsidRDefault="00CB619D">
      <w:pPr>
        <w:jc w:val="both"/>
      </w:pPr>
    </w:p>
    <w:p w:rsidR="00CB619D" w:rsidRDefault="00CB619D">
      <w:pPr>
        <w:jc w:val="both"/>
      </w:pPr>
      <w:r>
        <w:t>When realism is i</w:t>
      </w:r>
      <w:smartTag w:uri="urn:schemas-microsoft-com:office:smarttags" w:element="PersonName">
        <w:r>
          <w:t>mp</w:t>
        </w:r>
      </w:smartTag>
      <w:r>
        <w:t xml:space="preserve">ortant to convey in an ad, full-color photographs may be essential. Color can help convey a </w:t>
      </w:r>
      <w:smartTag w:uri="urn:schemas-microsoft-com:office:smarttags" w:element="PersonName">
        <w:r>
          <w:t>mo</w:t>
        </w:r>
      </w:smartTag>
      <w:r>
        <w:t xml:space="preserve">od. </w:t>
      </w:r>
    </w:p>
    <w:p w:rsidR="00CB619D" w:rsidRDefault="00CB619D">
      <w:pPr>
        <w:jc w:val="both"/>
      </w:pPr>
    </w:p>
    <w:p w:rsidR="00CB619D" w:rsidRDefault="00CB619D">
      <w:pPr>
        <w:jc w:val="both"/>
      </w:pPr>
      <w:r>
        <w:t>2.3</w:t>
      </w:r>
      <w:r>
        <w:tab/>
        <w:t>Typography</w:t>
      </w:r>
    </w:p>
    <w:p w:rsidR="00CB619D" w:rsidRDefault="00CB619D">
      <w:pPr>
        <w:jc w:val="both"/>
      </w:pPr>
      <w:r>
        <w:t xml:space="preserve">The ad’s </w:t>
      </w:r>
      <w:r>
        <w:rPr>
          <w:b/>
        </w:rPr>
        <w:t>typography</w:t>
      </w:r>
      <w:r>
        <w:t xml:space="preserve"> is the appearance of the ad’s printed matter. In </w:t>
      </w:r>
      <w:smartTag w:uri="urn:schemas-microsoft-com:office:smarttags" w:element="PersonName">
        <w:r>
          <w:t>mo</w:t>
        </w:r>
      </w:smartTag>
      <w:r>
        <w:t>st cases, good typesetting does not call attention to itself because its primary role is functional. Type also has an aesthetic role, however, and the type selection can contribute to the i</w:t>
      </w:r>
      <w:smartTag w:uri="urn:schemas-microsoft-com:office:smarttags" w:element="PersonName">
        <w:r>
          <w:t>mp</w:t>
        </w:r>
      </w:smartTag>
      <w:r>
        <w:t xml:space="preserve">act and </w:t>
      </w:r>
      <w:smartTag w:uri="urn:schemas-microsoft-com:office:smarttags" w:element="PersonName">
        <w:r>
          <w:t>mo</w:t>
        </w:r>
      </w:smartTag>
      <w:r>
        <w:t>od of the message.</w:t>
      </w:r>
    </w:p>
    <w:p w:rsidR="00CB619D" w:rsidRDefault="00CB619D">
      <w:pPr>
        <w:jc w:val="both"/>
      </w:pPr>
    </w:p>
    <w:p w:rsidR="00CB619D" w:rsidRDefault="00CB619D">
      <w:pPr>
        <w:jc w:val="both"/>
      </w:pPr>
      <w:r>
        <w:t>2.3.1</w:t>
      </w:r>
      <w:r>
        <w:tab/>
        <w:t>Families and Fonts</w:t>
      </w:r>
    </w:p>
    <w:p w:rsidR="00CB619D" w:rsidRDefault="00CB619D">
      <w:pPr>
        <w:jc w:val="both"/>
      </w:pPr>
      <w:r>
        <w:t xml:space="preserve">The basic set of letters in a particular typeface is known as the </w:t>
      </w:r>
      <w:r>
        <w:rPr>
          <w:b/>
        </w:rPr>
        <w:t>font</w:t>
      </w:r>
      <w:r>
        <w:t xml:space="preserve">. A font contains the alphabet for one typeface in all its various sizes plus the numerals and punctuation that go with the typeface. </w:t>
      </w:r>
    </w:p>
    <w:p w:rsidR="00CB619D" w:rsidRDefault="00CB619D">
      <w:pPr>
        <w:jc w:val="both"/>
      </w:pPr>
    </w:p>
    <w:p w:rsidR="00CB619D" w:rsidRDefault="00CB619D">
      <w:pPr>
        <w:jc w:val="both"/>
      </w:pPr>
      <w:r>
        <w:t xml:space="preserve">There are two major typeface families—serif and sans serif. </w:t>
      </w:r>
      <w:r>
        <w:rPr>
          <w:b/>
          <w:i/>
          <w:iCs/>
        </w:rPr>
        <w:t>Serif</w:t>
      </w:r>
      <w:r>
        <w:t xml:space="preserve"> means that the end of each stroke of a letter has a little flourish. A </w:t>
      </w:r>
      <w:r>
        <w:rPr>
          <w:b/>
        </w:rPr>
        <w:t>sans serif</w:t>
      </w:r>
      <w:r>
        <w:t xml:space="preserve"> typeface is one that is missing this detail and the ends of the stroke tend to be </w:t>
      </w:r>
      <w:smartTag w:uri="urn:schemas-microsoft-com:office:smarttags" w:element="PersonName">
        <w:r>
          <w:t>mo</w:t>
        </w:r>
      </w:smartTag>
      <w:r>
        <w:t xml:space="preserve">re block-like. Serif letters are </w:t>
      </w:r>
      <w:smartTag w:uri="urn:schemas-microsoft-com:office:smarttags" w:element="PersonName">
        <w:r>
          <w:t>mo</w:t>
        </w:r>
      </w:smartTag>
      <w:r>
        <w:t>st often used for formal effects—and when there is a lot of copy to be read. Sans serif faces are used for copy that is consulted rather than read, such as a phone book or type in a diagram.</w:t>
      </w:r>
    </w:p>
    <w:p w:rsidR="00CB619D" w:rsidRDefault="00CB619D">
      <w:pPr>
        <w:jc w:val="both"/>
      </w:pPr>
    </w:p>
    <w:p w:rsidR="00CB619D" w:rsidRDefault="00CB619D">
      <w:pPr>
        <w:jc w:val="both"/>
      </w:pPr>
      <w:r>
        <w:t>Designers must work with the following aspects of typeface selection:</w:t>
      </w:r>
    </w:p>
    <w:p w:rsidR="00CB619D" w:rsidRDefault="00CB619D">
      <w:pPr>
        <w:jc w:val="both"/>
      </w:pPr>
    </w:p>
    <w:p w:rsidR="00CB619D" w:rsidRDefault="00CB619D">
      <w:pPr>
        <w:numPr>
          <w:ilvl w:val="0"/>
          <w:numId w:val="30"/>
        </w:numPr>
        <w:jc w:val="both"/>
      </w:pPr>
      <w:r>
        <w:t>Uppercase</w:t>
      </w:r>
    </w:p>
    <w:p w:rsidR="00CB619D" w:rsidRDefault="00CB619D">
      <w:pPr>
        <w:numPr>
          <w:ilvl w:val="0"/>
          <w:numId w:val="30"/>
        </w:numPr>
        <w:jc w:val="both"/>
      </w:pPr>
      <w:r>
        <w:t>Lowercase</w:t>
      </w:r>
    </w:p>
    <w:p w:rsidR="00CB619D" w:rsidRDefault="00CB619D">
      <w:pPr>
        <w:numPr>
          <w:ilvl w:val="0"/>
          <w:numId w:val="30"/>
        </w:numPr>
        <w:jc w:val="both"/>
      </w:pPr>
      <w:r>
        <w:t>All ca</w:t>
      </w:r>
      <w:smartTag w:uri="urn:schemas-microsoft-com:office:smarttags" w:element="PersonName">
        <w:r>
          <w:t>ps</w:t>
        </w:r>
      </w:smartTag>
    </w:p>
    <w:p w:rsidR="00CB619D" w:rsidRDefault="00CB619D">
      <w:pPr>
        <w:numPr>
          <w:ilvl w:val="0"/>
          <w:numId w:val="30"/>
        </w:numPr>
        <w:jc w:val="both"/>
      </w:pPr>
      <w:r>
        <w:t>U&amp;lc</w:t>
      </w:r>
    </w:p>
    <w:p w:rsidR="00CB619D" w:rsidRDefault="00CB619D">
      <w:pPr>
        <w:numPr>
          <w:ilvl w:val="0"/>
          <w:numId w:val="30"/>
        </w:numPr>
        <w:jc w:val="both"/>
      </w:pPr>
      <w:r>
        <w:t>Weight, posture, and width</w:t>
      </w:r>
    </w:p>
    <w:p w:rsidR="00CB619D" w:rsidRDefault="00CB619D">
      <w:pPr>
        <w:jc w:val="both"/>
      </w:pPr>
    </w:p>
    <w:p w:rsidR="00CB619D" w:rsidRDefault="00CB619D">
      <w:pPr>
        <w:jc w:val="both"/>
      </w:pPr>
      <w:r>
        <w:t>2.3.2</w:t>
      </w:r>
      <w:r>
        <w:tab/>
        <w:t>Justification</w:t>
      </w:r>
    </w:p>
    <w:p w:rsidR="00CB619D" w:rsidRDefault="00CB619D">
      <w:pPr>
        <w:jc w:val="both"/>
      </w:pPr>
      <w:r>
        <w:t xml:space="preserve">How the lines align at the end is referred to as </w:t>
      </w:r>
      <w:r>
        <w:rPr>
          <w:b/>
        </w:rPr>
        <w:t>justification</w:t>
      </w:r>
      <w:r>
        <w:t xml:space="preserve">. With </w:t>
      </w:r>
      <w:r>
        <w:rPr>
          <w:b/>
        </w:rPr>
        <w:t>justified type</w:t>
      </w:r>
      <w:r>
        <w:t xml:space="preserve">, the ends align on both the right and left sides of the column type. With </w:t>
      </w:r>
      <w:r>
        <w:rPr>
          <w:b/>
        </w:rPr>
        <w:t>unjustified type</w:t>
      </w:r>
      <w:r>
        <w:t xml:space="preserve">, also called </w:t>
      </w:r>
      <w:r>
        <w:rPr>
          <w:b/>
        </w:rPr>
        <w:t>ragged right</w:t>
      </w:r>
      <w:r>
        <w:t xml:space="preserve"> (or </w:t>
      </w:r>
      <w:r>
        <w:rPr>
          <w:b/>
        </w:rPr>
        <w:t>flush left</w:t>
      </w:r>
      <w:r>
        <w:t xml:space="preserve">), the line endings on the right side of the column fall where they will. The opposite, which is rarely used, is </w:t>
      </w:r>
      <w:r>
        <w:rPr>
          <w:b/>
        </w:rPr>
        <w:t>ragged left</w:t>
      </w:r>
      <w:r>
        <w:t xml:space="preserve"> (</w:t>
      </w:r>
      <w:smartTag w:uri="urn:schemas-microsoft-com:office:smarttags" w:element="PersonName">
        <w:r>
          <w:t>mo</w:t>
        </w:r>
      </w:smartTag>
      <w:r>
        <w:t xml:space="preserve">re often known as </w:t>
      </w:r>
      <w:r>
        <w:rPr>
          <w:b/>
        </w:rPr>
        <w:t>flush right</w:t>
      </w:r>
      <w:r>
        <w:t xml:space="preserve">), where the lines are aligned on the right but the beginnings of the lines vary. A final option is to </w:t>
      </w:r>
      <w:r>
        <w:rPr>
          <w:b/>
          <w:bCs/>
        </w:rPr>
        <w:t>center</w:t>
      </w:r>
      <w:r>
        <w:t xml:space="preserve"> the type.</w:t>
      </w:r>
    </w:p>
    <w:p w:rsidR="00CB619D" w:rsidRDefault="00CB619D">
      <w:pPr>
        <w:jc w:val="both"/>
      </w:pPr>
    </w:p>
    <w:p w:rsidR="00CB619D" w:rsidRDefault="00CB619D">
      <w:pPr>
        <w:jc w:val="both"/>
      </w:pPr>
      <w:r>
        <w:t>2.3.3</w:t>
      </w:r>
      <w:r>
        <w:tab/>
        <w:t>Type Measurement</w:t>
      </w:r>
    </w:p>
    <w:p w:rsidR="00CB619D" w:rsidRDefault="00CB619D">
      <w:pPr>
        <w:jc w:val="both"/>
      </w:pPr>
      <w:r>
        <w:t xml:space="preserve">The smallest system of measurement units is called </w:t>
      </w:r>
      <w:r>
        <w:rPr>
          <w:b/>
        </w:rPr>
        <w:t>points</w:t>
      </w:r>
      <w:r>
        <w:t xml:space="preserve">, which designers use to indicate the size of typefaces. There are 72 points in an inch. Designers also measure the width and length of columns in </w:t>
      </w:r>
      <w:r>
        <w:rPr>
          <w:b/>
        </w:rPr>
        <w:t>picas</w:t>
      </w:r>
      <w:r>
        <w:t xml:space="preserve">. The pica is a bigger unit of measurement with 6 picas in an inch and 12 points in a pica. </w:t>
      </w:r>
    </w:p>
    <w:p w:rsidR="00CB619D" w:rsidRDefault="00CB619D">
      <w:pPr>
        <w:jc w:val="both"/>
      </w:pPr>
      <w:r>
        <w:t>2.3.4</w:t>
      </w:r>
      <w:r>
        <w:tab/>
        <w:t>Legibility</w:t>
      </w:r>
    </w:p>
    <w:p w:rsidR="00CB619D" w:rsidRDefault="00CB619D">
      <w:pPr>
        <w:jc w:val="both"/>
      </w:pPr>
      <w:r>
        <w:t xml:space="preserve">The legibility of type refers to how easy it is to perceive the letters. </w:t>
      </w:r>
      <w:r>
        <w:rPr>
          <w:b/>
        </w:rPr>
        <w:t>Reverse type</w:t>
      </w:r>
      <w:r>
        <w:t xml:space="preserve"> is hard to read because people are accustomed to reading type as black or dark shapes on a white or light background. </w:t>
      </w:r>
      <w:r>
        <w:rPr>
          <w:b/>
        </w:rPr>
        <w:t>All capitals</w:t>
      </w:r>
      <w:r>
        <w:t xml:space="preserve"> and </w:t>
      </w:r>
      <w:r>
        <w:rPr>
          <w:b/>
        </w:rPr>
        <w:t>surprinting</w:t>
      </w:r>
      <w:r>
        <w:t xml:space="preserve">, which means running the type over another image, are also </w:t>
      </w:r>
      <w:smartTag w:uri="urn:schemas-microsoft-com:office:smarttags" w:element="PersonName">
        <w:r>
          <w:t>mo</w:t>
        </w:r>
      </w:smartTag>
      <w:r>
        <w:t>re difficult to read.</w:t>
      </w:r>
    </w:p>
    <w:p w:rsidR="00CB619D" w:rsidRDefault="00CB619D">
      <w:pPr>
        <w:jc w:val="both"/>
      </w:pPr>
    </w:p>
    <w:p w:rsidR="00CB619D" w:rsidRDefault="00CB619D">
      <w:pPr>
        <w:jc w:val="both"/>
      </w:pPr>
      <w:r>
        <w:t>2.4</w:t>
      </w:r>
      <w:r>
        <w:tab/>
        <w:t>Layout and Design</w:t>
      </w:r>
    </w:p>
    <w:p w:rsidR="00CB619D" w:rsidRDefault="00CB619D">
      <w:pPr>
        <w:jc w:val="both"/>
      </w:pPr>
      <w:r>
        <w:t>A layout is a plan that i</w:t>
      </w:r>
      <w:smartTag w:uri="urn:schemas-microsoft-com:office:smarttags" w:element="PersonName">
        <w:r>
          <w:t>mp</w:t>
        </w:r>
      </w:smartTag>
      <w:r>
        <w:t>oses order and at the same time creates an arrangement that is aesthetically pleasing. Following is a list of layout types.</w:t>
      </w:r>
    </w:p>
    <w:p w:rsidR="00CB619D" w:rsidRDefault="00CB619D">
      <w:pPr>
        <w:jc w:val="both"/>
      </w:pPr>
    </w:p>
    <w:p w:rsidR="00CB619D" w:rsidRDefault="00CB619D">
      <w:pPr>
        <w:numPr>
          <w:ilvl w:val="0"/>
          <w:numId w:val="4"/>
        </w:numPr>
        <w:jc w:val="both"/>
      </w:pPr>
      <w:r>
        <w:t xml:space="preserve">Picture window: One of the </w:t>
      </w:r>
      <w:smartTag w:uri="urn:schemas-microsoft-com:office:smarttags" w:element="PersonName">
        <w:r>
          <w:t>mo</w:t>
        </w:r>
      </w:smartTag>
      <w:r>
        <w:t>st com</w:t>
      </w:r>
      <w:smartTag w:uri="urn:schemas-microsoft-com:office:smarttags" w:element="PersonName">
        <w:r>
          <w:t>mo</w:t>
        </w:r>
      </w:smartTag>
      <w:r>
        <w:t>n layout formats is one with a single, dominant visual that occupies about 60 to 70 percent of the ad’s space. Underneath it is a headline and a copy block. The logo or signature signs off the message at the bottom.</w:t>
      </w:r>
    </w:p>
    <w:p w:rsidR="00CB619D" w:rsidRDefault="00CB619D">
      <w:pPr>
        <w:numPr>
          <w:ilvl w:val="0"/>
          <w:numId w:val="4"/>
        </w:numPr>
        <w:jc w:val="both"/>
      </w:pPr>
      <w:r>
        <w:t xml:space="preserve">All art: The art fills the frame of the ad and the copy is embedded in the picture. </w:t>
      </w:r>
    </w:p>
    <w:p w:rsidR="00CB619D" w:rsidRDefault="00CB619D">
      <w:pPr>
        <w:numPr>
          <w:ilvl w:val="0"/>
          <w:numId w:val="4"/>
        </w:numPr>
        <w:jc w:val="both"/>
      </w:pPr>
      <w:r>
        <w:t xml:space="preserve">Panel or grid: A layout that uses a number of visuals of matched or proportional sizes. If there are multiple panels all of the same size, the layout can look like a window pane or comic strip panel. </w:t>
      </w:r>
    </w:p>
    <w:p w:rsidR="00CB619D" w:rsidRDefault="00CB619D">
      <w:pPr>
        <w:numPr>
          <w:ilvl w:val="0"/>
          <w:numId w:val="4"/>
        </w:numPr>
        <w:jc w:val="both"/>
      </w:pPr>
      <w:r>
        <w:t>Dominant type or all copy: Occasionally, you will see layouts that e</w:t>
      </w:r>
      <w:smartTag w:uri="urn:schemas-microsoft-com:office:smarttags" w:element="PersonName">
        <w:r>
          <w:t>mp</w:t>
        </w:r>
      </w:smartTag>
      <w:r>
        <w:t xml:space="preserve">hasize the type rather than the art or even an all-copy advertisement in which the headline is treated as type art. A copy-dominant ad may have art, but it is either embedded in the copy or placed in a subordinate position, such as at the bottom of the layout. </w:t>
      </w:r>
    </w:p>
    <w:p w:rsidR="00CB619D" w:rsidRDefault="00CB619D">
      <w:pPr>
        <w:numPr>
          <w:ilvl w:val="0"/>
          <w:numId w:val="4"/>
        </w:numPr>
        <w:jc w:val="both"/>
      </w:pPr>
      <w:r>
        <w:t>Circus: A layout that combines lots of elements—art, type, color—to deliberately create a busy, jumbled image. This is typical of some discount-store ads or ads for local retailers, such as tire co</w:t>
      </w:r>
      <w:smartTag w:uri="urn:schemas-microsoft-com:office:smarttags" w:element="PersonName">
        <w:r>
          <w:t>mp</w:t>
        </w:r>
      </w:smartTag>
      <w:r>
        <w:t>anies.</w:t>
      </w:r>
    </w:p>
    <w:p w:rsidR="00CB619D" w:rsidRDefault="00CB619D">
      <w:pPr>
        <w:numPr>
          <w:ilvl w:val="0"/>
          <w:numId w:val="4"/>
        </w:numPr>
        <w:jc w:val="both"/>
      </w:pPr>
      <w:r>
        <w:lastRenderedPageBreak/>
        <w:t>Nonlinear: A conte</w:t>
      </w:r>
      <w:smartTag w:uri="urn:schemas-microsoft-com:office:smarttags" w:element="PersonName">
        <w:r>
          <w:t>mp</w:t>
        </w:r>
      </w:smartTag>
      <w:r>
        <w:t>orary style of layout that can be read starting at any point in the image. In other words, the direction of viewing is not ordered. This style of ad layout wor</w:t>
      </w:r>
      <w:smartTag w:uri="urn:schemas-microsoft-com:office:smarttags" w:element="PersonName">
        <w:r>
          <w:t>ks</w:t>
        </w:r>
      </w:smartTag>
      <w:r>
        <w:t xml:space="preserve"> for young people who are </w:t>
      </w:r>
      <w:smartTag w:uri="urn:schemas-microsoft-com:office:smarttags" w:element="PersonName">
        <w:r>
          <w:t>mo</w:t>
        </w:r>
      </w:smartTag>
      <w:r>
        <w:t>re accustomed to nonlinear forms; they are not as effective for older generations.</w:t>
      </w:r>
    </w:p>
    <w:p w:rsidR="00CB619D" w:rsidRDefault="00CB619D">
      <w:pPr>
        <w:numPr>
          <w:ilvl w:val="0"/>
          <w:numId w:val="4"/>
        </w:numPr>
        <w:jc w:val="both"/>
      </w:pPr>
      <w:r>
        <w:t>Grunge: A style of layout that shows what is presumed to be a Generation X–inspired lack of concern for the formalities of art, design, type styles, and legibility.</w:t>
      </w:r>
    </w:p>
    <w:p w:rsidR="00CB619D" w:rsidRDefault="00CB619D">
      <w:pPr>
        <w:jc w:val="both"/>
      </w:pPr>
    </w:p>
    <w:p w:rsidR="00CB619D" w:rsidRDefault="00CB619D">
      <w:pPr>
        <w:jc w:val="both"/>
      </w:pPr>
      <w:r>
        <w:t>2.4.1</w:t>
      </w:r>
      <w:r>
        <w:tab/>
        <w:t>Design Principles</w:t>
      </w:r>
    </w:p>
    <w:p w:rsidR="00CB619D" w:rsidRDefault="00CB619D">
      <w:pPr>
        <w:jc w:val="both"/>
      </w:pPr>
      <w:r>
        <w:t>The design of an ad has both functional and aesthetic needs. The functional side of a layout makes the message easy to perceive; the aesthetic side makes it attractive and pleasing to the eye. Following is a discussion of eight design principles.</w:t>
      </w:r>
    </w:p>
    <w:p w:rsidR="00CB619D" w:rsidRDefault="00CB619D">
      <w:pPr>
        <w:jc w:val="both"/>
      </w:pPr>
    </w:p>
    <w:p w:rsidR="00CB619D" w:rsidRDefault="00CB619D">
      <w:pPr>
        <w:numPr>
          <w:ilvl w:val="0"/>
          <w:numId w:val="5"/>
        </w:numPr>
        <w:jc w:val="both"/>
      </w:pPr>
      <w:r>
        <w:t xml:space="preserve">Direction: Usually, designers create a visual path for the eye as it scans the elements. In Western countries </w:t>
      </w:r>
      <w:smartTag w:uri="urn:schemas-microsoft-com:office:smarttags" w:element="PersonName">
        <w:r>
          <w:t>mo</w:t>
        </w:r>
      </w:smartTag>
      <w:r>
        <w:t xml:space="preserve">st readers scan from top to bottom and from left to right. Most layouts work with these natural eye </w:t>
      </w:r>
      <w:smartTag w:uri="urn:schemas-microsoft-com:office:smarttags" w:element="PersonName">
        <w:r>
          <w:t>mo</w:t>
        </w:r>
      </w:smartTag>
      <w:r>
        <w:t xml:space="preserve">vements, although a layout can manipulate directional cues to cause the eye to follow an unexpected path. </w:t>
      </w:r>
    </w:p>
    <w:p w:rsidR="00CB619D" w:rsidRDefault="00CB619D">
      <w:pPr>
        <w:numPr>
          <w:ilvl w:val="0"/>
          <w:numId w:val="5"/>
        </w:numPr>
        <w:jc w:val="both"/>
      </w:pPr>
      <w:r>
        <w:t>Dominance: Normally, the dominant element, which is the point of e</w:t>
      </w:r>
      <w:smartTag w:uri="urn:schemas-microsoft-com:office:smarttags" w:element="PersonName">
        <w:r>
          <w:t>mp</w:t>
        </w:r>
      </w:smartTag>
      <w:r>
        <w:t xml:space="preserve">hasis or a focal point, is a visual, but it can be a headline if the type is big and bold enough to dominate other elements. By definition there can be only one dominant element—one focal point—and everything else must be subordinate. </w:t>
      </w:r>
    </w:p>
    <w:p w:rsidR="00CB619D" w:rsidRDefault="00CB619D">
      <w:pPr>
        <w:numPr>
          <w:ilvl w:val="0"/>
          <w:numId w:val="5"/>
        </w:numPr>
        <w:jc w:val="both"/>
      </w:pPr>
      <w:r>
        <w:t>Unity: With unity, all the elements in an ad fuse into one coherent image and the pieces become a whole. Neighboring elements that touch and align add unity and help with direction. An old axiom states the i</w:t>
      </w:r>
      <w:smartTag w:uri="urn:schemas-microsoft-com:office:smarttags" w:element="PersonName">
        <w:r>
          <w:t>mp</w:t>
        </w:r>
      </w:smartTag>
      <w:r>
        <w:t xml:space="preserve">ortance of grouping things: “Keep things together that go together.” </w:t>
      </w:r>
    </w:p>
    <w:p w:rsidR="00CB619D" w:rsidRDefault="00CB619D">
      <w:pPr>
        <w:numPr>
          <w:ilvl w:val="0"/>
          <w:numId w:val="5"/>
        </w:numPr>
        <w:jc w:val="both"/>
      </w:pPr>
      <w:r>
        <w:t xml:space="preserve">White space: Areas of the layout that aren’t covered by art or type are called </w:t>
      </w:r>
      <w:r>
        <w:rPr>
          <w:b/>
        </w:rPr>
        <w:t xml:space="preserve">white space </w:t>
      </w:r>
      <w:r>
        <w:t>or</w:t>
      </w:r>
      <w:r>
        <w:rPr>
          <w:b/>
        </w:rPr>
        <w:t xml:space="preserve"> negative space</w:t>
      </w:r>
      <w:r>
        <w:t>. White space can be a design element in itself—either to frame an element or to separate elements that don’t belong together.</w:t>
      </w:r>
    </w:p>
    <w:p w:rsidR="00CB619D" w:rsidRDefault="00CB619D">
      <w:pPr>
        <w:numPr>
          <w:ilvl w:val="0"/>
          <w:numId w:val="5"/>
        </w:numPr>
        <w:jc w:val="both"/>
      </w:pPr>
      <w:r>
        <w:t>Contrast: Contrast makes one element stand out from another and indicates i</w:t>
      </w:r>
      <w:smartTag w:uri="urn:schemas-microsoft-com:office:smarttags" w:element="PersonName">
        <w:r>
          <w:t>mp</w:t>
        </w:r>
      </w:smartTag>
      <w:r>
        <w:t>ortance. Contrast is created by size (larger versus smaller) and tone (light versus dark).</w:t>
      </w:r>
    </w:p>
    <w:p w:rsidR="00CB619D" w:rsidRDefault="00CB619D">
      <w:pPr>
        <w:numPr>
          <w:ilvl w:val="0"/>
          <w:numId w:val="5"/>
        </w:numPr>
        <w:jc w:val="both"/>
      </w:pPr>
      <w:r>
        <w:t xml:space="preserve">Balance: When artists decide where to place an element, they are manipulating balance. There are two types of balance: formal and informal. Formal balance is symmetrical—centered left to right. It is conservative, suggests stability, and is used in </w:t>
      </w:r>
      <w:smartTag w:uri="urn:schemas-microsoft-com:office:smarttags" w:element="PersonName">
        <w:r>
          <w:t>mo</w:t>
        </w:r>
      </w:smartTag>
      <w:r>
        <w:t>re u</w:t>
      </w:r>
      <w:smartTag w:uri="urn:schemas-microsoft-com:office:smarttags" w:element="PersonName">
        <w:r>
          <w:t>ps</w:t>
        </w:r>
      </w:smartTag>
      <w:r>
        <w:t xml:space="preserve">cale product ads. Informal balance is asymmetrical and creates a </w:t>
      </w:r>
      <w:smartTag w:uri="urn:schemas-microsoft-com:office:smarttags" w:element="PersonName">
        <w:r>
          <w:t>mo</w:t>
        </w:r>
      </w:smartTag>
      <w:r>
        <w:t xml:space="preserve">re visually dynamic layout, counterbalancing visual weights around an imaginary optical center. </w:t>
      </w:r>
    </w:p>
    <w:p w:rsidR="00CB619D" w:rsidRDefault="00CB619D">
      <w:pPr>
        <w:numPr>
          <w:ilvl w:val="0"/>
          <w:numId w:val="5"/>
        </w:numPr>
        <w:jc w:val="both"/>
      </w:pPr>
      <w:r>
        <w:t xml:space="preserve">Proportion: Equal proportions of elements in a print ad are visually uninteresting because they are </w:t>
      </w:r>
      <w:smartTag w:uri="urn:schemas-microsoft-com:office:smarttags" w:element="PersonName">
        <w:r>
          <w:t>mo</w:t>
        </w:r>
      </w:smartTag>
      <w:r>
        <w:t>notonous. Two visuals of the same size fight with one another for attention and neither provides a point of visual dominance. Copy and art should be proportionately different. Usually, the art dominates and covers two-thirds to three-fifths of the page area (if the ad is not meant to be text-heavy).</w:t>
      </w:r>
    </w:p>
    <w:p w:rsidR="00CB619D" w:rsidRDefault="00CB619D">
      <w:pPr>
        <w:numPr>
          <w:ilvl w:val="0"/>
          <w:numId w:val="5"/>
        </w:numPr>
        <w:jc w:val="both"/>
      </w:pPr>
      <w:r>
        <w:t>Si</w:t>
      </w:r>
      <w:smartTag w:uri="urn:schemas-microsoft-com:office:smarttags" w:element="PersonName">
        <w:r>
          <w:t>mp</w:t>
        </w:r>
      </w:smartTag>
      <w:r>
        <w:t>lify, si</w:t>
      </w:r>
      <w:smartTag w:uri="urn:schemas-microsoft-com:office:smarttags" w:element="PersonName">
        <w:r>
          <w:t>mp</w:t>
        </w:r>
      </w:smartTag>
      <w:r>
        <w:t>lify, si</w:t>
      </w:r>
      <w:smartTag w:uri="urn:schemas-microsoft-com:office:smarttags" w:element="PersonName">
        <w:r>
          <w:t>mp</w:t>
        </w:r>
      </w:smartTag>
      <w:r>
        <w:t xml:space="preserve">lify: This is truism but </w:t>
      </w:r>
      <w:smartTag w:uri="urn:schemas-microsoft-com:office:smarttags" w:element="PersonName">
        <w:r>
          <w:t>mo</w:t>
        </w:r>
      </w:smartTag>
      <w:r>
        <w:t xml:space="preserve">st art directors realize that less is </w:t>
      </w:r>
      <w:smartTag w:uri="urn:schemas-microsoft-com:office:smarttags" w:element="PersonName">
        <w:r>
          <w:t>mo</w:t>
        </w:r>
      </w:smartTag>
      <w:r>
        <w:t xml:space="preserve">re. Generally, the </w:t>
      </w:r>
      <w:smartTag w:uri="urn:schemas-microsoft-com:office:smarttags" w:element="PersonName">
        <w:r>
          <w:t>mo</w:t>
        </w:r>
      </w:smartTag>
      <w:r>
        <w:t xml:space="preserve">re elements that are crowded into a layout, the </w:t>
      </w:r>
      <w:smartTag w:uri="urn:schemas-microsoft-com:office:smarttags" w:element="PersonName">
        <w:r>
          <w:t>mo</w:t>
        </w:r>
      </w:smartTag>
      <w:r>
        <w:t>re the i</w:t>
      </w:r>
      <w:smartTag w:uri="urn:schemas-microsoft-com:office:smarttags" w:element="PersonName">
        <w:r>
          <w:t>mp</w:t>
        </w:r>
      </w:smartTag>
      <w:r>
        <w:t>act is fragmented. The fewer the elements, the stronger the i</w:t>
      </w:r>
      <w:smartTag w:uri="urn:schemas-microsoft-com:office:smarttags" w:element="PersonName">
        <w:r>
          <w:t>mp</w:t>
        </w:r>
      </w:smartTag>
      <w:r>
        <w:t xml:space="preserve">act. Clutter is </w:t>
      </w:r>
      <w:r>
        <w:lastRenderedPageBreak/>
        <w:t>the opposite of si</w:t>
      </w:r>
      <w:smartTag w:uri="urn:schemas-microsoft-com:office:smarttags" w:element="PersonName">
        <w:r>
          <w:t>mp</w:t>
        </w:r>
      </w:smartTag>
      <w:r>
        <w:t>licity. It comes from having too many elements and too little unity. Like all rules, however, this one is made to be broken. Art directors know that to create the effect they want in a nonlinear discount-store layout, they have to sacrifice si</w:t>
      </w:r>
      <w:smartTag w:uri="urn:schemas-microsoft-com:office:smarttags" w:element="PersonName">
        <w:r>
          <w:t>mp</w:t>
        </w:r>
      </w:smartTag>
      <w:r>
        <w:t xml:space="preserve">licity. </w:t>
      </w:r>
    </w:p>
    <w:p w:rsidR="00CB619D" w:rsidRDefault="00CB619D">
      <w:pPr>
        <w:jc w:val="both"/>
      </w:pPr>
    </w:p>
    <w:p w:rsidR="00CB619D" w:rsidRDefault="00CB619D">
      <w:pPr>
        <w:jc w:val="both"/>
      </w:pPr>
      <w:r>
        <w:t>2.4.2</w:t>
      </w:r>
      <w:r>
        <w:tab/>
        <w:t>Layout Stages</w:t>
      </w:r>
    </w:p>
    <w:p w:rsidR="00CB619D" w:rsidRDefault="00CB619D">
      <w:pPr>
        <w:jc w:val="both"/>
      </w:pPr>
      <w:r>
        <w:t xml:space="preserve">The stages in the normal development of a print ad may vary from agency to agency or from client to client. A </w:t>
      </w:r>
      <w:r>
        <w:rPr>
          <w:b/>
        </w:rPr>
        <w:t>thumbnail sketch</w:t>
      </w:r>
      <w:r>
        <w:t xml:space="preserve"> is a quick, miniature, preliminary sketch. </w:t>
      </w:r>
      <w:r>
        <w:rPr>
          <w:b/>
        </w:rPr>
        <w:t>Rough layouts</w:t>
      </w:r>
      <w:r>
        <w:t xml:space="preserve"> show where design elements go. </w:t>
      </w:r>
      <w:r>
        <w:rPr>
          <w:b/>
        </w:rPr>
        <w:t>Semico</w:t>
      </w:r>
      <w:smartTag w:uri="urn:schemas-microsoft-com:office:smarttags" w:element="PersonName">
        <w:r>
          <w:rPr>
            <w:b/>
          </w:rPr>
          <w:t>m</w:t>
        </w:r>
        <w:smartTag w:uri="urn:schemas-microsoft-com:office:smarttags" w:element="PersonName">
          <w:r>
            <w:rPr>
              <w:b/>
            </w:rPr>
            <w:t>p</w:t>
          </w:r>
        </w:smartTag>
      </w:smartTag>
      <w:r>
        <w:rPr>
          <w:b/>
        </w:rPr>
        <w:t>s</w:t>
      </w:r>
      <w:r>
        <w:t xml:space="preserve"> and </w:t>
      </w:r>
      <w:r>
        <w:rPr>
          <w:b/>
        </w:rPr>
        <w:t>co</w:t>
      </w:r>
      <w:smartTag w:uri="urn:schemas-microsoft-com:office:smarttags" w:element="PersonName">
        <w:r>
          <w:rPr>
            <w:b/>
          </w:rPr>
          <w:t>mp</w:t>
        </w:r>
      </w:smartTag>
      <w:r>
        <w:rPr>
          <w:b/>
        </w:rPr>
        <w:t>rehensives</w:t>
      </w:r>
      <w:r>
        <w:t xml:space="preserve"> are drawn to size and used for presentation either inside or to the client. </w:t>
      </w:r>
      <w:r>
        <w:rPr>
          <w:b/>
        </w:rPr>
        <w:t>Mechanicals</w:t>
      </w:r>
      <w:r>
        <w:t xml:space="preserve"> assemble the elements in their final position for reproduction. </w:t>
      </w:r>
    </w:p>
    <w:p w:rsidR="00CB619D" w:rsidRDefault="00CB619D">
      <w:pPr>
        <w:jc w:val="both"/>
      </w:pPr>
    </w:p>
    <w:p w:rsidR="00CB619D" w:rsidRDefault="00CB619D">
      <w:pPr>
        <w:jc w:val="both"/>
      </w:pPr>
    </w:p>
    <w:p w:rsidR="00CB619D" w:rsidRDefault="00CB619D">
      <w:pPr>
        <w:jc w:val="both"/>
        <w:rPr>
          <w:b/>
          <w:bCs/>
          <w:caps/>
        </w:rPr>
      </w:pPr>
      <w:r>
        <w:rPr>
          <w:b/>
          <w:bCs/>
          <w:caps/>
        </w:rPr>
        <w:t>3.0</w:t>
      </w:r>
      <w:r>
        <w:rPr>
          <w:b/>
          <w:bCs/>
          <w:caps/>
        </w:rPr>
        <w:tab/>
        <w:t>Print Production</w:t>
      </w:r>
    </w:p>
    <w:p w:rsidR="00CB619D" w:rsidRDefault="00CB619D">
      <w:pPr>
        <w:jc w:val="both"/>
      </w:pPr>
      <w:r>
        <w:t>Art directors need to understand print-ad production not only because it affects the look of the ad, but also because it affects costs.</w:t>
      </w:r>
    </w:p>
    <w:p w:rsidR="00CB619D" w:rsidRDefault="00CB619D">
      <w:pPr>
        <w:jc w:val="both"/>
      </w:pPr>
    </w:p>
    <w:p w:rsidR="00CB619D" w:rsidRDefault="00CB619D">
      <w:pPr>
        <w:jc w:val="both"/>
      </w:pPr>
      <w:r>
        <w:t>3.1</w:t>
      </w:r>
      <w:r>
        <w:tab/>
        <w:t>Print Media Requirements</w:t>
      </w:r>
    </w:p>
    <w:p w:rsidR="00CB619D" w:rsidRDefault="00CB619D">
      <w:pPr>
        <w:jc w:val="both"/>
      </w:pPr>
      <w:r>
        <w:t xml:space="preserve">Different media put different demands on the design, as well as the production, of advertising. Newspapers are printed at high speed on an inexpensive, rough-surfaced, spongy paper called </w:t>
      </w:r>
      <w:r>
        <w:rPr>
          <w:b/>
        </w:rPr>
        <w:t>newsprint</w:t>
      </w:r>
      <w:r>
        <w:t xml:space="preserve"> that quickly absorbs ink on contact. Newsprint is not a great surface for reproducing fine details, especially color photographs and delicate typefaces. Most newspapers offer color to advertisers, but because of the limitations of the printing process, the color may not be perfectly in </w:t>
      </w:r>
      <w:r>
        <w:rPr>
          <w:b/>
        </w:rPr>
        <w:t>registration</w:t>
      </w:r>
      <w:r>
        <w:t xml:space="preserve"> (aligned exactly with the image). </w:t>
      </w:r>
    </w:p>
    <w:p w:rsidR="00CB619D" w:rsidRDefault="00CB619D">
      <w:pPr>
        <w:jc w:val="both"/>
      </w:pPr>
    </w:p>
    <w:p w:rsidR="00CB619D" w:rsidRDefault="00CB619D">
      <w:pPr>
        <w:jc w:val="both"/>
      </w:pPr>
      <w:r>
        <w:t>Magazines have traditionally led the way in graphic i</w:t>
      </w:r>
      <w:smartTag w:uri="urn:schemas-microsoft-com:office:smarttags" w:element="PersonName">
        <w:r>
          <w:t>mp</w:t>
        </w:r>
      </w:smartTag>
      <w:r>
        <w:t xml:space="preserve">rovements because their paper is better than newsprint. Excellent photographic and color reproduction is the big difference between newspapers and magazines. Magazine advertisements are also turning to </w:t>
      </w:r>
      <w:smartTag w:uri="urn:schemas-microsoft-com:office:smarttags" w:element="PersonName">
        <w:r>
          <w:t>mo</w:t>
        </w:r>
      </w:smartTag>
      <w:r>
        <w:t>re creative, attention-getting devices, such as pop-up visuals, scent stri</w:t>
      </w:r>
      <w:smartTag w:uri="urn:schemas-microsoft-com:office:smarttags" w:element="PersonName">
        <w:r>
          <w:t>ps</w:t>
        </w:r>
      </w:smartTag>
      <w:r>
        <w:t>, and co</w:t>
      </w:r>
      <w:smartTag w:uri="urn:schemas-microsoft-com:office:smarttags" w:element="PersonName">
        <w:r>
          <w:t>mp</w:t>
        </w:r>
      </w:smartTag>
      <w:r>
        <w:t>uter chi</w:t>
      </w:r>
      <w:smartTag w:uri="urn:schemas-microsoft-com:office:smarttags" w:element="PersonName">
        <w:r>
          <w:t>ps</w:t>
        </w:r>
      </w:smartTag>
      <w:r>
        <w:t xml:space="preserve"> that play melodies when the pages are opened. </w:t>
      </w:r>
    </w:p>
    <w:p w:rsidR="00CB619D" w:rsidRDefault="00CB619D">
      <w:pPr>
        <w:jc w:val="both"/>
      </w:pPr>
    </w:p>
    <w:p w:rsidR="00CB619D" w:rsidRDefault="00CB619D">
      <w:pPr>
        <w:jc w:val="both"/>
      </w:pPr>
      <w:r>
        <w:t>The key to an effective poster or outdoor board is a dominant visual with minimal copy. Billboards must make a quick and lasting i</w:t>
      </w:r>
      <w:smartTag w:uri="urn:schemas-microsoft-com:office:smarttags" w:element="PersonName">
        <w:r>
          <w:t>mp</w:t>
        </w:r>
      </w:smartTag>
      <w:r>
        <w:t>ression from far away so their layout should be co</w:t>
      </w:r>
      <w:smartTag w:uri="urn:schemas-microsoft-com:office:smarttags" w:element="PersonName">
        <w:r>
          <w:t>mp</w:t>
        </w:r>
      </w:smartTag>
      <w:r>
        <w:t>act with a si</w:t>
      </w:r>
      <w:smartTag w:uri="urn:schemas-microsoft-com:office:smarttags" w:element="PersonName">
        <w:r>
          <w:t>mp</w:t>
        </w:r>
      </w:smartTag>
      <w:r>
        <w:t>le visual path.</w:t>
      </w:r>
    </w:p>
    <w:p w:rsidR="00CB619D" w:rsidRDefault="00CB619D">
      <w:pPr>
        <w:jc w:val="both"/>
      </w:pPr>
    </w:p>
    <w:p w:rsidR="00CB619D" w:rsidRDefault="00CB619D">
      <w:pPr>
        <w:jc w:val="both"/>
      </w:pPr>
      <w:r>
        <w:t>3.2</w:t>
      </w:r>
      <w:r>
        <w:tab/>
        <w:t>Art Reproduction</w:t>
      </w:r>
    </w:p>
    <w:p w:rsidR="00CB619D" w:rsidRDefault="00CB619D">
      <w:pPr>
        <w:jc w:val="both"/>
      </w:pPr>
      <w:r>
        <w:t xml:space="preserve">There are two general types of printed images: </w:t>
      </w:r>
      <w:r>
        <w:rPr>
          <w:b/>
        </w:rPr>
        <w:t>line art</w:t>
      </w:r>
      <w:r>
        <w:t xml:space="preserve"> and </w:t>
      </w:r>
      <w:r>
        <w:rPr>
          <w:b/>
        </w:rPr>
        <w:t>halftone</w:t>
      </w:r>
      <w:r>
        <w:t xml:space="preserve">. A drawing or illustration is called line art because the image is solid lines on a white page. Photographs, which are referred to as continuous tone or halftone, are much </w:t>
      </w:r>
      <w:smartTag w:uri="urn:schemas-microsoft-com:office:smarttags" w:element="PersonName">
        <w:r>
          <w:t>mo</w:t>
        </w:r>
      </w:smartTag>
      <w:r>
        <w:t>re co</w:t>
      </w:r>
      <w:smartTag w:uri="urn:schemas-microsoft-com:office:smarttags" w:element="PersonName">
        <w:r>
          <w:t>mp</w:t>
        </w:r>
      </w:smartTag>
      <w:r>
        <w:t xml:space="preserve">licated to reproduce because they have a range of gray tones between the black and white. Printers create the illusion of shades of gray by converting continuous-tone art and photos to halftones by shooting the original photograph through a fine </w:t>
      </w:r>
      <w:r>
        <w:rPr>
          <w:b/>
        </w:rPr>
        <w:t>screen</w:t>
      </w:r>
      <w:r>
        <w:t xml:space="preserve">. The screened image is converted to a pattern of dots that gives the illusion of shades of gray—dark areas are large dots that fill the screen and light areas are tiny dots surrounded by white space. </w:t>
      </w:r>
    </w:p>
    <w:p w:rsidR="00CB619D" w:rsidRDefault="00CB619D">
      <w:pPr>
        <w:jc w:val="both"/>
      </w:pPr>
    </w:p>
    <w:p w:rsidR="00CB619D" w:rsidRDefault="00CB619D">
      <w:pPr>
        <w:jc w:val="both"/>
      </w:pPr>
      <w:r>
        <w:t xml:space="preserve">Screens are also used to create various </w:t>
      </w:r>
      <w:r>
        <w:rPr>
          <w:b/>
        </w:rPr>
        <w:t>tint bloc</w:t>
      </w:r>
      <w:smartTag w:uri="urn:schemas-microsoft-com:office:smarttags" w:element="PersonName">
        <w:r>
          <w:rPr>
            <w:b/>
          </w:rPr>
          <w:t>ks</w:t>
        </w:r>
      </w:smartTag>
      <w:r>
        <w:t>, which can either be shades of gray in black-and-white printing or shades of color. A block of color can be printed solid or it can be screened back to create a shade.</w:t>
      </w:r>
    </w:p>
    <w:p w:rsidR="00CB619D" w:rsidRDefault="00CB619D">
      <w:pPr>
        <w:jc w:val="both"/>
      </w:pPr>
    </w:p>
    <w:p w:rsidR="00CB619D" w:rsidRDefault="00CB619D">
      <w:pPr>
        <w:jc w:val="both"/>
      </w:pPr>
      <w:r>
        <w:t>3.2</w:t>
      </w:r>
      <w:r>
        <w:tab/>
        <w:t>Color Reproduction</w:t>
      </w:r>
    </w:p>
    <w:p w:rsidR="00CB619D" w:rsidRDefault="00CB619D">
      <w:pPr>
        <w:jc w:val="both"/>
      </w:pPr>
      <w:r>
        <w:t xml:space="preserve">Full-color images are reproduced using four distinctive shades of ink called </w:t>
      </w:r>
      <w:r>
        <w:rPr>
          <w:b/>
        </w:rPr>
        <w:t>process colors</w:t>
      </w:r>
      <w:r>
        <w:t xml:space="preserve">, in a process called </w:t>
      </w:r>
      <w:r>
        <w:rPr>
          <w:b/>
        </w:rPr>
        <w:t>four-color printing</w:t>
      </w:r>
      <w:r>
        <w:t>. These colors are magenta, cyan, yellow, and black. Printing in</w:t>
      </w:r>
      <w:smartTag w:uri="urn:schemas-microsoft-com:office:smarttags" w:element="PersonName">
        <w:r>
          <w:t>ks</w:t>
        </w:r>
      </w:smartTag>
      <w:r>
        <w:t xml:space="preserve"> are transparent, so when one ink ove</w:t>
      </w:r>
      <w:smartTag w:uri="urn:schemas-microsoft-com:office:smarttags" w:element="PersonName">
        <w:r>
          <w:t>rl</w:t>
        </w:r>
      </w:smartTag>
      <w:r>
        <w:t>a</w:t>
      </w:r>
      <w:smartTag w:uri="urn:schemas-microsoft-com:office:smarttags" w:element="PersonName">
        <w:r>
          <w:t>ps</w:t>
        </w:r>
      </w:smartTag>
      <w:r>
        <w:t xml:space="preserve"> another, a third color is created and that’s how the full range of colors is created. The process printers use to reduce the original color image to four halftone negatives is called </w:t>
      </w:r>
      <w:r>
        <w:rPr>
          <w:b/>
        </w:rPr>
        <w:t>color separation</w:t>
      </w:r>
      <w:r>
        <w:t xml:space="preserve">. In photographing the original, a separate color filter screens out everything but the desired hue for each of the four process colors. </w:t>
      </w:r>
    </w:p>
    <w:p w:rsidR="00CB619D" w:rsidRDefault="00CB619D">
      <w:pPr>
        <w:jc w:val="both"/>
      </w:pPr>
    </w:p>
    <w:p w:rsidR="00CB619D" w:rsidRDefault="00CB619D">
      <w:pPr>
        <w:jc w:val="both"/>
      </w:pPr>
      <w:r>
        <w:t>3.3</w:t>
      </w:r>
      <w:r>
        <w:tab/>
        <w:t>Printing Processes</w:t>
      </w:r>
    </w:p>
    <w:p w:rsidR="00CB619D" w:rsidRDefault="00CB619D">
      <w:pPr>
        <w:jc w:val="both"/>
      </w:pPr>
      <w:r>
        <w:t xml:space="preserve">Following is a list of the </w:t>
      </w:r>
      <w:smartTag w:uri="urn:schemas-microsoft-com:office:smarttags" w:element="PersonName">
        <w:r>
          <w:t>mo</w:t>
        </w:r>
      </w:smartTag>
      <w:r>
        <w:t>st com</w:t>
      </w:r>
      <w:smartTag w:uri="urn:schemas-microsoft-com:office:smarttags" w:element="PersonName">
        <w:r>
          <w:t>mo</w:t>
        </w:r>
      </w:smartTag>
      <w:r>
        <w:t>n printing processes used in advertising and a brief description of how they work.</w:t>
      </w:r>
    </w:p>
    <w:p w:rsidR="00CB619D" w:rsidRDefault="00CB619D">
      <w:pPr>
        <w:jc w:val="both"/>
      </w:pPr>
    </w:p>
    <w:p w:rsidR="00CB619D" w:rsidRDefault="00CB619D">
      <w:pPr>
        <w:numPr>
          <w:ilvl w:val="0"/>
          <w:numId w:val="12"/>
        </w:numPr>
        <w:jc w:val="both"/>
      </w:pPr>
      <w:r>
        <w:t xml:space="preserve">Letterpress: A process used for numbering items (such as tickets and so on) and specialty printing effects such as embossing. With </w:t>
      </w:r>
      <w:r>
        <w:rPr>
          <w:b/>
        </w:rPr>
        <w:t>letterpress</w:t>
      </w:r>
      <w:r>
        <w:t xml:space="preserve"> printing, a raised surface gets inked; then when it strikes the surface of the paper, the image is transferred.</w:t>
      </w:r>
    </w:p>
    <w:p w:rsidR="00CB619D" w:rsidRDefault="00CB619D">
      <w:pPr>
        <w:numPr>
          <w:ilvl w:val="0"/>
          <w:numId w:val="12"/>
        </w:numPr>
        <w:jc w:val="both"/>
      </w:pPr>
      <w:r>
        <w:t xml:space="preserve">Offset lithography: The </w:t>
      </w:r>
      <w:smartTag w:uri="urn:schemas-microsoft-com:office:smarttags" w:element="PersonName">
        <w:r>
          <w:t>mo</w:t>
        </w:r>
      </w:smartTag>
      <w:r>
        <w:t xml:space="preserve">st popular type of printing for newspapers and </w:t>
      </w:r>
      <w:smartTag w:uri="urn:schemas-microsoft-com:office:smarttags" w:element="PersonName">
        <w:r>
          <w:t>mo</w:t>
        </w:r>
      </w:smartTag>
      <w:r>
        <w:t xml:space="preserve">st magazines. </w:t>
      </w:r>
      <w:r>
        <w:rPr>
          <w:b/>
        </w:rPr>
        <w:t xml:space="preserve">Offset lithography </w:t>
      </w:r>
      <w:r>
        <w:t>uses a s</w:t>
      </w:r>
      <w:smartTag w:uri="urn:schemas-microsoft-com:office:smarttags" w:element="PersonName">
        <w:r>
          <w:t>mo</w:t>
        </w:r>
      </w:smartTag>
      <w:r>
        <w:t>oth-surfaced, chemically treated plate to transfer the image. Based on the principle that oil and water don’t mix, the oil-based ink adheres to parts of the image but not to other parts. The offset plates are produced photographically.</w:t>
      </w:r>
    </w:p>
    <w:p w:rsidR="00CB619D" w:rsidRDefault="00CB619D">
      <w:pPr>
        <w:numPr>
          <w:ilvl w:val="0"/>
          <w:numId w:val="12"/>
        </w:numPr>
        <w:jc w:val="both"/>
      </w:pPr>
      <w:r>
        <w:t xml:space="preserve">Rotogravure: A process used for long print runs with high-quality photographic reproduction. </w:t>
      </w:r>
      <w:r>
        <w:rPr>
          <w:b/>
        </w:rPr>
        <w:t>Rotogravure</w:t>
      </w:r>
      <w:r>
        <w:t xml:space="preserve"> printing uses an incised surface. The images are engraved into the plate and ink collects in these little wells. When the plate strikes the surface of the paper, ink is transferred from the wells to the paper.</w:t>
      </w:r>
    </w:p>
    <w:p w:rsidR="00CB619D" w:rsidRDefault="00CB619D">
      <w:pPr>
        <w:numPr>
          <w:ilvl w:val="0"/>
          <w:numId w:val="12"/>
        </w:numPr>
        <w:jc w:val="both"/>
      </w:pPr>
      <w:r>
        <w:t xml:space="preserve">Flexography: A procedure that prints on unusual surfaces and shapes such as mugs and balls. </w:t>
      </w:r>
      <w:r>
        <w:rPr>
          <w:b/>
        </w:rPr>
        <w:t>Flexography</w:t>
      </w:r>
      <w:r>
        <w:t xml:space="preserve"> uses a rubber-surfaced printing plate that can be bent to print on irregular surfaces. The plate transfers ink similar to offset printing.</w:t>
      </w:r>
    </w:p>
    <w:p w:rsidR="00CB619D" w:rsidRDefault="00CB619D">
      <w:pPr>
        <w:numPr>
          <w:ilvl w:val="0"/>
          <w:numId w:val="12"/>
        </w:numPr>
        <w:jc w:val="both"/>
      </w:pPr>
      <w:r>
        <w:t>Sil</w:t>
      </w:r>
      <w:smartTag w:uri="urn:schemas-microsoft-com:office:smarttags" w:element="PersonName">
        <w:r>
          <w:t>ks</w:t>
        </w:r>
      </w:smartTag>
      <w:r>
        <w:t xml:space="preserve">creen: A type of printing used to print posters, T-shirts, and point-of-sale materials. </w:t>
      </w:r>
      <w:r>
        <w:rPr>
          <w:b/>
        </w:rPr>
        <w:t>Sil</w:t>
      </w:r>
      <w:smartTag w:uri="urn:schemas-microsoft-com:office:smarttags" w:element="PersonName">
        <w:r>
          <w:rPr>
            <w:b/>
          </w:rPr>
          <w:t>ks</w:t>
        </w:r>
      </w:smartTag>
      <w:r>
        <w:rPr>
          <w:b/>
        </w:rPr>
        <w:t xml:space="preserve">creen </w:t>
      </w:r>
      <w:r>
        <w:rPr>
          <w:bCs/>
        </w:rPr>
        <w:t>printing</w:t>
      </w:r>
      <w:r>
        <w:t xml:space="preserve"> uses a porous screen of silk, nylon, or stainless steel </w:t>
      </w:r>
      <w:smartTag w:uri="urn:schemas-microsoft-com:office:smarttags" w:element="PersonName">
        <w:r>
          <w:t>mo</w:t>
        </w:r>
      </w:smartTag>
      <w:r>
        <w:t>unted on a frame. A stencil image is made either by hand or using a photographic process and the stencil is adhered to the screen. The nonprinting areas are blocked by the stencil and the areas to be printed are left open. Using a squeegee, ink is forced through the screen onto the printing surface.</w:t>
      </w:r>
    </w:p>
    <w:p w:rsidR="00CB619D" w:rsidRDefault="00CB619D">
      <w:pPr>
        <w:jc w:val="both"/>
      </w:pPr>
    </w:p>
    <w:p w:rsidR="00CB619D" w:rsidRDefault="00CB619D">
      <w:pPr>
        <w:jc w:val="both"/>
      </w:pPr>
      <w:r>
        <w:t xml:space="preserve">If an ad is going to run in a number of publications, there has to be some way to distribute a reproducible form of the ad to all of them. The duplicate material for offset printing is a slick proof of the original mechanical. These proofs are called </w:t>
      </w:r>
      <w:r>
        <w:rPr>
          <w:b/>
        </w:rPr>
        <w:t>photoprints</w:t>
      </w:r>
      <w:r>
        <w:t xml:space="preserve"> or </w:t>
      </w:r>
      <w:r>
        <w:rPr>
          <w:b/>
        </w:rPr>
        <w:lastRenderedPageBreak/>
        <w:t>photostats</w:t>
      </w:r>
      <w:r>
        <w:t xml:space="preserve">, which are cheap to produce. </w:t>
      </w:r>
      <w:r>
        <w:rPr>
          <w:b/>
        </w:rPr>
        <w:t>Veloxes</w:t>
      </w:r>
      <w:r>
        <w:t xml:space="preserve"> or </w:t>
      </w:r>
      <w:r>
        <w:rPr>
          <w:b/>
        </w:rPr>
        <w:t>C-prints</w:t>
      </w:r>
      <w:r>
        <w:t xml:space="preserve"> are better-quality proof prints but are </w:t>
      </w:r>
      <w:smartTag w:uri="urn:schemas-microsoft-com:office:smarttags" w:element="PersonName">
        <w:r>
          <w:t>mo</w:t>
        </w:r>
      </w:smartTag>
      <w:r>
        <w:t>re expensive.</w:t>
      </w:r>
    </w:p>
    <w:p w:rsidR="00CB619D" w:rsidRDefault="00CB619D">
      <w:pPr>
        <w:jc w:val="both"/>
      </w:pPr>
    </w:p>
    <w:p w:rsidR="00CB619D" w:rsidRDefault="00CB619D">
      <w:pPr>
        <w:jc w:val="both"/>
      </w:pPr>
      <w:r>
        <w:t>3.3.1</w:t>
      </w:r>
      <w:r>
        <w:tab/>
        <w:t>Digitization</w:t>
      </w:r>
    </w:p>
    <w:p w:rsidR="00CB619D" w:rsidRDefault="00CB619D">
      <w:pPr>
        <w:jc w:val="both"/>
      </w:pPr>
      <w:r>
        <w:t xml:space="preserve">A recent trend in print production is the </w:t>
      </w:r>
      <w:r>
        <w:rPr>
          <w:b/>
        </w:rPr>
        <w:t>digitization</w:t>
      </w:r>
      <w:r>
        <w:t xml:space="preserve"> of images that uses co</w:t>
      </w:r>
      <w:smartTag w:uri="urn:schemas-microsoft-com:office:smarttags" w:element="PersonName">
        <w:r>
          <w:t>mp</w:t>
        </w:r>
      </w:smartTag>
      <w:r>
        <w:t>uter technology to break type or art into tiny grids, each one coded electronically for tone or color. These digitized images can then be transmitted electronically to printers or clients.</w:t>
      </w:r>
    </w:p>
    <w:p w:rsidR="00CB619D" w:rsidRDefault="00CB619D">
      <w:pPr>
        <w:jc w:val="both"/>
      </w:pPr>
    </w:p>
    <w:p w:rsidR="00CB619D" w:rsidRDefault="00CB619D">
      <w:pPr>
        <w:jc w:val="both"/>
      </w:pPr>
      <w:r>
        <w:rPr>
          <w:b/>
        </w:rPr>
        <w:t>Desktop publishing</w:t>
      </w:r>
      <w:r>
        <w:t xml:space="preserve"> is the process of producing print documents on personal co</w:t>
      </w:r>
      <w:smartTag w:uri="urn:schemas-microsoft-com:office:smarttags" w:element="PersonName">
        <w:r>
          <w:t>mp</w:t>
        </w:r>
      </w:smartTag>
      <w:r>
        <w:t>uters with easy-to-use software. Desktop publishing is taking over the inexpensive end of typesetting and printing. At the higher end, typesetting systems use sophisticated co</w:t>
      </w:r>
      <w:smartTag w:uri="urn:schemas-microsoft-com:office:smarttags" w:element="PersonName">
        <w:r>
          <w:t>mp</w:t>
        </w:r>
      </w:smartTag>
      <w:r>
        <w:t>uter-based pagination equipment that combines co</w:t>
      </w:r>
      <w:smartTag w:uri="urn:schemas-microsoft-com:office:smarttags" w:element="PersonName">
        <w:r>
          <w:t>mp</w:t>
        </w:r>
      </w:smartTag>
      <w:r>
        <w:t>uter typesetting with page layout capabilities.</w:t>
      </w:r>
    </w:p>
    <w:p w:rsidR="00CB619D" w:rsidRDefault="00CB619D">
      <w:pPr>
        <w:jc w:val="both"/>
      </w:pPr>
    </w:p>
    <w:p w:rsidR="00CB619D" w:rsidRDefault="00CB619D">
      <w:pPr>
        <w:jc w:val="both"/>
      </w:pPr>
      <w:r>
        <w:t>More sophisticated co</w:t>
      </w:r>
      <w:smartTag w:uri="urn:schemas-microsoft-com:office:smarttags" w:element="PersonName">
        <w:r>
          <w:t>mp</w:t>
        </w:r>
      </w:smartTag>
      <w:r>
        <w:t>uters and software can produce the printing plates directly from the layout.</w:t>
      </w:r>
    </w:p>
    <w:p w:rsidR="00CB619D" w:rsidRDefault="00CB619D">
      <w:pPr>
        <w:jc w:val="both"/>
      </w:pPr>
    </w:p>
    <w:p w:rsidR="00CB619D" w:rsidRDefault="00CB619D">
      <w:pPr>
        <w:jc w:val="both"/>
      </w:pPr>
      <w:r>
        <w:t>3.3.2</w:t>
      </w:r>
      <w:r>
        <w:tab/>
        <w:t>Binding and Finishing</w:t>
      </w:r>
    </w:p>
    <w:p w:rsidR="00CB619D" w:rsidRDefault="00CB619D">
      <w:pPr>
        <w:jc w:val="both"/>
      </w:pPr>
      <w:r>
        <w:t>Art directors can enhance their ads and other printed materials by using a number of special printing effects. Mechanical techniques include:</w:t>
      </w:r>
    </w:p>
    <w:p w:rsidR="00CB619D" w:rsidRDefault="00CB619D">
      <w:pPr>
        <w:jc w:val="both"/>
      </w:pPr>
    </w:p>
    <w:p w:rsidR="00CB619D" w:rsidRDefault="00CB619D">
      <w:pPr>
        <w:numPr>
          <w:ilvl w:val="0"/>
          <w:numId w:val="13"/>
        </w:numPr>
        <w:jc w:val="both"/>
      </w:pPr>
      <w:r>
        <w:t>Die-cutting</w:t>
      </w:r>
    </w:p>
    <w:p w:rsidR="00CB619D" w:rsidRDefault="00CB619D">
      <w:pPr>
        <w:numPr>
          <w:ilvl w:val="0"/>
          <w:numId w:val="13"/>
        </w:numPr>
        <w:jc w:val="both"/>
      </w:pPr>
      <w:r>
        <w:t>Embossing or debossing</w:t>
      </w:r>
    </w:p>
    <w:p w:rsidR="00CB619D" w:rsidRDefault="00CB619D">
      <w:pPr>
        <w:numPr>
          <w:ilvl w:val="0"/>
          <w:numId w:val="13"/>
        </w:numPr>
        <w:jc w:val="both"/>
      </w:pPr>
      <w:r>
        <w:t>Foil-sta</w:t>
      </w:r>
      <w:smartTag w:uri="urn:schemas-microsoft-com:office:smarttags" w:element="PersonName">
        <w:r>
          <w:t>mp</w:t>
        </w:r>
      </w:smartTag>
      <w:r>
        <w:t>ing</w:t>
      </w:r>
    </w:p>
    <w:p w:rsidR="00CB619D" w:rsidRDefault="00CB619D">
      <w:pPr>
        <w:numPr>
          <w:ilvl w:val="0"/>
          <w:numId w:val="13"/>
        </w:numPr>
        <w:jc w:val="both"/>
      </w:pPr>
      <w:r>
        <w:t>Tip-ins</w:t>
      </w:r>
    </w:p>
    <w:p w:rsidR="00CB619D" w:rsidRDefault="00CB619D">
      <w:pPr>
        <w:jc w:val="both"/>
      </w:pPr>
    </w:p>
    <w:p w:rsidR="00CB619D" w:rsidRDefault="00CB619D">
      <w:pPr>
        <w:jc w:val="both"/>
      </w:pPr>
    </w:p>
    <w:p w:rsidR="00CB619D" w:rsidRDefault="00CB619D">
      <w:pPr>
        <w:jc w:val="both"/>
        <w:rPr>
          <w:b/>
          <w:bCs/>
          <w:caps/>
        </w:rPr>
      </w:pPr>
      <w:r>
        <w:rPr>
          <w:b/>
          <w:bCs/>
          <w:caps/>
        </w:rPr>
        <w:t>4.0</w:t>
      </w:r>
      <w:r>
        <w:rPr>
          <w:b/>
          <w:bCs/>
          <w:caps/>
        </w:rPr>
        <w:tab/>
        <w:t>Television Art Direction</w:t>
      </w:r>
    </w:p>
    <w:p w:rsidR="00CB619D" w:rsidRDefault="00CB619D">
      <w:pPr>
        <w:jc w:val="both"/>
      </w:pPr>
      <w:r>
        <w:t xml:space="preserve">The excitement and drama in a television commercial is created through </w:t>
      </w:r>
      <w:smartTag w:uri="urn:schemas-microsoft-com:office:smarttags" w:element="PersonName">
        <w:r>
          <w:t>mo</w:t>
        </w:r>
      </w:smartTag>
      <w:r>
        <w:t>ving images. The visual storytelling is another responsibility of the art director. Visual storytelling is i</w:t>
      </w:r>
      <w:smartTag w:uri="urn:schemas-microsoft-com:office:smarttags" w:element="PersonName">
        <w:r>
          <w:t>mp</w:t>
        </w:r>
      </w:smartTag>
      <w:r>
        <w:t xml:space="preserve">ortant, even for abstract concepts. </w:t>
      </w:r>
    </w:p>
    <w:p w:rsidR="00CB619D" w:rsidRDefault="00CB619D">
      <w:pPr>
        <w:jc w:val="both"/>
      </w:pPr>
    </w:p>
    <w:p w:rsidR="00CB619D" w:rsidRDefault="00CB619D">
      <w:pPr>
        <w:jc w:val="both"/>
      </w:pPr>
      <w:r>
        <w:t>4.1</w:t>
      </w:r>
      <w:r>
        <w:tab/>
        <w:t>Video Graphics</w:t>
      </w:r>
    </w:p>
    <w:p w:rsidR="00CB619D" w:rsidRDefault="00CB619D">
      <w:pPr>
        <w:jc w:val="both"/>
      </w:pPr>
      <w:r>
        <w:t xml:space="preserve">Art directors are responsible for creating the graphic elements that appear on screen. The art director can arrange for filming or choose to use </w:t>
      </w:r>
      <w:r>
        <w:rPr>
          <w:b/>
        </w:rPr>
        <w:t>stock footage</w:t>
      </w:r>
      <w:r>
        <w:t xml:space="preserve">, which is previously recorded images—either video, still slides, or </w:t>
      </w:r>
      <w:smartTag w:uri="urn:schemas-microsoft-com:office:smarttags" w:element="PersonName">
        <w:r>
          <w:t>mo</w:t>
        </w:r>
      </w:smartTag>
      <w:r>
        <w:t xml:space="preserve">ving film. </w:t>
      </w:r>
    </w:p>
    <w:p w:rsidR="00CB619D" w:rsidRDefault="00CB619D">
      <w:pPr>
        <w:jc w:val="both"/>
      </w:pPr>
    </w:p>
    <w:p w:rsidR="00CB619D" w:rsidRDefault="00CB619D">
      <w:pPr>
        <w:jc w:val="both"/>
      </w:pPr>
      <w:r>
        <w:t>Other graphic elements such as words, product logos, and still photos are digitized or co</w:t>
      </w:r>
      <w:smartTag w:uri="urn:schemas-microsoft-com:office:smarttags" w:element="PersonName">
        <w:r>
          <w:t>mp</w:t>
        </w:r>
      </w:smartTag>
      <w:r>
        <w:t xml:space="preserve">uter generated right on the screen. A </w:t>
      </w:r>
      <w:r>
        <w:rPr>
          <w:b/>
        </w:rPr>
        <w:t>crawl</w:t>
      </w:r>
      <w:r>
        <w:t xml:space="preserve"> is co</w:t>
      </w:r>
      <w:smartTag w:uri="urn:schemas-microsoft-com:office:smarttags" w:element="PersonName">
        <w:r>
          <w:t>mp</w:t>
        </w:r>
      </w:smartTag>
      <w:r>
        <w:t xml:space="preserve">uter-generated letters that appear to be </w:t>
      </w:r>
      <w:smartTag w:uri="urn:schemas-microsoft-com:office:smarttags" w:element="PersonName">
        <w:r>
          <w:t>mo</w:t>
        </w:r>
      </w:smartTag>
      <w:r>
        <w:t>ving across the bottom of the screen. All of these are designed or specified by the art director.</w:t>
      </w:r>
    </w:p>
    <w:p w:rsidR="00CB619D" w:rsidRDefault="00CB619D">
      <w:pPr>
        <w:jc w:val="both"/>
      </w:pPr>
    </w:p>
    <w:p w:rsidR="00CB619D" w:rsidRDefault="00CB619D">
      <w:pPr>
        <w:jc w:val="both"/>
      </w:pPr>
      <w:r>
        <w:t>Sophisticated co</w:t>
      </w:r>
      <w:smartTag w:uri="urn:schemas-microsoft-com:office:smarttags" w:element="PersonName">
        <w:r>
          <w:t>mp</w:t>
        </w:r>
      </w:smartTag>
      <w:r>
        <w:t>uter graphics systems have pioneered the making of artistic film and video advertising on co</w:t>
      </w:r>
      <w:smartTag w:uri="urn:schemas-microsoft-com:office:smarttags" w:element="PersonName">
        <w:r>
          <w:t>mp</w:t>
        </w:r>
      </w:smartTag>
      <w:r>
        <w:t xml:space="preserve">uters. One of the </w:t>
      </w:r>
      <w:smartTag w:uri="urn:schemas-microsoft-com:office:smarttags" w:element="PersonName">
        <w:r>
          <w:t>mo</w:t>
        </w:r>
      </w:smartTag>
      <w:r>
        <w:t xml:space="preserve">st creative video techniques is called </w:t>
      </w:r>
      <w:smartTag w:uri="urn:schemas-microsoft-com:office:smarttags" w:element="PersonName">
        <w:r>
          <w:rPr>
            <w:b/>
          </w:rPr>
          <w:t>mo</w:t>
        </w:r>
      </w:smartTag>
      <w:r>
        <w:rPr>
          <w:b/>
        </w:rPr>
        <w:t>rphing</w:t>
      </w:r>
      <w:r>
        <w:t xml:space="preserve">, in which one object gradually changes into another. </w:t>
      </w:r>
    </w:p>
    <w:p w:rsidR="00CB619D" w:rsidRDefault="00CB619D">
      <w:pPr>
        <w:jc w:val="both"/>
      </w:pPr>
    </w:p>
    <w:p w:rsidR="00CB619D" w:rsidRDefault="00CB619D">
      <w:pPr>
        <w:jc w:val="both"/>
      </w:pPr>
      <w:r>
        <w:lastRenderedPageBreak/>
        <w:t>4.2</w:t>
      </w:r>
      <w:r>
        <w:tab/>
        <w:t>TV and Film Requirements</w:t>
      </w:r>
    </w:p>
    <w:p w:rsidR="00CB619D" w:rsidRDefault="00CB619D">
      <w:pPr>
        <w:jc w:val="both"/>
      </w:pPr>
      <w:r>
        <w:t>The length of a TV commercial is i</w:t>
      </w:r>
      <w:smartTag w:uri="urn:schemas-microsoft-com:office:smarttags" w:element="PersonName">
        <w:r>
          <w:t>mp</w:t>
        </w:r>
      </w:smartTag>
      <w:r>
        <w:t xml:space="preserve">ortant in its design. </w:t>
      </w:r>
    </w:p>
    <w:p w:rsidR="00CB619D" w:rsidRDefault="00CB619D">
      <w:pPr>
        <w:jc w:val="both"/>
      </w:pPr>
    </w:p>
    <w:p w:rsidR="00CB619D" w:rsidRDefault="00CB619D">
      <w:pPr>
        <w:jc w:val="both"/>
      </w:pPr>
      <w:r>
        <w:t xml:space="preserve">In addition to TV commercials, videos, CDs, and DVDs are also used for product literature, news releases, direct marketing, and training films and, like ads, these are also designed by art directors. The objective is to tell a longer product story and sometimes the focus is as much on education as it is on selling the product. </w:t>
      </w:r>
    </w:p>
    <w:p w:rsidR="00CB619D" w:rsidRDefault="00CB619D">
      <w:pPr>
        <w:jc w:val="both"/>
      </w:pPr>
    </w:p>
    <w:p w:rsidR="00CB619D" w:rsidRDefault="00CB619D">
      <w:pPr>
        <w:jc w:val="both"/>
      </w:pPr>
    </w:p>
    <w:p w:rsidR="00CB619D" w:rsidRDefault="00CB619D">
      <w:pPr>
        <w:jc w:val="both"/>
        <w:rPr>
          <w:b/>
          <w:bCs/>
          <w:caps/>
        </w:rPr>
      </w:pPr>
      <w:r>
        <w:rPr>
          <w:b/>
          <w:bCs/>
          <w:caps/>
        </w:rPr>
        <w:t>5.0</w:t>
      </w:r>
      <w:r>
        <w:rPr>
          <w:b/>
          <w:bCs/>
          <w:caps/>
        </w:rPr>
        <w:tab/>
        <w:t>Broadcast production</w:t>
      </w:r>
    </w:p>
    <w:p w:rsidR="00CB619D" w:rsidRDefault="00CB619D">
      <w:pPr>
        <w:jc w:val="both"/>
      </w:pPr>
      <w:r>
        <w:t xml:space="preserve">The producer and director are the core of the production team. The commercial’s effectiveness depends on their shared vision of the final commercial and the director’s ability to bring it to life as the art director imagined it. </w:t>
      </w:r>
    </w:p>
    <w:p w:rsidR="00CB619D" w:rsidRDefault="00CB619D">
      <w:pPr>
        <w:jc w:val="both"/>
      </w:pPr>
    </w:p>
    <w:p w:rsidR="00CB619D" w:rsidRDefault="00CB619D">
      <w:pPr>
        <w:jc w:val="both"/>
      </w:pPr>
      <w:r>
        <w:t>5.1</w:t>
      </w:r>
      <w:r>
        <w:tab/>
        <w:t>Producing TV Commercials</w:t>
      </w:r>
    </w:p>
    <w:p w:rsidR="00CB619D" w:rsidRDefault="00CB619D">
      <w:pPr>
        <w:jc w:val="both"/>
      </w:pPr>
      <w:r>
        <w:t xml:space="preserve">There are a number of ways to produce a message for a television commercial. It can be filmed live or prerecorded using film or videotape. It can also be shot frame by frame using animation techniques. Typically, the film is shot on 35mm film or videotape and then digitized, after which the editor transfers the image to videotape for dissemination—a process called </w:t>
      </w:r>
      <w:r>
        <w:rPr>
          <w:b/>
        </w:rPr>
        <w:t>film-to-tape transfer</w:t>
      </w:r>
      <w:r>
        <w:t xml:space="preserve">. The term </w:t>
      </w:r>
      <w:r>
        <w:rPr>
          <w:b/>
        </w:rPr>
        <w:t>cut</w:t>
      </w:r>
      <w:r>
        <w:t>, which comes from the editing procedure, indicates an abrupt transition from one view of a scene to another. Art directors work closely with editors who assemble the shots and cut the film to create the right pacing and sequence of images as outlined in the storyboard.</w:t>
      </w:r>
    </w:p>
    <w:p w:rsidR="00CB619D" w:rsidRDefault="00CB619D">
      <w:pPr>
        <w:jc w:val="both"/>
      </w:pPr>
    </w:p>
    <w:p w:rsidR="00CB619D" w:rsidRDefault="00CB619D">
      <w:pPr>
        <w:jc w:val="both"/>
      </w:pPr>
      <w:r>
        <w:t>5.1.1</w:t>
      </w:r>
      <w:r>
        <w:tab/>
        <w:t>Animation</w:t>
      </w:r>
    </w:p>
    <w:p w:rsidR="00CB619D" w:rsidRDefault="00CB619D">
      <w:pPr>
        <w:jc w:val="both"/>
      </w:pPr>
      <w:r>
        <w:t xml:space="preserve">The technique of </w:t>
      </w:r>
      <w:r>
        <w:rPr>
          <w:b/>
        </w:rPr>
        <w:t>animation</w:t>
      </w:r>
      <w:r>
        <w:t xml:space="preserve"> traditionally meant drawing images on film and then recording the images one frame at a time. Animation is traditionally shot at sixteen drawings per second. The introduction of co</w:t>
      </w:r>
      <w:smartTag w:uri="urn:schemas-microsoft-com:office:smarttags" w:element="PersonName">
        <w:r>
          <w:t>mp</w:t>
        </w:r>
      </w:smartTag>
      <w:r>
        <w:t>uters has accelerated the process and eliminated a lot of tedious handwork.</w:t>
      </w:r>
    </w:p>
    <w:p w:rsidR="00CB619D" w:rsidRDefault="00CB619D">
      <w:pPr>
        <w:jc w:val="both"/>
      </w:pPr>
    </w:p>
    <w:p w:rsidR="00CB619D" w:rsidRDefault="00CB619D">
      <w:pPr>
        <w:jc w:val="both"/>
      </w:pPr>
      <w:r>
        <w:t>5.1.2</w:t>
      </w:r>
      <w:r>
        <w:tab/>
        <w:t>Stop Motion</w:t>
      </w:r>
    </w:p>
    <w:p w:rsidR="00CB619D" w:rsidRDefault="00CB619D">
      <w:pPr>
        <w:jc w:val="both"/>
      </w:pPr>
      <w:r>
        <w:t xml:space="preserve">A particular type of animation is </w:t>
      </w:r>
      <w:r>
        <w:rPr>
          <w:b/>
        </w:rPr>
        <w:t xml:space="preserve">stop </w:t>
      </w:r>
      <w:smartTag w:uri="urn:schemas-microsoft-com:office:smarttags" w:element="PersonName">
        <w:r>
          <w:rPr>
            <w:b/>
          </w:rPr>
          <w:t>mo</w:t>
        </w:r>
      </w:smartTag>
      <w:r>
        <w:rPr>
          <w:b/>
        </w:rPr>
        <w:t>tion</w:t>
      </w:r>
      <w:r>
        <w:t xml:space="preserve">, a technique used to film inanimate objects. The same technique is used in </w:t>
      </w:r>
      <w:r>
        <w:rPr>
          <w:b/>
        </w:rPr>
        <w:t>claymation</w:t>
      </w:r>
      <w:r>
        <w:t xml:space="preserve">, which involves creating characters from clay and then photographing them one frame at a time. </w:t>
      </w:r>
    </w:p>
    <w:p w:rsidR="00CB619D" w:rsidRDefault="00CB619D">
      <w:pPr>
        <w:jc w:val="both"/>
      </w:pPr>
    </w:p>
    <w:p w:rsidR="00CB619D" w:rsidRDefault="00CB619D">
      <w:pPr>
        <w:jc w:val="both"/>
      </w:pPr>
      <w:r>
        <w:t>5.1.3</w:t>
      </w:r>
      <w:r>
        <w:tab/>
        <w:t>Music and Action</w:t>
      </w:r>
    </w:p>
    <w:p w:rsidR="00CB619D" w:rsidRDefault="00CB619D">
      <w:pPr>
        <w:jc w:val="both"/>
      </w:pPr>
      <w:r>
        <w:t xml:space="preserve">Specifying the music is usually done as part of the copywriting, however, matching the music to the action is an art director’s or producer’s responsibility. In some cases, the music is the commercial; other times it is used to get attention, set a </w:t>
      </w:r>
      <w:smartTag w:uri="urn:schemas-microsoft-com:office:smarttags" w:element="PersonName">
        <w:r>
          <w:t>mo</w:t>
        </w:r>
      </w:smartTag>
      <w:r>
        <w:t>od, and lock the commercial into me</w:t>
      </w:r>
      <w:smartTag w:uri="urn:schemas-microsoft-com:office:smarttags" w:element="PersonName">
        <w:r>
          <w:t>mo</w:t>
        </w:r>
      </w:smartTag>
      <w:r>
        <w:t>ry.</w:t>
      </w:r>
    </w:p>
    <w:p w:rsidR="00CB619D" w:rsidRDefault="00CB619D">
      <w:pPr>
        <w:jc w:val="both"/>
      </w:pPr>
    </w:p>
    <w:p w:rsidR="00CB619D" w:rsidRDefault="00CB619D">
      <w:pPr>
        <w:jc w:val="both"/>
      </w:pPr>
      <w:r>
        <w:t>5.2</w:t>
      </w:r>
      <w:r>
        <w:tab/>
        <w:t>The TV Production Process</w:t>
      </w:r>
    </w:p>
    <w:p w:rsidR="00CB619D" w:rsidRDefault="00CB619D">
      <w:pPr>
        <w:jc w:val="both"/>
      </w:pPr>
      <w:r>
        <w:t>For the bigger national commercials, there are a number of ste</w:t>
      </w:r>
      <w:smartTag w:uri="urn:schemas-microsoft-com:office:smarttags" w:element="PersonName">
        <w:r>
          <w:t>ps</w:t>
        </w:r>
      </w:smartTag>
      <w:r>
        <w:t xml:space="preserve"> in the production process that fall into four categories: message design, preproduction, the shoot, and postproduction.</w:t>
      </w:r>
    </w:p>
    <w:p w:rsidR="00730E4C" w:rsidRDefault="00730E4C">
      <w:pPr>
        <w:jc w:val="both"/>
      </w:pPr>
    </w:p>
    <w:p w:rsidR="00CB619D" w:rsidRDefault="00CB619D">
      <w:pPr>
        <w:jc w:val="both"/>
      </w:pPr>
      <w:r>
        <w:lastRenderedPageBreak/>
        <w:t>5.2.1</w:t>
      </w:r>
      <w:r>
        <w:tab/>
        <w:t>Message Design</w:t>
      </w:r>
    </w:p>
    <w:p w:rsidR="00CB619D" w:rsidRDefault="00CB619D">
      <w:pPr>
        <w:jc w:val="both"/>
      </w:pPr>
      <w:r>
        <w:t>The first part of the production process is to get client approval on an advertising strategy, choose the message format, create a key frame, write the script, storyboard the action and scenes, and get client approval of the script and storyboard.</w:t>
      </w:r>
    </w:p>
    <w:p w:rsidR="00CB619D" w:rsidRDefault="00CB619D">
      <w:pPr>
        <w:jc w:val="both"/>
      </w:pPr>
    </w:p>
    <w:p w:rsidR="00CB619D" w:rsidRDefault="00CB619D">
      <w:pPr>
        <w:jc w:val="both"/>
      </w:pPr>
      <w:r>
        <w:t>5.2.2</w:t>
      </w:r>
      <w:r>
        <w:tab/>
        <w:t>Preproduction</w:t>
      </w:r>
    </w:p>
    <w:p w:rsidR="00CB619D" w:rsidRDefault="00CB619D">
      <w:pPr>
        <w:jc w:val="both"/>
      </w:pPr>
      <w:r>
        <w:t xml:space="preserve">The producer and staff first develop a set of </w:t>
      </w:r>
      <w:r>
        <w:rPr>
          <w:b/>
        </w:rPr>
        <w:t>production notes</w:t>
      </w:r>
      <w:r>
        <w:t>, describing in detail every aspect of the production. These notes are i</w:t>
      </w:r>
      <w:smartTag w:uri="urn:schemas-microsoft-com:office:smarttags" w:element="PersonName">
        <w:r>
          <w:t>mp</w:t>
        </w:r>
      </w:smartTag>
      <w:r>
        <w:t xml:space="preserve">ortant for finding talent and locations, building sets, and getting bids and estimates from specialists. </w:t>
      </w:r>
    </w:p>
    <w:p w:rsidR="00CB619D" w:rsidRDefault="00CB619D">
      <w:pPr>
        <w:jc w:val="both"/>
      </w:pPr>
    </w:p>
    <w:p w:rsidR="00CB619D" w:rsidRDefault="00CB619D">
      <w:pPr>
        <w:jc w:val="both"/>
      </w:pPr>
      <w:r>
        <w:t xml:space="preserve">Once the bids for production have been approved, the creative team and the producer, director, and other key players hold a preproduction meeting to outline every step of the production process and anticipate every problem that may arise. Then the work begins. </w:t>
      </w:r>
    </w:p>
    <w:p w:rsidR="00CB619D" w:rsidRDefault="00CB619D">
      <w:pPr>
        <w:jc w:val="both"/>
      </w:pPr>
    </w:p>
    <w:p w:rsidR="00CB619D" w:rsidRDefault="00CB619D">
      <w:pPr>
        <w:jc w:val="both"/>
      </w:pPr>
      <w:r>
        <w:t>5.2.3</w:t>
      </w:r>
      <w:r>
        <w:tab/>
        <w:t>The Shoot</w:t>
      </w:r>
    </w:p>
    <w:p w:rsidR="00CB619D" w:rsidRDefault="00CB619D">
      <w:pPr>
        <w:jc w:val="both"/>
      </w:pPr>
      <w:r>
        <w:t xml:space="preserve">The film crew includes a number of technicians all of whom report to the director. For both film and video recording, the camera operators are the key technicians. Other technicians include the </w:t>
      </w:r>
      <w:r>
        <w:rPr>
          <w:b/>
          <w:bCs/>
          <w:iCs/>
        </w:rPr>
        <w:t>gaffer</w:t>
      </w:r>
      <w:r>
        <w:t xml:space="preserve">, who is the chief electrician, and the </w:t>
      </w:r>
      <w:r>
        <w:rPr>
          <w:b/>
          <w:bCs/>
          <w:iCs/>
        </w:rPr>
        <w:t>grip</w:t>
      </w:r>
      <w:r>
        <w:t xml:space="preserve">, who </w:t>
      </w:r>
      <w:smartTag w:uri="urn:schemas-microsoft-com:office:smarttags" w:element="PersonName">
        <w:r>
          <w:t>mo</w:t>
        </w:r>
      </w:smartTag>
      <w:r>
        <w:t>ves pro</w:t>
      </w:r>
      <w:smartTag w:uri="urn:schemas-microsoft-com:office:smarttags" w:element="PersonName">
        <w:r>
          <w:t>ps</w:t>
        </w:r>
      </w:smartTag>
      <w:r>
        <w:t xml:space="preserve"> and sets and lays trac</w:t>
      </w:r>
      <w:smartTag w:uri="urn:schemas-microsoft-com:office:smarttags" w:element="PersonName">
        <w:r>
          <w:t>ks</w:t>
        </w:r>
      </w:smartTag>
      <w:r>
        <w:t xml:space="preserve"> for the dolly on which the camera is </w:t>
      </w:r>
      <w:smartTag w:uri="urn:schemas-microsoft-com:office:smarttags" w:element="PersonName">
        <w:r>
          <w:t>mo</w:t>
        </w:r>
      </w:smartTag>
      <w:r>
        <w:t>unted.</w:t>
      </w:r>
    </w:p>
    <w:p w:rsidR="00CB619D" w:rsidRDefault="00CB619D">
      <w:pPr>
        <w:jc w:val="both"/>
      </w:pPr>
    </w:p>
    <w:p w:rsidR="00CB619D" w:rsidRDefault="00CB619D">
      <w:pPr>
        <w:jc w:val="both"/>
      </w:pPr>
      <w:r>
        <w:t xml:space="preserve">If the sound is being recorded at the time of shooting, a </w:t>
      </w:r>
      <w:r>
        <w:rPr>
          <w:b/>
          <w:bCs/>
          <w:iCs/>
        </w:rPr>
        <w:t>mixer</w:t>
      </w:r>
      <w:r>
        <w:t xml:space="preserve">—who operates the recording equipment—and a mike or boom person—who sets up the microphones——handle the recording on the set. </w:t>
      </w:r>
    </w:p>
    <w:p w:rsidR="00CB619D" w:rsidRDefault="00CB619D">
      <w:pPr>
        <w:jc w:val="both"/>
      </w:pPr>
    </w:p>
    <w:p w:rsidR="00CB619D" w:rsidRDefault="00CB619D">
      <w:pPr>
        <w:jc w:val="both"/>
      </w:pPr>
      <w:r>
        <w:t xml:space="preserve">The director shoots the commercial scene by scene, but not necessarily in the order set down in the script. Each scene is shot, called a </w:t>
      </w:r>
      <w:r>
        <w:rPr>
          <w:b/>
        </w:rPr>
        <w:t>take</w:t>
      </w:r>
      <w:r>
        <w:t xml:space="preserve">, and all the scenes in the storyboard are then assembled through editing. Film has to be processed before the director can review it. These processed scenes are called </w:t>
      </w:r>
      <w:r>
        <w:rPr>
          <w:b/>
        </w:rPr>
        <w:t>dailies</w:t>
      </w:r>
      <w:r>
        <w:t xml:space="preserve">. </w:t>
      </w:r>
      <w:r>
        <w:rPr>
          <w:b/>
        </w:rPr>
        <w:t>Rushes</w:t>
      </w:r>
      <w:r>
        <w:t xml:space="preserve"> are rough versions of the commercial assembled from cuts of the raw film footage. The director and the agency creative team view them immediately after the shoot to make sure everything’s been filmed as planned. </w:t>
      </w:r>
    </w:p>
    <w:p w:rsidR="00CB619D" w:rsidRDefault="00CB619D">
      <w:pPr>
        <w:jc w:val="both"/>
      </w:pPr>
    </w:p>
    <w:p w:rsidR="00CB619D" w:rsidRDefault="00CB619D">
      <w:pPr>
        <w:jc w:val="both"/>
      </w:pPr>
      <w:r>
        <w:t>5.2.4</w:t>
      </w:r>
      <w:r>
        <w:tab/>
        <w:t>Postproduction</w:t>
      </w:r>
    </w:p>
    <w:p w:rsidR="00CB619D" w:rsidRDefault="00CB619D">
      <w:pPr>
        <w:jc w:val="both"/>
      </w:pPr>
      <w:r>
        <w:t xml:space="preserve">For film and video, much of the work happens after the shoot in </w:t>
      </w:r>
      <w:r>
        <w:rPr>
          <w:b/>
        </w:rPr>
        <w:t>postproduction</w:t>
      </w:r>
      <w:r>
        <w:t>—when the commercial begins to emerge from the hands and mind of the editor. The objective of editing is to assemble the various pieces of film into a sequence that follows the storyboard. The postproduction process is hugely i</w:t>
      </w:r>
      <w:smartTag w:uri="urn:schemas-microsoft-com:office:smarttags" w:element="PersonName">
        <w:r>
          <w:t>mp</w:t>
        </w:r>
      </w:smartTag>
      <w:r>
        <w:t>ortant in video because so many digital effects are being added to the raw film</w:t>
      </w:r>
    </w:p>
    <w:p w:rsidR="00CB619D" w:rsidRDefault="00CB619D">
      <w:pPr>
        <w:jc w:val="both"/>
      </w:pPr>
    </w:p>
    <w:p w:rsidR="00CB619D" w:rsidRDefault="00CB619D">
      <w:pPr>
        <w:jc w:val="both"/>
      </w:pPr>
      <w:r>
        <w:t xml:space="preserve">Another goal of </w:t>
      </w:r>
      <w:r>
        <w:rPr>
          <w:b/>
          <w:bCs/>
          <w:iCs/>
        </w:rPr>
        <w:t>video editing</w:t>
      </w:r>
      <w:r>
        <w:t xml:space="preserve"> is to manipulate time, which is a com</w:t>
      </w:r>
      <w:smartTag w:uri="urn:schemas-microsoft-com:office:smarttags" w:element="PersonName">
        <w:r>
          <w:t>mo</w:t>
        </w:r>
      </w:smartTag>
      <w:r>
        <w:t xml:space="preserve">n technique used in commercial storytelling. </w:t>
      </w:r>
    </w:p>
    <w:p w:rsidR="00CB619D" w:rsidRDefault="00CB619D">
      <w:pPr>
        <w:jc w:val="both"/>
      </w:pPr>
    </w:p>
    <w:p w:rsidR="00CB619D" w:rsidRDefault="00CB619D">
      <w:pPr>
        <w:jc w:val="both"/>
      </w:pPr>
      <w:r>
        <w:t xml:space="preserve">The result of the editor’s initial work is a </w:t>
      </w:r>
      <w:r>
        <w:rPr>
          <w:b/>
        </w:rPr>
        <w:t>rough cut</w:t>
      </w:r>
      <w:r>
        <w:t>, a preliminary edited version of the story that is created when the editor chooses the best shots and assembles them to create a scene. The editor then joins the scenes together. After the revision and reediting are co</w:t>
      </w:r>
      <w:smartTag w:uri="urn:schemas-microsoft-com:office:smarttags" w:element="PersonName">
        <w:r>
          <w:t>mp</w:t>
        </w:r>
      </w:smartTag>
      <w:r>
        <w:t xml:space="preserve">leted, the editor makes an </w:t>
      </w:r>
      <w:r>
        <w:rPr>
          <w:b/>
        </w:rPr>
        <w:t>inte</w:t>
      </w:r>
      <w:smartTag w:uri="urn:schemas-microsoft-com:office:smarttags" w:element="PersonName">
        <w:r>
          <w:rPr>
            <w:b/>
          </w:rPr>
          <w:t>rl</w:t>
        </w:r>
      </w:smartTag>
      <w:r>
        <w:rPr>
          <w:b/>
        </w:rPr>
        <w:t>ock</w:t>
      </w:r>
      <w:r>
        <w:t xml:space="preserve">, which means the audio and film are assembled </w:t>
      </w:r>
      <w:r>
        <w:lastRenderedPageBreak/>
        <w:t xml:space="preserve">together. The final version with the sound and film mixed together is called an </w:t>
      </w:r>
      <w:r>
        <w:rPr>
          <w:b/>
        </w:rPr>
        <w:t>answer print</w:t>
      </w:r>
      <w:r>
        <w:t xml:space="preserve">. The answer print is the final version printed onto a piece of film. For the commercial to air on hundreds of stations around the country, the agency has to make duplicate copies—a process called </w:t>
      </w:r>
      <w:r>
        <w:rPr>
          <w:b/>
        </w:rPr>
        <w:t>dubbing</w:t>
      </w:r>
      <w:r>
        <w:t xml:space="preserve">. The dubbed copies are called </w:t>
      </w:r>
      <w:r>
        <w:rPr>
          <w:b/>
        </w:rPr>
        <w:t>release prints</w:t>
      </w:r>
      <w:r>
        <w:t xml:space="preserve"> and are usually in video form. </w:t>
      </w:r>
    </w:p>
    <w:p w:rsidR="00CB619D" w:rsidRDefault="00CB619D">
      <w:pPr>
        <w:jc w:val="both"/>
      </w:pPr>
    </w:p>
    <w:p w:rsidR="00CB619D" w:rsidRDefault="00CB619D">
      <w:pPr>
        <w:jc w:val="both"/>
      </w:pPr>
    </w:p>
    <w:p w:rsidR="00CB619D" w:rsidRDefault="00CB619D">
      <w:pPr>
        <w:jc w:val="both"/>
        <w:rPr>
          <w:b/>
          <w:bCs/>
          <w:caps/>
        </w:rPr>
      </w:pPr>
      <w:r>
        <w:rPr>
          <w:b/>
          <w:bCs/>
          <w:caps/>
        </w:rPr>
        <w:t>6.0</w:t>
      </w:r>
      <w:r>
        <w:rPr>
          <w:b/>
          <w:bCs/>
          <w:caps/>
        </w:rPr>
        <w:tab/>
        <w:t>Effective Web Design</w:t>
      </w:r>
    </w:p>
    <w:p w:rsidR="00CB619D" w:rsidRDefault="00CB619D">
      <w:pPr>
        <w:jc w:val="both"/>
      </w:pPr>
      <w:r>
        <w:t xml:space="preserve">Web design includes creating ads that run on the Web as well as the Website itself. Banner ads are designed </w:t>
      </w:r>
      <w:smartTag w:uri="urn:schemas-microsoft-com:office:smarttags" w:element="PersonName">
        <w:r>
          <w:t>mo</w:t>
        </w:r>
      </w:smartTag>
      <w:r>
        <w:t xml:space="preserve">re like outdoor boards than conventional print ads. This is because their small space puts intense requirements on the designer to make the ad communicate quickly and succinctly and yet attract attention and curiosity to elicit a click-through response. </w:t>
      </w:r>
    </w:p>
    <w:p w:rsidR="00CB619D" w:rsidRDefault="00CB619D">
      <w:pPr>
        <w:jc w:val="both"/>
      </w:pPr>
    </w:p>
    <w:p w:rsidR="00CB619D" w:rsidRDefault="00CB619D">
      <w:pPr>
        <w:jc w:val="both"/>
      </w:pPr>
      <w:r>
        <w:t>Designers know that Web pages, particula</w:t>
      </w:r>
      <w:smartTag w:uri="urn:schemas-microsoft-com:office:smarttags" w:element="PersonName">
        <w:r>
          <w:t>rl</w:t>
        </w:r>
      </w:smartTag>
      <w:r>
        <w:t>y the first screen, should follow the same layout rules as posters: The graphics should be eye-catching without demanding too much downloading time; type should be si</w:t>
      </w:r>
      <w:smartTag w:uri="urn:schemas-microsoft-com:office:smarttags" w:element="PersonName">
        <w:r>
          <w:t>mp</w:t>
        </w:r>
      </w:smartTag>
      <w:r>
        <w:t>le, using one or two typefaces and avoiding all capitals and letter spacing that distorts the words. Organizing the information is critical. Black type on a high-contrast background usually is best; all the design elements should be big enough to see on the small screen.</w:t>
      </w:r>
    </w:p>
    <w:p w:rsidR="00CB619D" w:rsidRDefault="00CB619D">
      <w:pPr>
        <w:jc w:val="both"/>
      </w:pPr>
    </w:p>
    <w:p w:rsidR="00CB619D" w:rsidRDefault="00CB619D">
      <w:pPr>
        <w:jc w:val="both"/>
      </w:pPr>
      <w:r>
        <w:t xml:space="preserve">Sometimes the illustrations, as well as the photos, are obtained from clip-art services, or rather </w:t>
      </w:r>
      <w:r>
        <w:rPr>
          <w:b/>
        </w:rPr>
        <w:t>click art</w:t>
      </w:r>
      <w:r>
        <w:t xml:space="preserve">. Any image can be scanned and manipulated to create a Web image, which is causing a copyright problem for artists. </w:t>
      </w:r>
    </w:p>
    <w:p w:rsidR="00CB619D" w:rsidRDefault="00CB619D">
      <w:pPr>
        <w:jc w:val="both"/>
      </w:pPr>
    </w:p>
    <w:p w:rsidR="00CB619D" w:rsidRDefault="00CB619D">
      <w:pPr>
        <w:jc w:val="both"/>
      </w:pPr>
      <w:r>
        <w:t xml:space="preserve">Because of digitizing, Web pages can combine elements and design styles from many different media: print, still photography, film, animation, sound, and games. </w:t>
      </w:r>
    </w:p>
    <w:p w:rsidR="00CB619D" w:rsidRDefault="00CB619D">
      <w:pPr>
        <w:jc w:val="both"/>
      </w:pPr>
    </w:p>
    <w:p w:rsidR="00CB619D" w:rsidRDefault="00CB619D">
      <w:pPr>
        <w:jc w:val="both"/>
      </w:pPr>
      <w:r>
        <w:t>Web designers use a co</w:t>
      </w:r>
      <w:smartTag w:uri="urn:schemas-microsoft-com:office:smarttags" w:element="PersonName">
        <w:r>
          <w:t>mp</w:t>
        </w:r>
      </w:smartTag>
      <w:r>
        <w:t>letely different toolbox than other types of art directors. It’s such a rapidly changing design wo</w:t>
      </w:r>
      <w:smartTag w:uri="urn:schemas-microsoft-com:office:smarttags" w:element="PersonName">
        <w:r>
          <w:t>rl</w:t>
        </w:r>
      </w:smartTag>
      <w:r>
        <w:t xml:space="preserve">d that it’s difficult to keep track of the </w:t>
      </w:r>
      <w:smartTag w:uri="urn:schemas-microsoft-com:office:smarttags" w:element="PersonName">
        <w:r>
          <w:t>mo</w:t>
        </w:r>
      </w:smartTag>
      <w:r>
        <w:t xml:space="preserve">st recent innovations in Web design. </w:t>
      </w:r>
    </w:p>
    <w:p w:rsidR="00CB619D" w:rsidRDefault="00CB619D">
      <w:pPr>
        <w:jc w:val="both"/>
      </w:pPr>
    </w:p>
    <w:p w:rsidR="00CB619D" w:rsidRDefault="00CB619D">
      <w:pPr>
        <w:jc w:val="both"/>
      </w:pPr>
      <w:r>
        <w:t>6.1</w:t>
      </w:r>
      <w:r>
        <w:tab/>
        <w:t>Action and Interaction</w:t>
      </w:r>
    </w:p>
    <w:p w:rsidR="00CB619D" w:rsidRDefault="00CB619D">
      <w:pPr>
        <w:jc w:val="both"/>
      </w:pPr>
      <w:r>
        <w:t xml:space="preserve">Web advertisers are continuing to find ways to bring dramatic action to the small screen in order to make the imagery </w:t>
      </w:r>
      <w:smartTag w:uri="urn:schemas-microsoft-com:office:smarttags" w:element="PersonName">
        <w:r>
          <w:t>mo</w:t>
        </w:r>
      </w:smartTag>
      <w:r>
        <w:t xml:space="preserve">re engaging. </w:t>
      </w:r>
    </w:p>
    <w:p w:rsidR="00CB619D" w:rsidRDefault="00CB619D">
      <w:pPr>
        <w:jc w:val="both"/>
      </w:pPr>
    </w:p>
    <w:p w:rsidR="00CB619D" w:rsidRDefault="00CB619D">
      <w:pPr>
        <w:jc w:val="both"/>
      </w:pPr>
      <w:r>
        <w:t xml:space="preserve">Because users can create their own paths through the Website, designers have to make sure that their sites have clear </w:t>
      </w:r>
      <w:r>
        <w:rPr>
          <w:b/>
        </w:rPr>
        <w:t>navigation</w:t>
      </w:r>
      <w:r>
        <w:t xml:space="preserve">. Users should be able to </w:t>
      </w:r>
      <w:smartTag w:uri="urn:schemas-microsoft-com:office:smarttags" w:element="PersonName">
        <w:r>
          <w:t>mo</w:t>
        </w:r>
      </w:smartTag>
      <w:r>
        <w:t>ve through the site easily, find the information they seek, and respond. Ideally, users who visit a site regula</w:t>
      </w:r>
      <w:smartTag w:uri="urn:schemas-microsoft-com:office:smarttags" w:element="PersonName">
        <w:r>
          <w:t>rl</w:t>
        </w:r>
      </w:smartTag>
      <w:r>
        <w:t xml:space="preserve">y should be able to customize the site to fit their own interests. If a site is well designed, people may want to interact with the organization sponsoring the site. </w:t>
      </w:r>
    </w:p>
    <w:p w:rsidR="00CB619D" w:rsidRDefault="00CB619D">
      <w:pPr>
        <w:jc w:val="both"/>
      </w:pPr>
    </w:p>
    <w:p w:rsidR="004F38DF" w:rsidRDefault="004F38DF" w:rsidP="004F38DF">
      <w:pPr>
        <w:jc w:val="both"/>
      </w:pPr>
    </w:p>
    <w:p w:rsidR="00CB619D" w:rsidRDefault="00CB619D" w:rsidP="0032666A">
      <w:pPr>
        <w:ind w:left="360" w:hanging="360"/>
        <w:jc w:val="both"/>
      </w:pPr>
    </w:p>
    <w:sectPr w:rsidR="00CB619D" w:rsidSect="00534D14">
      <w:headerReference w:type="even" r:id="rId7"/>
      <w:headerReference w:type="default" r:id="rId8"/>
      <w:footerReference w:type="even" r:id="rId9"/>
      <w:footerReference w:type="default" r:id="rId10"/>
      <w:footerReference w:type="first" r:id="rId11"/>
      <w:pgSz w:w="12240" w:h="15840" w:code="1"/>
      <w:pgMar w:top="1440" w:right="1800" w:bottom="1440" w:left="1800" w:header="720" w:footer="720" w:gutter="0"/>
      <w:pgNumType w:start="316"/>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0A02" w:rsidRDefault="00840A02"/>
  </w:endnote>
  <w:endnote w:type="continuationSeparator" w:id="1">
    <w:p w:rsidR="00840A02" w:rsidRDefault="00840A02"/>
  </w:endnote>
  <w:endnote w:type="continuationNotice" w:id="2">
    <w:p w:rsidR="00840A02" w:rsidRDefault="00840A0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A1" w:rsidRDefault="00A243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F38DF">
      <w:rPr>
        <w:rStyle w:val="PageNumber"/>
        <w:noProof/>
      </w:rPr>
      <w:t>326</w:t>
    </w:r>
    <w:r>
      <w:rPr>
        <w:rStyle w:val="PageNumber"/>
      </w:rPr>
      <w:fldChar w:fldCharType="end"/>
    </w:r>
  </w:p>
  <w:p w:rsidR="00A243A1" w:rsidRDefault="00A243A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A1" w:rsidRDefault="00A243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F38DF">
      <w:rPr>
        <w:rStyle w:val="PageNumber"/>
        <w:noProof/>
      </w:rPr>
      <w:t>325</w:t>
    </w:r>
    <w:r>
      <w:rPr>
        <w:rStyle w:val="PageNumber"/>
      </w:rPr>
      <w:fldChar w:fldCharType="end"/>
    </w:r>
  </w:p>
  <w:p w:rsidR="00A243A1" w:rsidRDefault="00A243A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A1" w:rsidRDefault="00534D14" w:rsidP="00A243A1">
    <w:pPr>
      <w:pStyle w:val="Footer"/>
      <w:jc w:val="center"/>
    </w:pPr>
    <w:r>
      <w:t>316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0A02" w:rsidRDefault="00840A02">
      <w:r>
        <w:separator/>
      </w:r>
    </w:p>
  </w:footnote>
  <w:footnote w:type="continuationSeparator" w:id="1">
    <w:p w:rsidR="00840A02" w:rsidRDefault="00840A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A1" w:rsidRDefault="00A243A1" w:rsidP="00A243A1">
    <w:pPr>
      <w:pStyle w:val="Header"/>
      <w:rPr>
        <w:sz w:val="20"/>
        <w:szCs w:val="20"/>
      </w:rPr>
    </w:pPr>
    <w:r>
      <w:rPr>
        <w:sz w:val="20"/>
        <w:szCs w:val="20"/>
      </w:rPr>
      <w:t>Part 4: Effective Advertising Messages</w:t>
    </w:r>
  </w:p>
  <w:p w:rsidR="00A243A1" w:rsidRDefault="00A243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A1" w:rsidRPr="00A243A1" w:rsidRDefault="00A243A1" w:rsidP="00A243A1">
    <w:pPr>
      <w:pStyle w:val="Header"/>
      <w:jc w:val="right"/>
      <w:rPr>
        <w:sz w:val="20"/>
        <w:szCs w:val="20"/>
      </w:rPr>
    </w:pPr>
    <w:r w:rsidRPr="00A243A1">
      <w:rPr>
        <w:sz w:val="20"/>
        <w:szCs w:val="20"/>
      </w:rPr>
      <w:t>Chapter 14: Design and Production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81D70"/>
    <w:multiLevelType w:val="hybridMultilevel"/>
    <w:tmpl w:val="EEC803B0"/>
    <w:lvl w:ilvl="0" w:tplc="8E9CA21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F82C33"/>
    <w:multiLevelType w:val="hybridMultilevel"/>
    <w:tmpl w:val="C33421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F23652B"/>
    <w:multiLevelType w:val="hybridMultilevel"/>
    <w:tmpl w:val="FFBEDF68"/>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100D735E"/>
    <w:multiLevelType w:val="hybridMultilevel"/>
    <w:tmpl w:val="71A68F0C"/>
    <w:lvl w:ilvl="0" w:tplc="EB28E86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10C290B"/>
    <w:multiLevelType w:val="hybridMultilevel"/>
    <w:tmpl w:val="75ACA1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4373F1B"/>
    <w:multiLevelType w:val="hybridMultilevel"/>
    <w:tmpl w:val="7AF2F6DC"/>
    <w:lvl w:ilvl="0" w:tplc="021E7B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55876FA"/>
    <w:multiLevelType w:val="hybridMultilevel"/>
    <w:tmpl w:val="595A6E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9D41F1E"/>
    <w:multiLevelType w:val="hybridMultilevel"/>
    <w:tmpl w:val="0B0880C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20F040BD"/>
    <w:multiLevelType w:val="hybridMultilevel"/>
    <w:tmpl w:val="A9EE7B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26607443"/>
    <w:multiLevelType w:val="hybridMultilevel"/>
    <w:tmpl w:val="F866065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2B230A0B"/>
    <w:multiLevelType w:val="hybridMultilevel"/>
    <w:tmpl w:val="DEAE610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313A3B54"/>
    <w:multiLevelType w:val="hybridMultilevel"/>
    <w:tmpl w:val="78500A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32D0D4D"/>
    <w:multiLevelType w:val="hybridMultilevel"/>
    <w:tmpl w:val="4B4E59B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3ECC5F50"/>
    <w:multiLevelType w:val="hybridMultilevel"/>
    <w:tmpl w:val="AC189A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15765FF"/>
    <w:multiLevelType w:val="hybridMultilevel"/>
    <w:tmpl w:val="5C28E1EE"/>
    <w:lvl w:ilvl="0" w:tplc="021E7B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1D250C2"/>
    <w:multiLevelType w:val="hybridMultilevel"/>
    <w:tmpl w:val="51BE54B2"/>
    <w:lvl w:ilvl="0" w:tplc="FFFFFFFF">
      <w:start w:val="6"/>
      <w:numFmt w:val="decimal"/>
      <w:lvlText w:val="%1."/>
      <w:lvlJc w:val="left"/>
      <w:pPr>
        <w:tabs>
          <w:tab w:val="num" w:pos="760"/>
        </w:tabs>
        <w:ind w:left="760" w:hanging="360"/>
      </w:pPr>
      <w:rPr>
        <w:rFonts w:hint="default"/>
      </w:rPr>
    </w:lvl>
    <w:lvl w:ilvl="1" w:tplc="FFFFFFFF" w:tentative="1">
      <w:start w:val="1"/>
      <w:numFmt w:val="lowerLetter"/>
      <w:lvlText w:val="%2."/>
      <w:lvlJc w:val="left"/>
      <w:pPr>
        <w:tabs>
          <w:tab w:val="num" w:pos="1480"/>
        </w:tabs>
        <w:ind w:left="1480" w:hanging="360"/>
      </w:pPr>
    </w:lvl>
    <w:lvl w:ilvl="2" w:tplc="FFFFFFFF" w:tentative="1">
      <w:start w:val="1"/>
      <w:numFmt w:val="lowerRoman"/>
      <w:lvlText w:val="%3."/>
      <w:lvlJc w:val="right"/>
      <w:pPr>
        <w:tabs>
          <w:tab w:val="num" w:pos="2200"/>
        </w:tabs>
        <w:ind w:left="2200" w:hanging="180"/>
      </w:pPr>
    </w:lvl>
    <w:lvl w:ilvl="3" w:tplc="FFFFFFFF" w:tentative="1">
      <w:start w:val="1"/>
      <w:numFmt w:val="decimal"/>
      <w:lvlText w:val="%4."/>
      <w:lvlJc w:val="left"/>
      <w:pPr>
        <w:tabs>
          <w:tab w:val="num" w:pos="2920"/>
        </w:tabs>
        <w:ind w:left="2920" w:hanging="360"/>
      </w:pPr>
    </w:lvl>
    <w:lvl w:ilvl="4" w:tplc="FFFFFFFF" w:tentative="1">
      <w:start w:val="1"/>
      <w:numFmt w:val="lowerLetter"/>
      <w:lvlText w:val="%5."/>
      <w:lvlJc w:val="left"/>
      <w:pPr>
        <w:tabs>
          <w:tab w:val="num" w:pos="3640"/>
        </w:tabs>
        <w:ind w:left="3640" w:hanging="360"/>
      </w:pPr>
    </w:lvl>
    <w:lvl w:ilvl="5" w:tplc="FFFFFFFF" w:tentative="1">
      <w:start w:val="1"/>
      <w:numFmt w:val="lowerRoman"/>
      <w:lvlText w:val="%6."/>
      <w:lvlJc w:val="right"/>
      <w:pPr>
        <w:tabs>
          <w:tab w:val="num" w:pos="4360"/>
        </w:tabs>
        <w:ind w:left="4360" w:hanging="180"/>
      </w:pPr>
    </w:lvl>
    <w:lvl w:ilvl="6" w:tplc="FFFFFFFF" w:tentative="1">
      <w:start w:val="1"/>
      <w:numFmt w:val="decimal"/>
      <w:lvlText w:val="%7."/>
      <w:lvlJc w:val="left"/>
      <w:pPr>
        <w:tabs>
          <w:tab w:val="num" w:pos="5080"/>
        </w:tabs>
        <w:ind w:left="5080" w:hanging="360"/>
      </w:pPr>
    </w:lvl>
    <w:lvl w:ilvl="7" w:tplc="FFFFFFFF" w:tentative="1">
      <w:start w:val="1"/>
      <w:numFmt w:val="lowerLetter"/>
      <w:lvlText w:val="%8."/>
      <w:lvlJc w:val="left"/>
      <w:pPr>
        <w:tabs>
          <w:tab w:val="num" w:pos="5800"/>
        </w:tabs>
        <w:ind w:left="5800" w:hanging="360"/>
      </w:pPr>
    </w:lvl>
    <w:lvl w:ilvl="8" w:tplc="FFFFFFFF" w:tentative="1">
      <w:start w:val="1"/>
      <w:numFmt w:val="lowerRoman"/>
      <w:lvlText w:val="%9."/>
      <w:lvlJc w:val="right"/>
      <w:pPr>
        <w:tabs>
          <w:tab w:val="num" w:pos="6520"/>
        </w:tabs>
        <w:ind w:left="6520" w:hanging="180"/>
      </w:pPr>
    </w:lvl>
  </w:abstractNum>
  <w:abstractNum w:abstractNumId="16">
    <w:nsid w:val="43694F3D"/>
    <w:multiLevelType w:val="hybridMultilevel"/>
    <w:tmpl w:val="10CCB54E"/>
    <w:lvl w:ilvl="0" w:tplc="021E7B4A">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7FB2EB7"/>
    <w:multiLevelType w:val="hybridMultilevel"/>
    <w:tmpl w:val="9E687F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4851133F"/>
    <w:multiLevelType w:val="hybridMultilevel"/>
    <w:tmpl w:val="0302A2EA"/>
    <w:lvl w:ilvl="0" w:tplc="021E7B4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48C90648"/>
    <w:multiLevelType w:val="hybridMultilevel"/>
    <w:tmpl w:val="4BA6AF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93B2D4D"/>
    <w:multiLevelType w:val="hybridMultilevel"/>
    <w:tmpl w:val="5BBE1816"/>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0B16DA0"/>
    <w:multiLevelType w:val="hybridMultilevel"/>
    <w:tmpl w:val="2A8479FE"/>
    <w:lvl w:ilvl="0" w:tplc="021E7B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EC90B68"/>
    <w:multiLevelType w:val="hybridMultilevel"/>
    <w:tmpl w:val="780E2A1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2F811B4"/>
    <w:multiLevelType w:val="hybridMultilevel"/>
    <w:tmpl w:val="CBCCFD5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67701041"/>
    <w:multiLevelType w:val="hybridMultilevel"/>
    <w:tmpl w:val="7B8894C0"/>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9506A60"/>
    <w:multiLevelType w:val="hybridMultilevel"/>
    <w:tmpl w:val="776AA5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A8C486C"/>
    <w:multiLevelType w:val="multilevel"/>
    <w:tmpl w:val="75ACA1A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7">
    <w:nsid w:val="76597F88"/>
    <w:multiLevelType w:val="hybridMultilevel"/>
    <w:tmpl w:val="CC6612FE"/>
    <w:lvl w:ilvl="0" w:tplc="021E7B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73A462E"/>
    <w:multiLevelType w:val="hybridMultilevel"/>
    <w:tmpl w:val="2D847F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7B069FC"/>
    <w:multiLevelType w:val="hybridMultilevel"/>
    <w:tmpl w:val="85B87396"/>
    <w:lvl w:ilvl="0" w:tplc="CC24184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8604F12"/>
    <w:multiLevelType w:val="hybridMultilevel"/>
    <w:tmpl w:val="CBDE7AF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nsid w:val="78C03FA2"/>
    <w:multiLevelType w:val="hybridMultilevel"/>
    <w:tmpl w:val="FAD087E2"/>
    <w:lvl w:ilvl="0" w:tplc="021E7B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9797ACC"/>
    <w:multiLevelType w:val="hybridMultilevel"/>
    <w:tmpl w:val="84D420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FA10613"/>
    <w:multiLevelType w:val="hybridMultilevel"/>
    <w:tmpl w:val="6DC6AAC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5"/>
  </w:num>
  <w:num w:numId="2">
    <w:abstractNumId w:val="27"/>
  </w:num>
  <w:num w:numId="3">
    <w:abstractNumId w:val="28"/>
  </w:num>
  <w:num w:numId="4">
    <w:abstractNumId w:val="25"/>
  </w:num>
  <w:num w:numId="5">
    <w:abstractNumId w:val="32"/>
  </w:num>
  <w:num w:numId="6">
    <w:abstractNumId w:val="16"/>
  </w:num>
  <w:num w:numId="7">
    <w:abstractNumId w:val="22"/>
  </w:num>
  <w:num w:numId="8">
    <w:abstractNumId w:val="2"/>
  </w:num>
  <w:num w:numId="9">
    <w:abstractNumId w:val="30"/>
  </w:num>
  <w:num w:numId="10">
    <w:abstractNumId w:val="33"/>
  </w:num>
  <w:num w:numId="11">
    <w:abstractNumId w:val="23"/>
  </w:num>
  <w:num w:numId="12">
    <w:abstractNumId w:val="4"/>
  </w:num>
  <w:num w:numId="13">
    <w:abstractNumId w:val="6"/>
  </w:num>
  <w:num w:numId="14">
    <w:abstractNumId w:val="9"/>
  </w:num>
  <w:num w:numId="15">
    <w:abstractNumId w:val="10"/>
  </w:num>
  <w:num w:numId="16">
    <w:abstractNumId w:val="26"/>
  </w:num>
  <w:num w:numId="17">
    <w:abstractNumId w:val="8"/>
  </w:num>
  <w:num w:numId="18">
    <w:abstractNumId w:val="13"/>
  </w:num>
  <w:num w:numId="19">
    <w:abstractNumId w:val="17"/>
  </w:num>
  <w:num w:numId="20">
    <w:abstractNumId w:val="7"/>
  </w:num>
  <w:num w:numId="21">
    <w:abstractNumId w:val="19"/>
  </w:num>
  <w:num w:numId="22">
    <w:abstractNumId w:val="12"/>
  </w:num>
  <w:num w:numId="23">
    <w:abstractNumId w:val="21"/>
  </w:num>
  <w:num w:numId="24">
    <w:abstractNumId w:val="14"/>
  </w:num>
  <w:num w:numId="25">
    <w:abstractNumId w:val="5"/>
  </w:num>
  <w:num w:numId="26">
    <w:abstractNumId w:val="31"/>
  </w:num>
  <w:num w:numId="27">
    <w:abstractNumId w:val="18"/>
  </w:num>
  <w:num w:numId="28">
    <w:abstractNumId w:val="0"/>
  </w:num>
  <w:num w:numId="29">
    <w:abstractNumId w:val="24"/>
  </w:num>
  <w:num w:numId="30">
    <w:abstractNumId w:val="11"/>
  </w:num>
  <w:num w:numId="31">
    <w:abstractNumId w:val="20"/>
  </w:num>
  <w:num w:numId="32">
    <w:abstractNumId w:val="3"/>
  </w:num>
  <w:num w:numId="33">
    <w:abstractNumId w:val="1"/>
  </w:num>
  <w:num w:numId="34">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en-US" w:vendorID="64" w:dllVersion="131077" w:nlCheck="1" w:checkStyle="1"/>
  <w:activeWritingStyle w:appName="MSWord" w:lang="en-US" w:vendorID="64" w:dllVersion="131078" w:nlCheck="1" w:checkStyle="1"/>
  <w:stylePaneFormatFilter w:val="3F01"/>
  <w:defaultTabStop w:val="720"/>
  <w:evenAndOddHeaders/>
  <w:noPunctuationKerning/>
  <w:characterSpacingControl w:val="doNotCompress"/>
  <w:footnotePr>
    <w:footnote w:id="0"/>
    <w:footnote w:id="1"/>
  </w:footnotePr>
  <w:endnotePr>
    <w:endnote w:id="0"/>
    <w:endnote w:id="1"/>
    <w:endnote w:id="2"/>
  </w:endnotePr>
  <w:compat/>
  <w:rsids>
    <w:rsidRoot w:val="00730E4C"/>
    <w:rsid w:val="0000730D"/>
    <w:rsid w:val="00070A9C"/>
    <w:rsid w:val="00257CC1"/>
    <w:rsid w:val="0032666A"/>
    <w:rsid w:val="00421714"/>
    <w:rsid w:val="004F38DF"/>
    <w:rsid w:val="00534D14"/>
    <w:rsid w:val="0058008A"/>
    <w:rsid w:val="005A5114"/>
    <w:rsid w:val="00730E4C"/>
    <w:rsid w:val="00840A02"/>
    <w:rsid w:val="00896568"/>
    <w:rsid w:val="00947717"/>
    <w:rsid w:val="00A243A1"/>
    <w:rsid w:val="00A46DBE"/>
    <w:rsid w:val="00C335C3"/>
    <w:rsid w:val="00CB619D"/>
    <w:rsid w:val="00CE0C32"/>
    <w:rsid w:val="00E91CF1"/>
    <w:rsid w:val="00EB3380"/>
    <w:rsid w:val="00FE4FA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evel1">
    <w:name w:val="Level 1"/>
    <w:basedOn w:val="Normal"/>
    <w:autoRedefine/>
    <w:pPr>
      <w:tabs>
        <w:tab w:val="left" w:pos="720"/>
      </w:tabs>
      <w:jc w:val="both"/>
    </w:pPr>
    <w:rPr>
      <w:b/>
      <w:caps/>
    </w:rPr>
  </w:style>
  <w:style w:type="paragraph" w:customStyle="1" w:styleId="Level1A">
    <w:name w:val="Level1A"/>
    <w:basedOn w:val="Level1"/>
    <w:autoRedefine/>
    <w:rPr>
      <w:i/>
      <w:caps w:val="0"/>
    </w:rPr>
  </w:style>
  <w:style w:type="paragraph" w:customStyle="1" w:styleId="Level4">
    <w:name w:val="Level 4"/>
    <w:basedOn w:val="Normal"/>
    <w:autoRedefine/>
    <w:pPr>
      <w:tabs>
        <w:tab w:val="left" w:pos="1800"/>
      </w:tabs>
      <w:ind w:left="1080" w:hanging="360"/>
    </w:pPr>
  </w:style>
  <w:style w:type="paragraph" w:styleId="HTMLAddress">
    <w:name w:val="HTML Address"/>
    <w:basedOn w:val="Normal"/>
    <w:pPr>
      <w:tabs>
        <w:tab w:val="decimal" w:pos="520"/>
        <w:tab w:val="left" w:pos="600"/>
      </w:tabs>
      <w:spacing w:after="80"/>
      <w:ind w:left="600" w:hanging="600"/>
    </w:pPr>
    <w:rPr>
      <w:sz w:val="20"/>
      <w:szCs w:val="20"/>
    </w:rPr>
  </w:style>
  <w:style w:type="paragraph" w:customStyle="1" w:styleId="BLFIRSTITEMTTL">
    <w:name w:val="BL_FIRST_ITEM_TTL"/>
    <w:rPr>
      <w:lang w:val="en-US" w:eastAsia="en-US"/>
    </w:rPr>
  </w:style>
  <w:style w:type="paragraph" w:customStyle="1" w:styleId="BLMIDITEMTTL">
    <w:name w:val="BL_MID_ITEM_TTL"/>
    <w:rPr>
      <w:lang w:val="en-US" w:eastAsia="en-US"/>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NLFIRST">
    <w:name w:val="NL_FIRST"/>
    <w:basedOn w:val="Normal"/>
    <w:pPr>
      <w:tabs>
        <w:tab w:val="decimal" w:pos="200"/>
        <w:tab w:val="left" w:pos="320"/>
      </w:tabs>
      <w:spacing w:before="120"/>
      <w:ind w:left="320" w:hanging="320"/>
    </w:pPr>
    <w:rPr>
      <w:rFonts w:ascii="Times" w:hAnsi="Times"/>
      <w:sz w:val="20"/>
      <w:szCs w:val="20"/>
    </w:rPr>
  </w:style>
  <w:style w:type="paragraph" w:customStyle="1" w:styleId="BLLAST">
    <w:name w:val="BL_LAST"/>
    <w:basedOn w:val="Normal"/>
    <w:pPr>
      <w:tabs>
        <w:tab w:val="left" w:pos="240"/>
      </w:tabs>
      <w:spacing w:after="120"/>
      <w:ind w:left="240" w:hanging="240"/>
    </w:pPr>
    <w:rPr>
      <w:rFonts w:ascii="Times" w:hAnsi="Times"/>
      <w:sz w:val="20"/>
      <w:szCs w:val="20"/>
    </w:rPr>
  </w:style>
  <w:style w:type="paragraph" w:customStyle="1" w:styleId="BX2BLFIRST">
    <w:name w:val="BX2_BL_FIRST"/>
    <w:basedOn w:val="Normal"/>
    <w:pPr>
      <w:tabs>
        <w:tab w:val="right" w:pos="400"/>
        <w:tab w:val="left" w:pos="520"/>
      </w:tabs>
      <w:spacing w:before="120" w:line="220" w:lineRule="exact"/>
      <w:ind w:left="520" w:right="120" w:hanging="520"/>
    </w:pPr>
    <w:rPr>
      <w:rFonts w:ascii="Times" w:hAnsi="Times"/>
      <w:sz w:val="20"/>
      <w:szCs w:val="20"/>
    </w:rPr>
  </w:style>
  <w:style w:type="paragraph" w:customStyle="1" w:styleId="BX2BLMID">
    <w:name w:val="BX2_BL_MID"/>
    <w:basedOn w:val="Normal"/>
    <w:pPr>
      <w:tabs>
        <w:tab w:val="right" w:pos="400"/>
        <w:tab w:val="left" w:pos="520"/>
      </w:tabs>
      <w:spacing w:line="220" w:lineRule="exact"/>
      <w:ind w:left="520" w:right="120" w:hanging="520"/>
    </w:pPr>
    <w:rPr>
      <w:rFonts w:ascii="Times" w:hAnsi="Times"/>
      <w:sz w:val="20"/>
      <w:szCs w:val="20"/>
    </w:rPr>
  </w:style>
  <w:style w:type="paragraph" w:styleId="EndnoteText">
    <w:name w:val="endnote text"/>
    <w:basedOn w:val="Normal"/>
    <w:semiHidden/>
    <w:rPr>
      <w:szCs w:val="20"/>
    </w:rPr>
  </w:style>
  <w:style w:type="character" w:styleId="EndnoteReference">
    <w:name w:val="endnote reference"/>
    <w:basedOn w:val="DefaultParagraphFont"/>
    <w:semiHidden/>
    <w:rPr>
      <w:vertAlign w:val="superscript"/>
    </w:rPr>
  </w:style>
  <w:style w:type="paragraph" w:customStyle="1" w:styleId="CRQ">
    <w:name w:val="CR_Q"/>
    <w:basedOn w:val="Normal"/>
    <w:pPr>
      <w:tabs>
        <w:tab w:val="decimal" w:pos="180"/>
        <w:tab w:val="left" w:pos="300"/>
      </w:tabs>
      <w:spacing w:before="40"/>
      <w:ind w:left="300" w:hanging="300"/>
    </w:pPr>
    <w:rPr>
      <w:rFonts w:ascii="Times" w:hAnsi="Times"/>
      <w:sz w:val="18"/>
      <w:szCs w:val="20"/>
    </w:rPr>
  </w:style>
  <w:style w:type="character" w:styleId="Hyperlink">
    <w:name w:val="Hyperlink"/>
    <w:basedOn w:val="DefaultParagraphFont"/>
    <w:rPr>
      <w:color w:val="0000FF"/>
      <w:u w:val="single"/>
    </w:rPr>
  </w:style>
  <w:style w:type="paragraph" w:customStyle="1" w:styleId="Answers">
    <w:name w:val="Answers"/>
    <w:basedOn w:val="Normal"/>
    <w:next w:val="Normal"/>
    <w:pPr>
      <w:tabs>
        <w:tab w:val="left" w:pos="450"/>
      </w:tabs>
      <w:ind w:left="446"/>
      <w:jc w:val="both"/>
    </w:pPr>
    <w:rPr>
      <w:rFonts w:ascii="Times" w:eastAsia="Times" w:hAnsi="Times"/>
      <w:szCs w:val="20"/>
    </w:rPr>
  </w:style>
  <w:style w:type="paragraph" w:customStyle="1" w:styleId="CRACT">
    <w:name w:val="CR_ACT"/>
    <w:basedOn w:val="Normal"/>
    <w:pPr>
      <w:ind w:left="480" w:right="480"/>
      <w:jc w:val="both"/>
    </w:pPr>
    <w:rPr>
      <w:sz w:val="20"/>
      <w:szCs w:val="20"/>
    </w:rPr>
  </w:style>
  <w:style w:type="paragraph" w:customStyle="1" w:styleId="CRWWW">
    <w:name w:val="CR_WWW"/>
    <w:basedOn w:val="Normal"/>
    <w:pPr>
      <w:ind w:left="480" w:right="480"/>
      <w:jc w:val="both"/>
    </w:pPr>
    <w:rPr>
      <w:sz w:val="20"/>
      <w:szCs w:val="20"/>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character" w:styleId="FollowedHyperlink">
    <w:name w:val="FollowedHyperlink"/>
    <w:basedOn w:val="DefaultParagraphFont"/>
    <w:rPr>
      <w:color w:val="800080"/>
      <w:u w:val="single"/>
    </w:rPr>
  </w:style>
</w:styles>
</file>

<file path=word/webSettings.xml><?xml version="1.0" encoding="utf-8"?>
<w:webSettings xmlns:r="http://schemas.openxmlformats.org/officeDocument/2006/relationships" xmlns:w="http://schemas.openxmlformats.org/wordprocessingml/2006/main">
  <w:divs>
    <w:div w:id="26608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3866</Words>
  <Characters>22037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Chapter 14</vt:lpstr>
    </vt:vector>
  </TitlesOfParts>
  <Company/>
  <LinksUpToDate>false</LinksUpToDate>
  <CharactersWithSpaces>25852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14</dc:title>
  <dc:creator>Kathleen Zumpfe</dc:creator>
  <cp:lastModifiedBy>Muhammad Waqas</cp:lastModifiedBy>
  <cp:revision>2</cp:revision>
  <cp:lastPrinted>2005-04-20T12:06:00Z</cp:lastPrinted>
  <dcterms:created xsi:type="dcterms:W3CDTF">2013-07-11T09:02:00Z</dcterms:created>
  <dcterms:modified xsi:type="dcterms:W3CDTF">2013-07-11T09:02:00Z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1168752201</vt:i4>
  </property>
  <property fmtid="{D5CDD505-2E9C-101B-9397-08002B2CF9AE}" pid="3" name="_EmailSubject">
    <vt:lpwstr>Wells IM</vt:lpwstr>
  </property>
  <property fmtid="{D5CDD505-2E9C-101B-9397-08002B2CF9AE}" pid="4" name="_AuthorEmail">
    <vt:lpwstr>Melissa_Pellerano@Prenhall.com</vt:lpwstr>
  </property>
  <property fmtid="{D5CDD505-2E9C-101B-9397-08002B2CF9AE}" pid="5" name="_AuthorEmailDisplayName">
    <vt:lpwstr>Pellerano, Melissa</vt:lpwstr>
  </property>
  <property fmtid="{D5CDD505-2E9C-101B-9397-08002B2CF9AE}" pid="6" name="_ReviewingToolsShownOnce">
    <vt:lpwstr/>
  </property>
</Properties>
</file>