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3C9C" w:rsidRPr="00433C9C" w:rsidRDefault="00433C9C" w:rsidP="00433C9C">
      <w:pPr>
        <w:spacing w:after="0" w:line="400" w:lineRule="exact"/>
        <w:jc w:val="center"/>
        <w:rPr>
          <w:rFonts w:ascii="Helvetica" w:eastAsia="Times New Roman" w:hAnsi="Helvetica" w:cs="Helvetica"/>
          <w:b/>
          <w:bCs/>
          <w:sz w:val="36"/>
          <w:szCs w:val="36"/>
          <w:u w:val="single"/>
        </w:rPr>
      </w:pPr>
      <w:r w:rsidRPr="00433C9C">
        <w:rPr>
          <w:rFonts w:ascii="Helvetica" w:eastAsia="Times New Roman" w:hAnsi="Helvetica" w:cs="Helvetica"/>
          <w:b/>
          <w:bCs/>
          <w:sz w:val="36"/>
          <w:szCs w:val="36"/>
          <w:u w:val="single"/>
        </w:rPr>
        <w:t>Lecture 21</w:t>
      </w:r>
    </w:p>
    <w:p w:rsidR="00433C9C" w:rsidRPr="00433C9C" w:rsidRDefault="00433C9C" w:rsidP="00433C9C">
      <w:pPr>
        <w:spacing w:after="0" w:line="400" w:lineRule="exact"/>
        <w:jc w:val="center"/>
        <w:rPr>
          <w:rFonts w:ascii="Helvetica" w:eastAsia="Times New Roman" w:hAnsi="Helvetica" w:cs="Helvetica"/>
          <w:b/>
          <w:bCs/>
          <w:sz w:val="36"/>
          <w:szCs w:val="36"/>
          <w:u w:val="single"/>
        </w:rPr>
      </w:pPr>
      <w:r w:rsidRPr="00433C9C">
        <w:rPr>
          <w:rFonts w:ascii="Helvetica" w:eastAsia="Times New Roman" w:hAnsi="Helvetica" w:cs="Helvetica"/>
          <w:b/>
          <w:bCs/>
          <w:sz w:val="36"/>
          <w:szCs w:val="36"/>
          <w:u w:val="single"/>
        </w:rPr>
        <w:t>Revenue Recognition</w:t>
      </w:r>
      <w:r>
        <w:rPr>
          <w:rFonts w:ascii="Helvetica" w:eastAsia="Times New Roman" w:hAnsi="Helvetica" w:cs="Helvetica"/>
          <w:b/>
          <w:bCs/>
          <w:sz w:val="36"/>
          <w:szCs w:val="36"/>
          <w:u w:val="single"/>
        </w:rPr>
        <w:t>: Completed Contract Method</w:t>
      </w:r>
    </w:p>
    <w:p w:rsidR="00433C9C" w:rsidRPr="00433C9C" w:rsidRDefault="00433C9C" w:rsidP="00433C9C">
      <w:pPr>
        <w:widowControl w:val="0"/>
        <w:spacing w:after="0" w:line="240" w:lineRule="auto"/>
        <w:jc w:val="center"/>
        <w:rPr>
          <w:rFonts w:ascii="Helvetica" w:eastAsia="Times New Roman" w:hAnsi="Helvetica" w:cs="Helvetica"/>
          <w:sz w:val="24"/>
          <w:szCs w:val="24"/>
        </w:rPr>
      </w:pPr>
    </w:p>
    <w:p w:rsidR="00433C9C" w:rsidRPr="00433C9C" w:rsidRDefault="00433C9C" w:rsidP="00433C9C">
      <w:pPr>
        <w:widowControl w:val="0"/>
        <w:spacing w:after="0" w:line="240" w:lineRule="auto"/>
        <w:jc w:val="center"/>
        <w:rPr>
          <w:rFonts w:ascii="Helvetica" w:eastAsia="Times New Roman" w:hAnsi="Helvetica" w:cs="Helvetica"/>
          <w:sz w:val="24"/>
          <w:szCs w:val="24"/>
        </w:rPr>
      </w:pPr>
    </w:p>
    <w:p w:rsidR="00433C9C" w:rsidRPr="00433C9C" w:rsidRDefault="00433C9C" w:rsidP="00433C9C">
      <w:pPr>
        <w:spacing w:after="0" w:line="280" w:lineRule="exact"/>
        <w:jc w:val="both"/>
        <w:rPr>
          <w:rFonts w:ascii="Helvetica" w:eastAsia="Times New Roman" w:hAnsi="Helvetica" w:cs="Helvetica"/>
          <w:sz w:val="24"/>
          <w:szCs w:val="24"/>
        </w:rPr>
      </w:pPr>
      <w:r w:rsidRPr="00433C9C">
        <w:rPr>
          <w:rFonts w:ascii="Helvetica" w:eastAsia="Times New Roman" w:hAnsi="Helvetica" w:cs="Helvetica"/>
          <w:b/>
          <w:bCs/>
          <w:sz w:val="24"/>
          <w:szCs w:val="24"/>
          <w:u w:val="single"/>
        </w:rPr>
        <w:t>Percentage-of-Completion Method</w:t>
      </w:r>
    </w:p>
    <w:p w:rsidR="00433C9C" w:rsidRPr="00433C9C" w:rsidRDefault="00433C9C" w:rsidP="00433C9C">
      <w:pPr>
        <w:spacing w:after="0" w:line="280" w:lineRule="exact"/>
        <w:jc w:val="both"/>
        <w:rPr>
          <w:rFonts w:ascii="Helvetica" w:eastAsia="Times New Roman" w:hAnsi="Helvetica" w:cs="Helvetica"/>
          <w:sz w:val="24"/>
          <w:szCs w:val="24"/>
        </w:rPr>
      </w:pPr>
    </w:p>
    <w:p w:rsidR="00433C9C" w:rsidRPr="00433C9C" w:rsidRDefault="00433C9C" w:rsidP="00433C9C">
      <w:pPr>
        <w:tabs>
          <w:tab w:val="right" w:pos="360"/>
          <w:tab w:val="left" w:pos="540"/>
        </w:tabs>
        <w:spacing w:after="0" w:line="280" w:lineRule="exact"/>
        <w:ind w:left="547" w:hanging="547"/>
        <w:jc w:val="both"/>
        <w:rPr>
          <w:rFonts w:ascii="Helvetica" w:eastAsia="Times New Roman" w:hAnsi="Helvetica" w:cs="Helvetica"/>
          <w:sz w:val="24"/>
          <w:szCs w:val="24"/>
        </w:rPr>
      </w:pPr>
      <w:r w:rsidRPr="00433C9C">
        <w:rPr>
          <w:rFonts w:ascii="Helvetica" w:eastAsia="Times New Roman" w:hAnsi="Helvetica" w:cs="Helvetica"/>
          <w:sz w:val="24"/>
          <w:szCs w:val="24"/>
        </w:rPr>
        <w:tab/>
      </w:r>
      <w:r>
        <w:rPr>
          <w:rFonts w:ascii="Helvetica" w:eastAsia="Times New Roman" w:hAnsi="Helvetica" w:cs="Helvetica"/>
          <w:sz w:val="24"/>
          <w:szCs w:val="24"/>
        </w:rPr>
        <w:t>1</w:t>
      </w:r>
      <w:r w:rsidRPr="00433C9C">
        <w:rPr>
          <w:rFonts w:ascii="Helvetica" w:eastAsia="Times New Roman" w:hAnsi="Helvetica" w:cs="Helvetica"/>
          <w:sz w:val="24"/>
          <w:szCs w:val="24"/>
        </w:rPr>
        <w:t>.</w:t>
      </w:r>
      <w:r w:rsidRPr="00433C9C">
        <w:rPr>
          <w:rFonts w:ascii="Helvetica" w:eastAsia="Times New Roman" w:hAnsi="Helvetica" w:cs="Helvetica"/>
          <w:sz w:val="24"/>
          <w:szCs w:val="24"/>
        </w:rPr>
        <w:tab/>
        <w:t xml:space="preserve">Under the percentage-of-completion method, revenue on long-term construction contracts is recognized as construction progresses. Costs pertaining to the contract plus gross profit earned to date are accumulated in a </w:t>
      </w:r>
      <w:r w:rsidRPr="00433C9C">
        <w:rPr>
          <w:rFonts w:ascii="Helvetica" w:eastAsia="Times New Roman" w:hAnsi="Helvetica" w:cs="Helvetica"/>
          <w:b/>
          <w:bCs/>
          <w:sz w:val="24"/>
          <w:szCs w:val="24"/>
        </w:rPr>
        <w:t xml:space="preserve">Construction in Process account. </w:t>
      </w:r>
      <w:r w:rsidRPr="00433C9C">
        <w:rPr>
          <w:rFonts w:ascii="Helvetica" w:eastAsia="Times New Roman" w:hAnsi="Helvetica" w:cs="Helvetica"/>
          <w:sz w:val="24"/>
          <w:szCs w:val="24"/>
        </w:rPr>
        <w:t xml:space="preserve">The amount of revenue recognized in each accounting period is based on a percentage of the total revenue to be recognized on the contract. The most popular method of estimating the amount of revenue to recognize is based on the </w:t>
      </w:r>
      <w:r w:rsidRPr="00433C9C">
        <w:rPr>
          <w:rFonts w:ascii="Helvetica" w:eastAsia="Times New Roman" w:hAnsi="Helvetica" w:cs="Helvetica"/>
          <w:b/>
          <w:bCs/>
          <w:sz w:val="24"/>
          <w:szCs w:val="24"/>
        </w:rPr>
        <w:t xml:space="preserve">costs incurred on the contract to date divided </w:t>
      </w:r>
      <w:r w:rsidRPr="00433C9C">
        <w:rPr>
          <w:rFonts w:ascii="Helvetica" w:eastAsia="Times New Roman" w:hAnsi="Helvetica" w:cs="Helvetica"/>
          <w:sz w:val="24"/>
          <w:szCs w:val="24"/>
        </w:rPr>
        <w:t xml:space="preserve">by </w:t>
      </w:r>
      <w:r w:rsidRPr="00433C9C">
        <w:rPr>
          <w:rFonts w:ascii="Helvetica" w:eastAsia="Times New Roman" w:hAnsi="Helvetica" w:cs="Helvetica"/>
          <w:b/>
          <w:bCs/>
          <w:sz w:val="24"/>
          <w:szCs w:val="24"/>
        </w:rPr>
        <w:t xml:space="preserve">the most recent estimated total costs (cost-to-cost basis). </w:t>
      </w:r>
    </w:p>
    <w:p w:rsidR="00433C9C" w:rsidRPr="00433C9C" w:rsidRDefault="00433C9C" w:rsidP="00433C9C">
      <w:pPr>
        <w:tabs>
          <w:tab w:val="right" w:pos="360"/>
          <w:tab w:val="left" w:pos="540"/>
        </w:tabs>
        <w:spacing w:after="0" w:line="280" w:lineRule="exact"/>
        <w:ind w:left="547" w:hanging="547"/>
        <w:jc w:val="both"/>
        <w:rPr>
          <w:rFonts w:ascii="Helvetica" w:eastAsia="Times New Roman" w:hAnsi="Helvetica" w:cs="Helvetica"/>
          <w:sz w:val="24"/>
          <w:szCs w:val="24"/>
        </w:rPr>
      </w:pPr>
    </w:p>
    <w:p w:rsidR="00433C9C" w:rsidRPr="00433C9C" w:rsidRDefault="00433C9C" w:rsidP="00433C9C">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433C9C">
        <w:rPr>
          <w:rFonts w:ascii="Helvetica" w:eastAsia="Times New Roman" w:hAnsi="Helvetica" w:cs="Helvetica"/>
        </w:rPr>
        <w:tab/>
      </w:r>
      <w:r w:rsidRPr="00433C9C">
        <w:rPr>
          <w:rFonts w:ascii="Helvetica" w:eastAsia="Times New Roman" w:hAnsi="Helvetica" w:cs="Helvetica"/>
          <w:sz w:val="24"/>
          <w:szCs w:val="24"/>
        </w:rPr>
        <w:t>a.</w:t>
      </w:r>
      <w:r w:rsidRPr="00433C9C">
        <w:rPr>
          <w:rFonts w:ascii="Helvetica" w:eastAsia="Times New Roman" w:hAnsi="Helvetica" w:cs="Helvetica"/>
          <w:sz w:val="24"/>
          <w:szCs w:val="24"/>
        </w:rPr>
        <w:tab/>
        <w:t>The journal entry to recognize revenue under the percentage-of-completion method is as follows:</w:t>
      </w:r>
    </w:p>
    <w:p w:rsidR="00433C9C" w:rsidRPr="00433C9C" w:rsidRDefault="00433C9C" w:rsidP="00433C9C">
      <w:pPr>
        <w:spacing w:after="0" w:line="240" w:lineRule="auto"/>
        <w:rPr>
          <w:rFonts w:ascii="Helvetica" w:eastAsia="Times New Roman" w:hAnsi="Helvetica" w:cs="Helvetica"/>
          <w:sz w:val="24"/>
          <w:szCs w:val="24"/>
        </w:rPr>
      </w:pPr>
    </w:p>
    <w:p w:rsidR="00433C9C" w:rsidRPr="00433C9C" w:rsidRDefault="00433C9C" w:rsidP="00433C9C">
      <w:pPr>
        <w:spacing w:after="0" w:line="240" w:lineRule="auto"/>
        <w:ind w:left="882" w:firstLine="27"/>
        <w:rPr>
          <w:rFonts w:ascii="Helvetica" w:eastAsia="Times New Roman" w:hAnsi="Helvetica" w:cs="Helvetica"/>
          <w:sz w:val="24"/>
          <w:szCs w:val="24"/>
        </w:rPr>
      </w:pPr>
      <w:r w:rsidRPr="00433C9C">
        <w:rPr>
          <w:rFonts w:ascii="Helvetica" w:eastAsia="Times New Roman" w:hAnsi="Helvetica" w:cs="Helvetica"/>
          <w:sz w:val="24"/>
          <w:szCs w:val="24"/>
        </w:rPr>
        <w:t>Construction in Process</w:t>
      </w:r>
    </w:p>
    <w:p w:rsidR="00433C9C" w:rsidRPr="00433C9C" w:rsidRDefault="00433C9C" w:rsidP="00433C9C">
      <w:pPr>
        <w:spacing w:after="0" w:line="240" w:lineRule="auto"/>
        <w:ind w:left="882" w:firstLine="27"/>
        <w:rPr>
          <w:rFonts w:ascii="Helvetica" w:eastAsia="Times New Roman" w:hAnsi="Helvetica" w:cs="Helvetica"/>
          <w:sz w:val="24"/>
          <w:szCs w:val="24"/>
        </w:rPr>
      </w:pPr>
      <w:r w:rsidRPr="00433C9C">
        <w:rPr>
          <w:rFonts w:ascii="Helvetica" w:eastAsia="Times New Roman" w:hAnsi="Helvetica" w:cs="Helvetica"/>
          <w:sz w:val="24"/>
          <w:szCs w:val="24"/>
        </w:rPr>
        <w:t>Construction Expenses</w:t>
      </w:r>
    </w:p>
    <w:p w:rsidR="00433C9C" w:rsidRPr="00433C9C" w:rsidRDefault="00433C9C" w:rsidP="00433C9C">
      <w:pPr>
        <w:tabs>
          <w:tab w:val="left" w:pos="1476"/>
        </w:tabs>
        <w:spacing w:after="0" w:line="240" w:lineRule="auto"/>
        <w:ind w:left="882" w:firstLine="27"/>
        <w:rPr>
          <w:rFonts w:ascii="Helvetica" w:eastAsia="Times New Roman" w:hAnsi="Helvetica" w:cs="Helvetica"/>
          <w:sz w:val="24"/>
          <w:szCs w:val="24"/>
        </w:rPr>
      </w:pPr>
      <w:r w:rsidRPr="00433C9C">
        <w:rPr>
          <w:rFonts w:ascii="Helvetica" w:eastAsia="Times New Roman" w:hAnsi="Helvetica" w:cs="Helvetica"/>
          <w:sz w:val="24"/>
          <w:szCs w:val="24"/>
        </w:rPr>
        <w:tab/>
        <w:t>Revenue from Long-Term Contracts</w:t>
      </w:r>
    </w:p>
    <w:p w:rsidR="00433C9C" w:rsidRPr="00433C9C" w:rsidRDefault="00433C9C" w:rsidP="00433C9C">
      <w:pPr>
        <w:spacing w:after="0" w:line="240" w:lineRule="auto"/>
        <w:rPr>
          <w:rFonts w:ascii="Helvetica" w:eastAsia="Times New Roman" w:hAnsi="Helvetica" w:cs="Helvetica"/>
          <w:sz w:val="24"/>
          <w:szCs w:val="24"/>
        </w:rPr>
      </w:pPr>
    </w:p>
    <w:p w:rsidR="00433C9C" w:rsidRPr="00433C9C" w:rsidRDefault="00433C9C" w:rsidP="00433C9C">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433C9C">
        <w:rPr>
          <w:rFonts w:ascii="Helvetica" w:eastAsia="Times New Roman" w:hAnsi="Helvetica" w:cs="Helvetica"/>
          <w:sz w:val="24"/>
          <w:szCs w:val="24"/>
        </w:rPr>
        <w:tab/>
        <w:t>b.</w:t>
      </w:r>
      <w:r w:rsidRPr="00433C9C">
        <w:rPr>
          <w:rFonts w:ascii="Helvetica" w:eastAsia="Times New Roman" w:hAnsi="Helvetica" w:cs="Helvetica"/>
          <w:sz w:val="24"/>
          <w:szCs w:val="24"/>
        </w:rPr>
        <w:tab/>
        <w:t>In any subsequent year, total revenue to recognize to date is estimated based on the current cost-to-cost basis, and any revenue recognized in prior years in subtracted, leaving revenue to recognize in the current year (that is, only incremental revenue is recognized each year).</w:t>
      </w:r>
    </w:p>
    <w:p w:rsidR="00433C9C" w:rsidRPr="00433C9C" w:rsidRDefault="00433C9C" w:rsidP="00433C9C">
      <w:pPr>
        <w:spacing w:after="0" w:line="240" w:lineRule="auto"/>
        <w:rPr>
          <w:rFonts w:ascii="Helvetica" w:eastAsia="Times New Roman" w:hAnsi="Helvetica" w:cs="Helvetica"/>
          <w:sz w:val="24"/>
          <w:szCs w:val="24"/>
        </w:rPr>
      </w:pPr>
    </w:p>
    <w:p w:rsidR="00433C9C" w:rsidRPr="00433C9C" w:rsidRDefault="00433C9C" w:rsidP="00433C9C">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433C9C">
        <w:rPr>
          <w:rFonts w:ascii="Helvetica" w:eastAsia="Times New Roman" w:hAnsi="Helvetica" w:cs="Helvetica"/>
          <w:sz w:val="24"/>
          <w:szCs w:val="24"/>
        </w:rPr>
        <w:tab/>
        <w:t>c.</w:t>
      </w:r>
      <w:r w:rsidRPr="00433C9C">
        <w:rPr>
          <w:rFonts w:ascii="Helvetica" w:eastAsia="Times New Roman" w:hAnsi="Helvetica" w:cs="Helvetica"/>
          <w:sz w:val="24"/>
          <w:szCs w:val="24"/>
        </w:rPr>
        <w:tab/>
        <w:t>The Billings on Construction in Process account is subtracted from the Construction in Process accounts; if the amount is a debit it is reported as a current asset, if the amount is a credit it is reported as a current liability.</w:t>
      </w:r>
    </w:p>
    <w:p w:rsidR="00433C9C" w:rsidRPr="00433C9C" w:rsidRDefault="00433C9C" w:rsidP="00433C9C">
      <w:pPr>
        <w:tabs>
          <w:tab w:val="right" w:pos="360"/>
          <w:tab w:val="left" w:pos="540"/>
        </w:tabs>
        <w:spacing w:after="0" w:line="280" w:lineRule="exact"/>
        <w:ind w:left="547" w:hanging="547"/>
        <w:jc w:val="both"/>
        <w:rPr>
          <w:rFonts w:ascii="Helvetica" w:eastAsia="Times New Roman" w:hAnsi="Helvetica" w:cs="Helvetica"/>
          <w:sz w:val="24"/>
          <w:szCs w:val="24"/>
        </w:rPr>
      </w:pPr>
    </w:p>
    <w:p w:rsidR="00433C9C" w:rsidRPr="00433C9C" w:rsidRDefault="00433C9C" w:rsidP="00433C9C">
      <w:pPr>
        <w:spacing w:after="0" w:line="280" w:lineRule="exact"/>
        <w:jc w:val="both"/>
        <w:rPr>
          <w:rFonts w:ascii="Helvetica" w:eastAsia="Times New Roman" w:hAnsi="Helvetica" w:cs="Helvetica"/>
          <w:sz w:val="24"/>
          <w:szCs w:val="24"/>
        </w:rPr>
      </w:pPr>
      <w:r w:rsidRPr="00433C9C">
        <w:rPr>
          <w:rFonts w:ascii="Helvetica" w:eastAsia="Times New Roman" w:hAnsi="Helvetica" w:cs="Helvetica"/>
          <w:b/>
          <w:bCs/>
          <w:sz w:val="24"/>
          <w:szCs w:val="24"/>
          <w:u w:val="single"/>
        </w:rPr>
        <w:t>Completed-Contract Method</w:t>
      </w:r>
    </w:p>
    <w:p w:rsidR="00433C9C" w:rsidRPr="00433C9C" w:rsidRDefault="00433C9C" w:rsidP="00433C9C">
      <w:pPr>
        <w:spacing w:after="0" w:line="280" w:lineRule="exact"/>
        <w:jc w:val="both"/>
        <w:rPr>
          <w:rFonts w:ascii="Helvetica" w:eastAsia="Times New Roman" w:hAnsi="Helvetica" w:cs="Helvetica"/>
          <w:sz w:val="24"/>
          <w:szCs w:val="24"/>
        </w:rPr>
      </w:pPr>
    </w:p>
    <w:p w:rsidR="00433C9C" w:rsidRPr="00433C9C" w:rsidRDefault="00433C9C" w:rsidP="00433C9C">
      <w:pPr>
        <w:tabs>
          <w:tab w:val="right" w:pos="360"/>
          <w:tab w:val="left" w:pos="540"/>
        </w:tabs>
        <w:spacing w:after="0" w:line="280" w:lineRule="exact"/>
        <w:ind w:left="547" w:hanging="547"/>
        <w:jc w:val="both"/>
        <w:rPr>
          <w:rFonts w:ascii="Helvetica" w:eastAsia="Times New Roman" w:hAnsi="Helvetica" w:cs="Helvetica"/>
          <w:sz w:val="24"/>
          <w:szCs w:val="24"/>
        </w:rPr>
      </w:pPr>
      <w:r w:rsidRPr="00433C9C">
        <w:rPr>
          <w:rFonts w:ascii="Helvetica" w:eastAsia="Times New Roman" w:hAnsi="Helvetica" w:cs="Helvetica"/>
          <w:sz w:val="24"/>
          <w:szCs w:val="24"/>
        </w:rPr>
        <w:tab/>
      </w:r>
      <w:r>
        <w:rPr>
          <w:rFonts w:ascii="Helvetica" w:eastAsia="Times New Roman" w:hAnsi="Helvetica" w:cs="Helvetica"/>
          <w:sz w:val="24"/>
          <w:szCs w:val="24"/>
        </w:rPr>
        <w:t>2</w:t>
      </w:r>
      <w:r w:rsidRPr="00433C9C">
        <w:rPr>
          <w:rFonts w:ascii="Helvetica" w:eastAsia="Times New Roman" w:hAnsi="Helvetica" w:cs="Helvetica"/>
          <w:sz w:val="24"/>
          <w:szCs w:val="24"/>
        </w:rPr>
        <w:t>.</w:t>
      </w:r>
      <w:r w:rsidRPr="00433C9C">
        <w:rPr>
          <w:rFonts w:ascii="Helvetica" w:eastAsia="Times New Roman" w:hAnsi="Helvetica" w:cs="Helvetica"/>
          <w:sz w:val="24"/>
          <w:szCs w:val="24"/>
        </w:rPr>
        <w:tab/>
        <w:t xml:space="preserve">Under the completed-contract method, revenue and gross profit are recognized when the contract is completed. The principal advantage of the completed-contract method is that reported revenue is based on final results rather than on estimates of unperformed work. Its major disadvantage is the distortion of earnings that may occur. </w:t>
      </w:r>
      <w:r w:rsidRPr="00433C9C">
        <w:rPr>
          <w:rFonts w:ascii="Helvetica" w:eastAsia="Times New Roman" w:hAnsi="Helvetica" w:cs="Helvetica"/>
          <w:spacing w:val="-2"/>
          <w:sz w:val="24"/>
          <w:szCs w:val="24"/>
        </w:rPr>
        <w:t xml:space="preserve">The accounting entries made under the completed-contract method </w:t>
      </w:r>
      <w:proofErr w:type="gramStart"/>
      <w:r w:rsidRPr="00433C9C">
        <w:rPr>
          <w:rFonts w:ascii="Helvetica" w:eastAsia="Times New Roman" w:hAnsi="Helvetica" w:cs="Helvetica"/>
          <w:spacing w:val="-2"/>
          <w:sz w:val="24"/>
          <w:szCs w:val="24"/>
        </w:rPr>
        <w:t>are</w:t>
      </w:r>
      <w:proofErr w:type="gramEnd"/>
      <w:r w:rsidRPr="00433C9C">
        <w:rPr>
          <w:rFonts w:ascii="Helvetica" w:eastAsia="Times New Roman" w:hAnsi="Helvetica" w:cs="Helvetica"/>
          <w:spacing w:val="-2"/>
          <w:sz w:val="24"/>
          <w:szCs w:val="24"/>
        </w:rPr>
        <w:t xml:space="preserve"> the same as those </w:t>
      </w:r>
      <w:r w:rsidRPr="00433C9C">
        <w:rPr>
          <w:rFonts w:ascii="Helvetica" w:eastAsia="Times New Roman" w:hAnsi="Helvetica" w:cs="Helvetica"/>
          <w:sz w:val="24"/>
          <w:szCs w:val="24"/>
        </w:rPr>
        <w:t>made under the percentage-of-completion method, with the notable exception of periodic income recognition.</w:t>
      </w:r>
    </w:p>
    <w:p w:rsidR="00433C9C" w:rsidRPr="00433C9C" w:rsidRDefault="00433C9C" w:rsidP="00433C9C">
      <w:pPr>
        <w:spacing w:after="0" w:line="280" w:lineRule="exact"/>
        <w:jc w:val="both"/>
        <w:rPr>
          <w:rFonts w:ascii="Helvetica" w:eastAsia="Times New Roman" w:hAnsi="Helvetica" w:cs="Helvetica"/>
          <w:sz w:val="24"/>
          <w:szCs w:val="24"/>
        </w:rPr>
      </w:pPr>
    </w:p>
    <w:p w:rsidR="00433C9C" w:rsidRPr="00433C9C" w:rsidRDefault="00433C9C" w:rsidP="00433C9C">
      <w:pPr>
        <w:spacing w:after="0" w:line="280" w:lineRule="exact"/>
        <w:jc w:val="both"/>
        <w:rPr>
          <w:rFonts w:ascii="Helvetica" w:eastAsia="Times New Roman" w:hAnsi="Helvetica" w:cs="Helvetica"/>
          <w:sz w:val="24"/>
          <w:szCs w:val="24"/>
        </w:rPr>
      </w:pPr>
      <w:r w:rsidRPr="00433C9C">
        <w:rPr>
          <w:rFonts w:ascii="Helvetica" w:eastAsia="Times New Roman" w:hAnsi="Helvetica" w:cs="Helvetica"/>
          <w:b/>
          <w:bCs/>
          <w:sz w:val="24"/>
          <w:szCs w:val="24"/>
          <w:u w:val="single"/>
        </w:rPr>
        <w:t>Contract Losses</w:t>
      </w:r>
    </w:p>
    <w:p w:rsidR="00433C9C" w:rsidRPr="00433C9C" w:rsidRDefault="00433C9C" w:rsidP="00433C9C">
      <w:pPr>
        <w:spacing w:after="0" w:line="280" w:lineRule="exact"/>
        <w:jc w:val="both"/>
        <w:rPr>
          <w:rFonts w:ascii="Helvetica" w:eastAsia="Times New Roman" w:hAnsi="Helvetica" w:cs="Helvetica"/>
          <w:sz w:val="24"/>
          <w:szCs w:val="24"/>
        </w:rPr>
      </w:pPr>
    </w:p>
    <w:p w:rsidR="00433C9C" w:rsidRPr="00433C9C" w:rsidRDefault="00433C9C" w:rsidP="00433C9C">
      <w:pPr>
        <w:tabs>
          <w:tab w:val="right" w:pos="360"/>
          <w:tab w:val="left" w:pos="540"/>
        </w:tabs>
        <w:spacing w:after="0" w:line="280" w:lineRule="exact"/>
        <w:ind w:left="547" w:hanging="547"/>
        <w:jc w:val="both"/>
        <w:rPr>
          <w:rFonts w:ascii="Helvetica" w:eastAsia="Times New Roman" w:hAnsi="Helvetica" w:cs="Helvetica"/>
          <w:sz w:val="24"/>
          <w:szCs w:val="24"/>
        </w:rPr>
      </w:pPr>
      <w:r w:rsidRPr="00433C9C">
        <w:rPr>
          <w:rFonts w:ascii="Helvetica" w:eastAsia="Times New Roman" w:hAnsi="Helvetica" w:cs="Helvetica"/>
          <w:sz w:val="24"/>
          <w:szCs w:val="24"/>
        </w:rPr>
        <w:tab/>
      </w:r>
      <w:r>
        <w:rPr>
          <w:rFonts w:ascii="Helvetica" w:eastAsia="Times New Roman" w:hAnsi="Helvetica" w:cs="Helvetica"/>
          <w:sz w:val="24"/>
          <w:szCs w:val="24"/>
        </w:rPr>
        <w:t>3</w:t>
      </w:r>
      <w:r w:rsidRPr="00433C9C">
        <w:rPr>
          <w:rFonts w:ascii="Helvetica" w:eastAsia="Times New Roman" w:hAnsi="Helvetica" w:cs="Helvetica"/>
          <w:sz w:val="24"/>
          <w:szCs w:val="24"/>
        </w:rPr>
        <w:t>.</w:t>
      </w:r>
      <w:r w:rsidRPr="00433C9C">
        <w:rPr>
          <w:rFonts w:ascii="Helvetica" w:eastAsia="Times New Roman" w:hAnsi="Helvetica" w:cs="Helvetica"/>
          <w:sz w:val="24"/>
          <w:szCs w:val="24"/>
        </w:rPr>
        <w:tab/>
        <w:t>Two types of losses can occur on long-term contracts.</w:t>
      </w:r>
    </w:p>
    <w:p w:rsidR="00433C9C" w:rsidRPr="00433C9C" w:rsidRDefault="00433C9C" w:rsidP="00433C9C">
      <w:pPr>
        <w:tabs>
          <w:tab w:val="right" w:pos="360"/>
          <w:tab w:val="left" w:pos="540"/>
        </w:tabs>
        <w:spacing w:after="0" w:line="280" w:lineRule="exact"/>
        <w:ind w:left="547" w:hanging="547"/>
        <w:jc w:val="both"/>
        <w:rPr>
          <w:rFonts w:ascii="Helvetica" w:eastAsia="Times New Roman" w:hAnsi="Helvetica" w:cs="Helvetica"/>
          <w:sz w:val="24"/>
          <w:szCs w:val="24"/>
        </w:rPr>
      </w:pPr>
    </w:p>
    <w:p w:rsidR="00433C9C" w:rsidRPr="00433C9C" w:rsidRDefault="00433C9C" w:rsidP="00433C9C">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433C9C">
        <w:rPr>
          <w:rFonts w:ascii="Helvetica" w:eastAsia="Times New Roman" w:hAnsi="Helvetica" w:cs="Helvetica"/>
          <w:sz w:val="24"/>
          <w:szCs w:val="24"/>
        </w:rPr>
        <w:lastRenderedPageBreak/>
        <w:tab/>
        <w:t>a.</w:t>
      </w:r>
      <w:r w:rsidRPr="00433C9C">
        <w:rPr>
          <w:rFonts w:ascii="Helvetica" w:eastAsia="Times New Roman" w:hAnsi="Helvetica" w:cs="Helvetica"/>
          <w:sz w:val="24"/>
          <w:szCs w:val="24"/>
        </w:rPr>
        <w:tab/>
        <w:t xml:space="preserve">A </w:t>
      </w:r>
      <w:r w:rsidRPr="00433C9C">
        <w:rPr>
          <w:rFonts w:ascii="Helvetica" w:eastAsia="Times New Roman" w:hAnsi="Helvetica" w:cs="Helvetica"/>
          <w:b/>
          <w:bCs/>
          <w:sz w:val="24"/>
          <w:szCs w:val="24"/>
        </w:rPr>
        <w:t>loss in the current period on a profitable contract</w:t>
      </w:r>
      <w:r w:rsidRPr="00433C9C">
        <w:rPr>
          <w:rFonts w:ascii="Helvetica" w:eastAsia="Times New Roman" w:hAnsi="Helvetica" w:cs="Helvetica"/>
          <w:sz w:val="24"/>
          <w:szCs w:val="24"/>
        </w:rPr>
        <w:t xml:space="preserve"> occurs when estimated total contract costs increase significantly, but not all the profit is eliminated. This is treated as a change in estimate and recorded only under percentage-of-completion.</w:t>
      </w:r>
    </w:p>
    <w:p w:rsidR="00433C9C" w:rsidRPr="00433C9C" w:rsidRDefault="00433C9C" w:rsidP="00433C9C">
      <w:pPr>
        <w:spacing w:after="0" w:line="240" w:lineRule="auto"/>
        <w:rPr>
          <w:rFonts w:ascii="Helvetica" w:eastAsia="Times New Roman" w:hAnsi="Helvetica" w:cs="Helvetica"/>
          <w:sz w:val="24"/>
          <w:szCs w:val="24"/>
        </w:rPr>
      </w:pPr>
    </w:p>
    <w:p w:rsidR="00433C9C" w:rsidRPr="00433C9C" w:rsidRDefault="00433C9C" w:rsidP="00433C9C">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433C9C">
        <w:rPr>
          <w:rFonts w:ascii="Helvetica" w:eastAsia="Times New Roman" w:hAnsi="Helvetica" w:cs="Helvetica"/>
          <w:sz w:val="24"/>
          <w:szCs w:val="24"/>
        </w:rPr>
        <w:tab/>
        <w:t>b.</w:t>
      </w:r>
      <w:r w:rsidRPr="00433C9C">
        <w:rPr>
          <w:rFonts w:ascii="Helvetica" w:eastAsia="Times New Roman" w:hAnsi="Helvetica" w:cs="Helvetica"/>
          <w:sz w:val="24"/>
          <w:szCs w:val="24"/>
        </w:rPr>
        <w:tab/>
        <w:t xml:space="preserve">An overall </w:t>
      </w:r>
      <w:r w:rsidRPr="00433C9C">
        <w:rPr>
          <w:rFonts w:ascii="Helvetica" w:eastAsia="Times New Roman" w:hAnsi="Helvetica" w:cs="Helvetica"/>
          <w:b/>
          <w:bCs/>
          <w:sz w:val="24"/>
          <w:szCs w:val="24"/>
        </w:rPr>
        <w:t>loss on an unprofitable contract</w:t>
      </w:r>
      <w:r w:rsidRPr="00433C9C">
        <w:rPr>
          <w:rFonts w:ascii="Helvetica" w:eastAsia="Times New Roman" w:hAnsi="Helvetica" w:cs="Helvetica"/>
          <w:sz w:val="24"/>
          <w:szCs w:val="24"/>
        </w:rPr>
        <w:t xml:space="preserve"> occurs when a loss will result on completion of the contract. In these circumstances, a loss is recognized under both the percentage-of-completion and completed-contract methods.</w:t>
      </w:r>
    </w:p>
    <w:p w:rsidR="00433C9C" w:rsidRPr="00433C9C" w:rsidRDefault="00433C9C" w:rsidP="00433C9C">
      <w:pPr>
        <w:tabs>
          <w:tab w:val="right" w:pos="360"/>
          <w:tab w:val="left" w:pos="540"/>
        </w:tabs>
        <w:spacing w:after="0" w:line="280" w:lineRule="exact"/>
        <w:ind w:left="547" w:hanging="547"/>
        <w:jc w:val="both"/>
        <w:rPr>
          <w:rFonts w:ascii="Helvetica" w:eastAsia="Times New Roman" w:hAnsi="Helvetica" w:cs="Helvetica"/>
          <w:sz w:val="24"/>
          <w:szCs w:val="24"/>
        </w:rPr>
      </w:pPr>
    </w:p>
    <w:p w:rsidR="00433C9C" w:rsidRPr="00433C9C" w:rsidRDefault="00433C9C" w:rsidP="00433C9C">
      <w:pPr>
        <w:tabs>
          <w:tab w:val="right" w:pos="360"/>
          <w:tab w:val="left" w:pos="540"/>
        </w:tabs>
        <w:spacing w:after="0" w:line="280" w:lineRule="exact"/>
        <w:ind w:left="547" w:hanging="547"/>
        <w:jc w:val="both"/>
        <w:rPr>
          <w:rFonts w:ascii="Helvetica" w:eastAsia="Times New Roman" w:hAnsi="Helvetica" w:cs="Helvetica"/>
          <w:sz w:val="24"/>
          <w:szCs w:val="24"/>
        </w:rPr>
      </w:pPr>
      <w:r>
        <w:rPr>
          <w:rFonts w:ascii="Helvetica" w:eastAsia="Times New Roman" w:hAnsi="Helvetica" w:cs="Helvetica"/>
          <w:sz w:val="24"/>
          <w:szCs w:val="24"/>
        </w:rPr>
        <w:tab/>
      </w:r>
      <w:r w:rsidRPr="00433C9C">
        <w:rPr>
          <w:rFonts w:ascii="Helvetica" w:eastAsia="Times New Roman" w:hAnsi="Helvetica" w:cs="Helvetica"/>
          <w:sz w:val="24"/>
          <w:szCs w:val="24"/>
        </w:rPr>
        <w:t>4.</w:t>
      </w:r>
      <w:r w:rsidRPr="00433C9C">
        <w:rPr>
          <w:rFonts w:ascii="Helvetica" w:eastAsia="Times New Roman" w:hAnsi="Helvetica" w:cs="Helvetica"/>
          <w:sz w:val="24"/>
          <w:szCs w:val="24"/>
        </w:rPr>
        <w:tab/>
      </w:r>
      <w:r w:rsidRPr="00433C9C">
        <w:rPr>
          <w:rFonts w:ascii="Helvetica" w:eastAsia="Times New Roman" w:hAnsi="Helvetica" w:cs="Helvetica"/>
          <w:spacing w:val="-4"/>
          <w:sz w:val="24"/>
          <w:szCs w:val="24"/>
        </w:rPr>
        <w:t xml:space="preserve">In addition to normal financial statement disclosures, construction contractors should disclose </w:t>
      </w:r>
      <w:r w:rsidRPr="00433C9C">
        <w:rPr>
          <w:rFonts w:ascii="Helvetica" w:eastAsia="Times New Roman" w:hAnsi="Helvetica" w:cs="Helvetica"/>
          <w:sz w:val="24"/>
          <w:szCs w:val="24"/>
        </w:rPr>
        <w:t xml:space="preserve">(a) the method of recognizing revenue, (b) the basis used to classify assets and liabilities </w:t>
      </w:r>
      <w:r w:rsidRPr="00433C9C">
        <w:rPr>
          <w:rFonts w:ascii="Helvetica" w:eastAsia="Times New Roman" w:hAnsi="Helvetica" w:cs="Helvetica"/>
          <w:spacing w:val="-2"/>
          <w:sz w:val="24"/>
          <w:szCs w:val="24"/>
        </w:rPr>
        <w:t>as current, (c) the basis for recording inventory, (d) the effects of any revisions of estimates</w:t>
      </w:r>
      <w:r w:rsidRPr="00433C9C">
        <w:rPr>
          <w:rFonts w:ascii="Helvetica" w:eastAsia="Times New Roman" w:hAnsi="Helvetica" w:cs="Helvetica"/>
          <w:sz w:val="24"/>
          <w:szCs w:val="24"/>
        </w:rPr>
        <w:t>, (e) the amount of backlog on incomplete contracts, and (f) the details about receivables.</w:t>
      </w:r>
    </w:p>
    <w:p w:rsidR="00433C9C" w:rsidRPr="00433C9C" w:rsidRDefault="00433C9C" w:rsidP="00433C9C">
      <w:pPr>
        <w:spacing w:after="0" w:line="280" w:lineRule="exact"/>
        <w:jc w:val="both"/>
        <w:rPr>
          <w:rFonts w:ascii="Helvetica" w:eastAsia="Times New Roman" w:hAnsi="Helvetica" w:cs="Helvetica"/>
          <w:sz w:val="24"/>
          <w:szCs w:val="24"/>
        </w:rPr>
      </w:pPr>
    </w:p>
    <w:p w:rsidR="00433C9C" w:rsidRPr="00433C9C" w:rsidRDefault="00433C9C" w:rsidP="00433C9C">
      <w:pPr>
        <w:spacing w:after="0" w:line="280" w:lineRule="exact"/>
        <w:jc w:val="both"/>
        <w:rPr>
          <w:rFonts w:ascii="Helvetica" w:eastAsia="Times New Roman" w:hAnsi="Helvetica" w:cs="Helvetica"/>
          <w:sz w:val="24"/>
          <w:szCs w:val="24"/>
        </w:rPr>
      </w:pPr>
      <w:r w:rsidRPr="00433C9C">
        <w:rPr>
          <w:rFonts w:ascii="Helvetica" w:eastAsia="Times New Roman" w:hAnsi="Helvetica" w:cs="Helvetica"/>
          <w:b/>
          <w:bCs/>
          <w:sz w:val="24"/>
          <w:szCs w:val="24"/>
          <w:u w:val="single"/>
        </w:rPr>
        <w:t>Installment Method</w:t>
      </w:r>
    </w:p>
    <w:p w:rsidR="00433C9C" w:rsidRPr="00433C9C" w:rsidRDefault="00433C9C" w:rsidP="00433C9C">
      <w:pPr>
        <w:spacing w:after="0" w:line="280" w:lineRule="exact"/>
        <w:jc w:val="both"/>
        <w:rPr>
          <w:rFonts w:ascii="Helvetica" w:eastAsia="Times New Roman" w:hAnsi="Helvetica" w:cs="Helvetica"/>
          <w:sz w:val="24"/>
          <w:szCs w:val="24"/>
        </w:rPr>
      </w:pPr>
    </w:p>
    <w:p w:rsidR="00433C9C" w:rsidRPr="00433C9C" w:rsidRDefault="00433C9C" w:rsidP="00433C9C">
      <w:pPr>
        <w:tabs>
          <w:tab w:val="right" w:pos="360"/>
          <w:tab w:val="left" w:pos="540"/>
        </w:tabs>
        <w:spacing w:after="0" w:line="280" w:lineRule="exact"/>
        <w:ind w:left="547" w:hanging="547"/>
        <w:jc w:val="both"/>
        <w:rPr>
          <w:rFonts w:ascii="Helvetica" w:eastAsia="Times New Roman" w:hAnsi="Helvetica" w:cs="Helvetica"/>
          <w:sz w:val="24"/>
          <w:szCs w:val="24"/>
        </w:rPr>
      </w:pPr>
      <w:r>
        <w:rPr>
          <w:rFonts w:ascii="Helvetica" w:eastAsia="Times New Roman" w:hAnsi="Helvetica" w:cs="Helvetica"/>
          <w:sz w:val="24"/>
          <w:szCs w:val="24"/>
        </w:rPr>
        <w:tab/>
      </w:r>
      <w:r w:rsidRPr="00433C9C">
        <w:rPr>
          <w:rFonts w:ascii="Helvetica" w:eastAsia="Times New Roman" w:hAnsi="Helvetica" w:cs="Helvetica"/>
          <w:sz w:val="24"/>
          <w:szCs w:val="24"/>
        </w:rPr>
        <w:t>5.</w:t>
      </w:r>
      <w:r w:rsidRPr="00433C9C">
        <w:rPr>
          <w:rFonts w:ascii="Helvetica" w:eastAsia="Times New Roman" w:hAnsi="Helvetica" w:cs="Helvetica"/>
          <w:sz w:val="24"/>
          <w:szCs w:val="24"/>
        </w:rPr>
        <w:tab/>
        <w:t xml:space="preserve">In some cases revenue is recognized after delivery of the product to the buyer. This is due to the fact that, in certain sales situations, the collection of the sales price is not reasonably assured and revenue recognition is deferred. The methods generally used to account for the deferral of revenue recognition until cash is received are (a) </w:t>
      </w:r>
      <w:r w:rsidRPr="00433C9C">
        <w:rPr>
          <w:rFonts w:ascii="Helvetica" w:eastAsia="Times New Roman" w:hAnsi="Helvetica" w:cs="Helvetica"/>
          <w:b/>
          <w:bCs/>
          <w:sz w:val="24"/>
          <w:szCs w:val="24"/>
        </w:rPr>
        <w:t xml:space="preserve">the installment method, </w:t>
      </w:r>
      <w:r w:rsidRPr="00433C9C">
        <w:rPr>
          <w:rFonts w:ascii="Helvetica" w:eastAsia="Times New Roman" w:hAnsi="Helvetica" w:cs="Helvetica"/>
          <w:sz w:val="24"/>
          <w:szCs w:val="24"/>
        </w:rPr>
        <w:t xml:space="preserve">and (b) </w:t>
      </w:r>
      <w:r w:rsidRPr="00433C9C">
        <w:rPr>
          <w:rFonts w:ascii="Helvetica" w:eastAsia="Times New Roman" w:hAnsi="Helvetica" w:cs="Helvetica"/>
          <w:b/>
          <w:bCs/>
          <w:sz w:val="24"/>
          <w:szCs w:val="24"/>
        </w:rPr>
        <w:t>the cost recovery method.</w:t>
      </w:r>
    </w:p>
    <w:p w:rsidR="00433C9C" w:rsidRPr="00433C9C" w:rsidRDefault="00433C9C" w:rsidP="00433C9C">
      <w:pPr>
        <w:tabs>
          <w:tab w:val="right" w:pos="360"/>
          <w:tab w:val="left" w:pos="540"/>
        </w:tabs>
        <w:spacing w:after="0" w:line="280" w:lineRule="exact"/>
        <w:ind w:left="547" w:hanging="547"/>
        <w:jc w:val="both"/>
        <w:rPr>
          <w:rFonts w:ascii="Helvetica" w:eastAsia="Times New Roman" w:hAnsi="Helvetica" w:cs="Helvetica"/>
          <w:sz w:val="24"/>
          <w:szCs w:val="24"/>
        </w:rPr>
      </w:pPr>
    </w:p>
    <w:p w:rsidR="00433C9C" w:rsidRPr="00433C9C" w:rsidRDefault="00433C9C" w:rsidP="00433C9C">
      <w:pPr>
        <w:tabs>
          <w:tab w:val="right" w:pos="360"/>
          <w:tab w:val="left" w:pos="540"/>
        </w:tabs>
        <w:spacing w:after="0" w:line="280" w:lineRule="exact"/>
        <w:ind w:left="547" w:hanging="547"/>
        <w:jc w:val="both"/>
        <w:rPr>
          <w:rFonts w:ascii="Helvetica" w:eastAsia="Times New Roman" w:hAnsi="Helvetica" w:cs="Helvetica"/>
          <w:sz w:val="24"/>
          <w:szCs w:val="24"/>
        </w:rPr>
      </w:pPr>
      <w:r>
        <w:rPr>
          <w:rFonts w:ascii="Helvetica" w:eastAsia="Times New Roman" w:hAnsi="Helvetica" w:cs="Helvetica"/>
          <w:sz w:val="24"/>
          <w:szCs w:val="24"/>
        </w:rPr>
        <w:tab/>
      </w:r>
      <w:r w:rsidRPr="00433C9C">
        <w:rPr>
          <w:rFonts w:ascii="Helvetica" w:eastAsia="Times New Roman" w:hAnsi="Helvetica" w:cs="Helvetica"/>
          <w:sz w:val="24"/>
          <w:szCs w:val="24"/>
        </w:rPr>
        <w:t>6.</w:t>
      </w:r>
      <w:r w:rsidRPr="00433C9C">
        <w:rPr>
          <w:rFonts w:ascii="Helvetica" w:eastAsia="Times New Roman" w:hAnsi="Helvetica" w:cs="Helvetica"/>
          <w:sz w:val="24"/>
          <w:szCs w:val="24"/>
        </w:rPr>
        <w:tab/>
      </w:r>
      <w:r w:rsidRPr="00433C9C">
        <w:rPr>
          <w:rFonts w:ascii="Helvetica" w:eastAsia="Times New Roman" w:hAnsi="Helvetica" w:cs="Helvetica"/>
          <w:spacing w:val="-2"/>
          <w:sz w:val="24"/>
          <w:szCs w:val="24"/>
        </w:rPr>
        <w:t xml:space="preserve">Use of the installment method is </w:t>
      </w:r>
      <w:r w:rsidRPr="00433C9C">
        <w:rPr>
          <w:rFonts w:ascii="Helvetica" w:eastAsia="Times New Roman" w:hAnsi="Helvetica" w:cs="Helvetica"/>
          <w:b/>
          <w:bCs/>
          <w:spacing w:val="-2"/>
          <w:sz w:val="24"/>
          <w:szCs w:val="24"/>
        </w:rPr>
        <w:t xml:space="preserve">justified </w:t>
      </w:r>
      <w:r w:rsidRPr="00433C9C">
        <w:rPr>
          <w:rFonts w:ascii="Helvetica" w:eastAsia="Times New Roman" w:hAnsi="Helvetica" w:cs="Helvetica"/>
          <w:sz w:val="24"/>
          <w:szCs w:val="24"/>
        </w:rPr>
        <w:t xml:space="preserve">in situations where receivables are collectible over an extended period of time and there is no reasonable basis for estimating the degree of </w:t>
      </w:r>
      <w:proofErr w:type="spellStart"/>
      <w:r w:rsidRPr="00433C9C">
        <w:rPr>
          <w:rFonts w:ascii="Helvetica" w:eastAsia="Times New Roman" w:hAnsi="Helvetica" w:cs="Helvetica"/>
          <w:sz w:val="24"/>
          <w:szCs w:val="24"/>
        </w:rPr>
        <w:t>collectibility</w:t>
      </w:r>
      <w:proofErr w:type="spellEnd"/>
      <w:r w:rsidRPr="00433C9C">
        <w:rPr>
          <w:rFonts w:ascii="Helvetica" w:eastAsia="Times New Roman" w:hAnsi="Helvetica" w:cs="Helvetica"/>
          <w:sz w:val="24"/>
          <w:szCs w:val="24"/>
        </w:rPr>
        <w:t>. The method is used extensively in tax accounting.</w:t>
      </w:r>
    </w:p>
    <w:p w:rsidR="00433C9C" w:rsidRPr="00433C9C" w:rsidRDefault="00433C9C" w:rsidP="00433C9C">
      <w:pPr>
        <w:tabs>
          <w:tab w:val="right" w:pos="360"/>
          <w:tab w:val="left" w:pos="540"/>
        </w:tabs>
        <w:spacing w:after="0" w:line="280" w:lineRule="exact"/>
        <w:ind w:left="547" w:hanging="547"/>
        <w:jc w:val="both"/>
        <w:rPr>
          <w:rFonts w:ascii="Helvetica" w:eastAsia="Times New Roman" w:hAnsi="Helvetica" w:cs="Helvetica"/>
          <w:sz w:val="24"/>
          <w:szCs w:val="24"/>
        </w:rPr>
      </w:pPr>
    </w:p>
    <w:p w:rsidR="00433C9C" w:rsidRPr="00433C9C" w:rsidRDefault="00433C9C" w:rsidP="00433C9C">
      <w:pPr>
        <w:tabs>
          <w:tab w:val="right" w:pos="360"/>
          <w:tab w:val="left" w:pos="540"/>
        </w:tabs>
        <w:spacing w:after="0" w:line="280" w:lineRule="exact"/>
        <w:ind w:left="547" w:hanging="547"/>
        <w:jc w:val="both"/>
        <w:rPr>
          <w:rFonts w:ascii="Helvetica" w:eastAsia="Times New Roman" w:hAnsi="Helvetica" w:cs="Helvetica"/>
          <w:sz w:val="24"/>
          <w:szCs w:val="24"/>
        </w:rPr>
      </w:pPr>
      <w:r>
        <w:rPr>
          <w:rFonts w:ascii="Helvetica" w:eastAsia="Times New Roman" w:hAnsi="Helvetica" w:cs="Helvetica"/>
          <w:sz w:val="24"/>
          <w:szCs w:val="24"/>
        </w:rPr>
        <w:tab/>
      </w:r>
      <w:r w:rsidRPr="00433C9C">
        <w:rPr>
          <w:rFonts w:ascii="Helvetica" w:eastAsia="Times New Roman" w:hAnsi="Helvetica" w:cs="Helvetica"/>
          <w:sz w:val="24"/>
          <w:szCs w:val="24"/>
        </w:rPr>
        <w:t>7.</w:t>
      </w:r>
      <w:r w:rsidRPr="00433C9C">
        <w:rPr>
          <w:rFonts w:ascii="Helvetica" w:eastAsia="Times New Roman" w:hAnsi="Helvetica" w:cs="Helvetica"/>
          <w:sz w:val="24"/>
          <w:szCs w:val="24"/>
        </w:rPr>
        <w:tab/>
        <w:t xml:space="preserve">The term </w:t>
      </w:r>
      <w:r w:rsidRPr="00433C9C">
        <w:rPr>
          <w:rFonts w:ascii="Helvetica" w:eastAsia="Times New Roman" w:hAnsi="Helvetica" w:cs="Helvetica"/>
          <w:b/>
          <w:bCs/>
          <w:sz w:val="24"/>
          <w:szCs w:val="24"/>
        </w:rPr>
        <w:t xml:space="preserve">installment sale </w:t>
      </w:r>
      <w:r w:rsidRPr="00433C9C">
        <w:rPr>
          <w:rFonts w:ascii="Helvetica" w:eastAsia="Times New Roman" w:hAnsi="Helvetica" w:cs="Helvetica"/>
          <w:sz w:val="24"/>
          <w:szCs w:val="24"/>
        </w:rPr>
        <w:t>describes any type of sale for which payment is required in periodic installments over an extended period of time. The installment method places emphasis on collection, as installment sales lead to income realization in the period of collection rather than the period of sale. This does not mean that revenue is considered unrealized until the entire sale price has been collected but rather that income realization is proportionate to collection.</w:t>
      </w:r>
    </w:p>
    <w:p w:rsidR="00433C9C" w:rsidRPr="00433C9C" w:rsidRDefault="00433C9C" w:rsidP="00433C9C">
      <w:pPr>
        <w:tabs>
          <w:tab w:val="right" w:pos="360"/>
          <w:tab w:val="left" w:pos="540"/>
        </w:tabs>
        <w:spacing w:after="0" w:line="280" w:lineRule="exact"/>
        <w:ind w:left="547" w:hanging="547"/>
        <w:jc w:val="both"/>
        <w:rPr>
          <w:rFonts w:ascii="Helvetica" w:eastAsia="Times New Roman" w:hAnsi="Helvetica" w:cs="Helvetica"/>
          <w:sz w:val="24"/>
          <w:szCs w:val="24"/>
        </w:rPr>
      </w:pPr>
    </w:p>
    <w:p w:rsidR="00433C9C" w:rsidRPr="00433C9C" w:rsidRDefault="00433C9C" w:rsidP="00433C9C">
      <w:pPr>
        <w:tabs>
          <w:tab w:val="right" w:pos="360"/>
          <w:tab w:val="left" w:pos="540"/>
        </w:tabs>
        <w:spacing w:after="0" w:line="280" w:lineRule="exact"/>
        <w:ind w:left="547" w:hanging="547"/>
        <w:jc w:val="both"/>
        <w:rPr>
          <w:rFonts w:ascii="Helvetica" w:eastAsia="Times New Roman" w:hAnsi="Helvetica" w:cs="Helvetica"/>
          <w:sz w:val="24"/>
          <w:szCs w:val="24"/>
        </w:rPr>
      </w:pPr>
      <w:r>
        <w:rPr>
          <w:rFonts w:ascii="Helvetica" w:eastAsia="Times New Roman" w:hAnsi="Helvetica" w:cs="Helvetica"/>
          <w:sz w:val="24"/>
          <w:szCs w:val="24"/>
        </w:rPr>
        <w:tab/>
      </w:r>
      <w:r w:rsidRPr="00433C9C">
        <w:rPr>
          <w:rFonts w:ascii="Helvetica" w:eastAsia="Times New Roman" w:hAnsi="Helvetica" w:cs="Helvetica"/>
          <w:sz w:val="24"/>
          <w:szCs w:val="24"/>
        </w:rPr>
        <w:t>8.</w:t>
      </w:r>
      <w:r w:rsidRPr="00433C9C">
        <w:rPr>
          <w:rFonts w:ascii="Helvetica" w:eastAsia="Times New Roman" w:hAnsi="Helvetica" w:cs="Helvetica"/>
          <w:sz w:val="24"/>
          <w:szCs w:val="24"/>
        </w:rPr>
        <w:tab/>
        <w:t xml:space="preserve">Under the installment sales method of accounting, the gross profit (sales less cost of goods sold) on installment </w:t>
      </w:r>
      <w:proofErr w:type="gramStart"/>
      <w:r w:rsidRPr="00433C9C">
        <w:rPr>
          <w:rFonts w:ascii="Helvetica" w:eastAsia="Times New Roman" w:hAnsi="Helvetica" w:cs="Helvetica"/>
          <w:sz w:val="24"/>
          <w:szCs w:val="24"/>
        </w:rPr>
        <w:t>sales is</w:t>
      </w:r>
      <w:proofErr w:type="gramEnd"/>
      <w:r w:rsidRPr="00433C9C">
        <w:rPr>
          <w:rFonts w:ascii="Helvetica" w:eastAsia="Times New Roman" w:hAnsi="Helvetica" w:cs="Helvetica"/>
          <w:sz w:val="24"/>
          <w:szCs w:val="24"/>
        </w:rPr>
        <w:t xml:space="preserve"> deferred to those periods in which cash is collected. </w:t>
      </w:r>
      <w:r w:rsidRPr="00433C9C">
        <w:rPr>
          <w:rFonts w:ascii="Helvetica" w:eastAsia="Times New Roman" w:hAnsi="Helvetica" w:cs="Helvetica"/>
          <w:spacing w:val="-2"/>
          <w:sz w:val="24"/>
          <w:szCs w:val="24"/>
        </w:rPr>
        <w:t xml:space="preserve">Operating expenses, such as selling and administrative expenses, are treated as expenses </w:t>
      </w:r>
      <w:r w:rsidRPr="00433C9C">
        <w:rPr>
          <w:rFonts w:ascii="Helvetica" w:eastAsia="Times New Roman" w:hAnsi="Helvetica" w:cs="Helvetica"/>
          <w:sz w:val="24"/>
          <w:szCs w:val="24"/>
        </w:rPr>
        <w:t>in the period incurred. For installment sales in any one year, the following procedures apply under the installment sales method:</w:t>
      </w:r>
    </w:p>
    <w:p w:rsidR="00433C9C" w:rsidRPr="00433C9C" w:rsidRDefault="00433C9C" w:rsidP="00433C9C">
      <w:pPr>
        <w:spacing w:after="0" w:line="280" w:lineRule="exact"/>
        <w:jc w:val="both"/>
        <w:rPr>
          <w:rFonts w:ascii="Helvetica" w:eastAsia="Times New Roman" w:hAnsi="Helvetica" w:cs="Helvetica"/>
          <w:sz w:val="24"/>
          <w:szCs w:val="24"/>
        </w:rPr>
      </w:pPr>
    </w:p>
    <w:p w:rsidR="00433C9C" w:rsidRPr="00433C9C" w:rsidRDefault="00433C9C" w:rsidP="00433C9C">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433C9C">
        <w:rPr>
          <w:rFonts w:ascii="Helvetica" w:eastAsia="Times New Roman" w:hAnsi="Helvetica" w:cs="Helvetica"/>
          <w:sz w:val="24"/>
          <w:szCs w:val="24"/>
        </w:rPr>
        <w:tab/>
        <w:t>a.</w:t>
      </w:r>
      <w:r w:rsidRPr="00433C9C">
        <w:rPr>
          <w:rFonts w:ascii="Helvetica" w:eastAsia="Times New Roman" w:hAnsi="Helvetica" w:cs="Helvetica"/>
          <w:sz w:val="24"/>
          <w:szCs w:val="24"/>
        </w:rPr>
        <w:tab/>
      </w:r>
      <w:r w:rsidRPr="00433C9C">
        <w:rPr>
          <w:rFonts w:ascii="Helvetica" w:eastAsia="Times New Roman" w:hAnsi="Helvetica" w:cs="Helvetica"/>
          <w:spacing w:val="-2"/>
          <w:sz w:val="24"/>
          <w:szCs w:val="24"/>
        </w:rPr>
        <w:t>During the year, record both sales and cost of sales in the ordinary way using separate</w:t>
      </w:r>
      <w:r w:rsidRPr="00433C9C">
        <w:rPr>
          <w:rFonts w:ascii="Helvetica" w:eastAsia="Times New Roman" w:hAnsi="Helvetica" w:cs="Helvetica"/>
          <w:sz w:val="24"/>
          <w:szCs w:val="24"/>
        </w:rPr>
        <w:t xml:space="preserve"> installment sales accounts and compute the rate of gross profit on installment sales transactions.</w:t>
      </w:r>
    </w:p>
    <w:p w:rsidR="00433C9C" w:rsidRPr="00433C9C" w:rsidRDefault="00433C9C" w:rsidP="00433C9C">
      <w:pPr>
        <w:tabs>
          <w:tab w:val="left" w:pos="540"/>
          <w:tab w:val="left" w:pos="907"/>
        </w:tabs>
        <w:spacing w:after="0" w:line="200" w:lineRule="exact"/>
        <w:ind w:left="547" w:hanging="547"/>
        <w:jc w:val="both"/>
        <w:rPr>
          <w:rFonts w:ascii="Helvetica" w:eastAsia="Times New Roman" w:hAnsi="Helvetica" w:cs="Helvetica"/>
          <w:sz w:val="24"/>
          <w:szCs w:val="24"/>
        </w:rPr>
      </w:pPr>
    </w:p>
    <w:p w:rsidR="00433C9C" w:rsidRPr="00433C9C" w:rsidRDefault="00433C9C" w:rsidP="00433C9C">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433C9C">
        <w:rPr>
          <w:rFonts w:ascii="Helvetica" w:eastAsia="Times New Roman" w:hAnsi="Helvetica" w:cs="Helvetica"/>
          <w:sz w:val="24"/>
          <w:szCs w:val="24"/>
        </w:rPr>
        <w:lastRenderedPageBreak/>
        <w:tab/>
        <w:t>b.</w:t>
      </w:r>
      <w:r w:rsidRPr="00433C9C">
        <w:rPr>
          <w:rFonts w:ascii="Helvetica" w:eastAsia="Times New Roman" w:hAnsi="Helvetica" w:cs="Helvetica"/>
          <w:sz w:val="24"/>
          <w:szCs w:val="24"/>
        </w:rPr>
        <w:tab/>
        <w:t>At the end of the year, apply the rate of gross profit to the cash collections of the current year’s installment sales to arrive at the realized gross profit.</w:t>
      </w:r>
    </w:p>
    <w:p w:rsidR="00433C9C" w:rsidRPr="00433C9C" w:rsidRDefault="00433C9C" w:rsidP="00433C9C">
      <w:pPr>
        <w:tabs>
          <w:tab w:val="left" w:pos="540"/>
          <w:tab w:val="left" w:pos="907"/>
        </w:tabs>
        <w:spacing w:after="0" w:line="200" w:lineRule="exact"/>
        <w:ind w:left="547" w:hanging="547"/>
        <w:jc w:val="both"/>
        <w:rPr>
          <w:rFonts w:ascii="Helvetica" w:eastAsia="Times New Roman" w:hAnsi="Helvetica" w:cs="Helvetica"/>
          <w:sz w:val="24"/>
          <w:szCs w:val="24"/>
        </w:rPr>
      </w:pPr>
    </w:p>
    <w:p w:rsidR="00433C9C" w:rsidRPr="00433C9C" w:rsidRDefault="00433C9C" w:rsidP="00433C9C">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433C9C">
        <w:rPr>
          <w:rFonts w:ascii="Helvetica" w:eastAsia="Times New Roman" w:hAnsi="Helvetica" w:cs="Helvetica"/>
          <w:sz w:val="24"/>
          <w:szCs w:val="24"/>
        </w:rPr>
        <w:tab/>
        <w:t>c.</w:t>
      </w:r>
      <w:r w:rsidRPr="00433C9C">
        <w:rPr>
          <w:rFonts w:ascii="Helvetica" w:eastAsia="Times New Roman" w:hAnsi="Helvetica" w:cs="Helvetica"/>
          <w:sz w:val="24"/>
          <w:szCs w:val="24"/>
        </w:rPr>
        <w:tab/>
        <w:t xml:space="preserve">The gross profit not realized should be deferred to future years. Deferred gross profit is generally treated as unearned revenue and classified as a current liability. </w:t>
      </w:r>
    </w:p>
    <w:p w:rsidR="00433C9C" w:rsidRPr="00433C9C" w:rsidRDefault="00433C9C" w:rsidP="00433C9C">
      <w:pPr>
        <w:tabs>
          <w:tab w:val="right" w:pos="360"/>
          <w:tab w:val="left" w:pos="540"/>
        </w:tabs>
        <w:spacing w:after="0" w:line="200" w:lineRule="exact"/>
        <w:ind w:left="547" w:hanging="547"/>
        <w:jc w:val="both"/>
        <w:rPr>
          <w:rFonts w:ascii="Helvetica" w:eastAsia="Times New Roman" w:hAnsi="Helvetica" w:cs="Helvetica"/>
          <w:sz w:val="24"/>
          <w:szCs w:val="24"/>
        </w:rPr>
      </w:pPr>
    </w:p>
    <w:p w:rsidR="00433C9C" w:rsidRPr="00433C9C" w:rsidRDefault="00433C9C" w:rsidP="00433C9C">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433C9C">
        <w:rPr>
          <w:rFonts w:ascii="Helvetica" w:eastAsia="Times New Roman" w:hAnsi="Helvetica" w:cs="Helvetica"/>
          <w:sz w:val="24"/>
          <w:szCs w:val="24"/>
        </w:rPr>
        <w:tab/>
        <w:t>d.</w:t>
      </w:r>
      <w:r w:rsidRPr="00433C9C">
        <w:rPr>
          <w:rFonts w:ascii="Helvetica" w:eastAsia="Times New Roman" w:hAnsi="Helvetica" w:cs="Helvetica"/>
          <w:sz w:val="24"/>
          <w:szCs w:val="24"/>
        </w:rPr>
        <w:tab/>
      </w:r>
      <w:r w:rsidRPr="00433C9C">
        <w:rPr>
          <w:rFonts w:ascii="Helvetica" w:eastAsia="Times New Roman" w:hAnsi="Helvetica" w:cs="Helvetica"/>
          <w:spacing w:val="-2"/>
          <w:sz w:val="24"/>
          <w:szCs w:val="24"/>
        </w:rPr>
        <w:t>If installment sales transactions represent a significant part of total sales, full disclosure</w:t>
      </w:r>
      <w:r w:rsidRPr="00433C9C">
        <w:rPr>
          <w:rFonts w:ascii="Helvetica" w:eastAsia="Times New Roman" w:hAnsi="Helvetica" w:cs="Helvetica"/>
          <w:sz w:val="24"/>
          <w:szCs w:val="24"/>
        </w:rPr>
        <w:t xml:space="preserve"> of installment sales, the cost of installment sales, and any expenses allocable to installment sales is desirable.</w:t>
      </w:r>
    </w:p>
    <w:p w:rsidR="00433C9C" w:rsidRPr="00433C9C" w:rsidRDefault="00433C9C" w:rsidP="00433C9C">
      <w:pPr>
        <w:tabs>
          <w:tab w:val="right" w:pos="360"/>
          <w:tab w:val="left" w:pos="540"/>
        </w:tabs>
        <w:spacing w:after="0" w:line="200" w:lineRule="exact"/>
        <w:ind w:left="547" w:hanging="547"/>
        <w:jc w:val="both"/>
        <w:rPr>
          <w:rFonts w:ascii="Helvetica" w:eastAsia="Times New Roman" w:hAnsi="Helvetica" w:cs="Helvetica"/>
          <w:sz w:val="24"/>
          <w:szCs w:val="24"/>
        </w:rPr>
      </w:pPr>
    </w:p>
    <w:p w:rsidR="00433C9C" w:rsidRPr="00433C9C" w:rsidRDefault="00433C9C" w:rsidP="00433C9C">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433C9C">
        <w:rPr>
          <w:rFonts w:ascii="Helvetica" w:eastAsia="Times New Roman" w:hAnsi="Helvetica" w:cs="Helvetica"/>
          <w:sz w:val="24"/>
          <w:szCs w:val="24"/>
        </w:rPr>
        <w:tab/>
        <w:t>e.</w:t>
      </w:r>
      <w:r w:rsidRPr="00433C9C">
        <w:rPr>
          <w:rFonts w:ascii="Helvetica" w:eastAsia="Times New Roman" w:hAnsi="Helvetica" w:cs="Helvetica"/>
          <w:sz w:val="24"/>
          <w:szCs w:val="24"/>
        </w:rPr>
        <w:tab/>
        <w:t>In any year in which collections from prior years’ installment sales are received, the gross profit rate of each year’s sales must be applied against cash collections of accounts receivable resulting from that year’s sales to arrive at the realized gross profit.</w:t>
      </w:r>
    </w:p>
    <w:p w:rsidR="00433C9C" w:rsidRPr="00433C9C" w:rsidRDefault="00433C9C" w:rsidP="00433C9C">
      <w:pPr>
        <w:spacing w:after="0" w:line="280" w:lineRule="exact"/>
        <w:jc w:val="both"/>
        <w:rPr>
          <w:rFonts w:ascii="Helvetica" w:eastAsia="Times New Roman" w:hAnsi="Helvetica" w:cs="Helvetica"/>
          <w:sz w:val="24"/>
          <w:szCs w:val="24"/>
        </w:rPr>
      </w:pPr>
    </w:p>
    <w:p w:rsidR="00433C9C" w:rsidRPr="00433C9C" w:rsidRDefault="00433C9C" w:rsidP="00433C9C">
      <w:pPr>
        <w:tabs>
          <w:tab w:val="right" w:pos="360"/>
          <w:tab w:val="left" w:pos="540"/>
        </w:tabs>
        <w:spacing w:after="0" w:line="280" w:lineRule="exact"/>
        <w:ind w:left="547" w:hanging="547"/>
        <w:jc w:val="both"/>
        <w:rPr>
          <w:rFonts w:ascii="Helvetica" w:eastAsia="Times New Roman" w:hAnsi="Helvetica" w:cs="Helvetica"/>
          <w:sz w:val="24"/>
          <w:szCs w:val="24"/>
        </w:rPr>
      </w:pPr>
      <w:r>
        <w:rPr>
          <w:rFonts w:ascii="Helvetica" w:eastAsia="Times New Roman" w:hAnsi="Helvetica" w:cs="Helvetica"/>
          <w:sz w:val="24"/>
          <w:szCs w:val="24"/>
        </w:rPr>
        <w:tab/>
      </w:r>
      <w:r w:rsidRPr="00433C9C">
        <w:rPr>
          <w:rFonts w:ascii="Helvetica" w:eastAsia="Times New Roman" w:hAnsi="Helvetica" w:cs="Helvetica"/>
          <w:sz w:val="24"/>
          <w:szCs w:val="24"/>
        </w:rPr>
        <w:t>9.</w:t>
      </w:r>
      <w:r w:rsidRPr="00433C9C">
        <w:rPr>
          <w:rFonts w:ascii="Helvetica" w:eastAsia="Times New Roman" w:hAnsi="Helvetica" w:cs="Helvetica"/>
          <w:sz w:val="24"/>
          <w:szCs w:val="24"/>
        </w:rPr>
        <w:tab/>
        <w:t xml:space="preserve">To illustrate the installment sales </w:t>
      </w:r>
      <w:proofErr w:type="gramStart"/>
      <w:r w:rsidRPr="00433C9C">
        <w:rPr>
          <w:rFonts w:ascii="Helvetica" w:eastAsia="Times New Roman" w:hAnsi="Helvetica" w:cs="Helvetica"/>
          <w:sz w:val="24"/>
          <w:szCs w:val="24"/>
        </w:rPr>
        <w:t>method of accounting assume</w:t>
      </w:r>
      <w:proofErr w:type="gramEnd"/>
      <w:r w:rsidRPr="00433C9C">
        <w:rPr>
          <w:rFonts w:ascii="Helvetica" w:eastAsia="Times New Roman" w:hAnsi="Helvetica" w:cs="Helvetica"/>
          <w:sz w:val="24"/>
          <w:szCs w:val="24"/>
        </w:rPr>
        <w:t xml:space="preserve"> the following facts:</w:t>
      </w:r>
    </w:p>
    <w:p w:rsidR="00433C9C" w:rsidRPr="00433C9C" w:rsidRDefault="00433C9C" w:rsidP="00433C9C">
      <w:pPr>
        <w:spacing w:after="0" w:line="280" w:lineRule="exact"/>
        <w:jc w:val="both"/>
        <w:rPr>
          <w:rFonts w:ascii="Helvetica" w:eastAsia="Times New Roman" w:hAnsi="Helvetica" w:cs="Helvetica"/>
          <w:sz w:val="24"/>
          <w:szCs w:val="24"/>
        </w:rPr>
      </w:pPr>
    </w:p>
    <w:p w:rsidR="00433C9C" w:rsidRPr="00433C9C" w:rsidRDefault="00433C9C" w:rsidP="00433C9C">
      <w:pPr>
        <w:tabs>
          <w:tab w:val="left" w:pos="1080"/>
          <w:tab w:val="left" w:pos="1440"/>
          <w:tab w:val="right" w:pos="4806"/>
          <w:tab w:val="center" w:pos="5310"/>
          <w:tab w:val="right" w:pos="5760"/>
          <w:tab w:val="right" w:pos="6624"/>
          <w:tab w:val="center" w:pos="7119"/>
          <w:tab w:val="right" w:pos="7560"/>
          <w:tab w:val="right" w:pos="8415"/>
          <w:tab w:val="center" w:pos="8955"/>
          <w:tab w:val="right" w:pos="9360"/>
        </w:tabs>
        <w:spacing w:after="0" w:line="280" w:lineRule="exact"/>
        <w:jc w:val="both"/>
        <w:rPr>
          <w:rFonts w:ascii="Helvetica" w:eastAsia="Times New Roman" w:hAnsi="Helvetica" w:cs="Helvetica"/>
          <w:b/>
          <w:bCs/>
          <w:sz w:val="24"/>
          <w:szCs w:val="24"/>
        </w:rPr>
      </w:pPr>
      <w:r w:rsidRPr="00433C9C">
        <w:rPr>
          <w:rFonts w:ascii="Helvetica" w:eastAsia="Times New Roman" w:hAnsi="Helvetica" w:cs="Helvetica"/>
          <w:sz w:val="24"/>
          <w:szCs w:val="24"/>
        </w:rPr>
        <w:tab/>
      </w:r>
      <w:r w:rsidRPr="00433C9C">
        <w:rPr>
          <w:rFonts w:ascii="Helvetica" w:eastAsia="Times New Roman" w:hAnsi="Helvetica" w:cs="Helvetica"/>
          <w:sz w:val="24"/>
          <w:szCs w:val="24"/>
        </w:rPr>
        <w:tab/>
      </w:r>
      <w:r w:rsidRPr="00433C9C">
        <w:rPr>
          <w:rFonts w:ascii="Helvetica" w:eastAsia="Times New Roman" w:hAnsi="Helvetica" w:cs="Helvetica"/>
          <w:sz w:val="24"/>
          <w:szCs w:val="24"/>
        </w:rPr>
        <w:tab/>
      </w:r>
      <w:r w:rsidRPr="00433C9C">
        <w:rPr>
          <w:rFonts w:ascii="Helvetica" w:eastAsia="Times New Roman" w:hAnsi="Helvetica" w:cs="Helvetica"/>
          <w:sz w:val="24"/>
          <w:szCs w:val="24"/>
          <w:u w:val="single"/>
        </w:rPr>
        <w:tab/>
      </w:r>
      <w:r w:rsidRPr="00433C9C">
        <w:rPr>
          <w:rFonts w:ascii="Helvetica" w:eastAsia="Times New Roman" w:hAnsi="Helvetica" w:cs="Helvetica"/>
          <w:b/>
          <w:bCs/>
          <w:sz w:val="24"/>
          <w:szCs w:val="24"/>
          <w:u w:val="single"/>
        </w:rPr>
        <w:t>2010</w:t>
      </w:r>
      <w:r w:rsidRPr="00433C9C">
        <w:rPr>
          <w:rFonts w:ascii="Helvetica" w:eastAsia="Times New Roman" w:hAnsi="Helvetica" w:cs="Helvetica"/>
          <w:b/>
          <w:bCs/>
          <w:sz w:val="24"/>
          <w:szCs w:val="24"/>
          <w:u w:val="single"/>
        </w:rPr>
        <w:tab/>
      </w:r>
      <w:r w:rsidRPr="00433C9C">
        <w:rPr>
          <w:rFonts w:ascii="Helvetica" w:eastAsia="Times New Roman" w:hAnsi="Helvetica" w:cs="Helvetica"/>
          <w:b/>
          <w:bCs/>
          <w:sz w:val="24"/>
          <w:szCs w:val="24"/>
        </w:rPr>
        <w:tab/>
      </w:r>
      <w:r w:rsidRPr="00433C9C">
        <w:rPr>
          <w:rFonts w:ascii="Helvetica" w:eastAsia="Times New Roman" w:hAnsi="Helvetica" w:cs="Helvetica"/>
          <w:b/>
          <w:bCs/>
          <w:sz w:val="24"/>
          <w:szCs w:val="24"/>
          <w:u w:val="single"/>
        </w:rPr>
        <w:tab/>
        <w:t>2011</w:t>
      </w:r>
      <w:r w:rsidRPr="00433C9C">
        <w:rPr>
          <w:rFonts w:ascii="Helvetica" w:eastAsia="Times New Roman" w:hAnsi="Helvetica" w:cs="Helvetica"/>
          <w:b/>
          <w:bCs/>
          <w:sz w:val="24"/>
          <w:szCs w:val="24"/>
          <w:u w:val="single"/>
        </w:rPr>
        <w:tab/>
      </w:r>
      <w:r w:rsidRPr="00433C9C">
        <w:rPr>
          <w:rFonts w:ascii="Helvetica" w:eastAsia="Times New Roman" w:hAnsi="Helvetica" w:cs="Helvetica"/>
          <w:b/>
          <w:bCs/>
          <w:sz w:val="24"/>
          <w:szCs w:val="24"/>
        </w:rPr>
        <w:tab/>
      </w:r>
      <w:r w:rsidRPr="00433C9C">
        <w:rPr>
          <w:rFonts w:ascii="Helvetica" w:eastAsia="Times New Roman" w:hAnsi="Helvetica" w:cs="Helvetica"/>
          <w:b/>
          <w:bCs/>
          <w:sz w:val="24"/>
          <w:szCs w:val="24"/>
          <w:u w:val="single"/>
        </w:rPr>
        <w:tab/>
        <w:t>2012</w:t>
      </w:r>
      <w:r w:rsidRPr="00433C9C">
        <w:rPr>
          <w:rFonts w:ascii="Helvetica" w:eastAsia="Times New Roman" w:hAnsi="Helvetica" w:cs="Helvetica"/>
          <w:b/>
          <w:bCs/>
          <w:sz w:val="24"/>
          <w:szCs w:val="24"/>
          <w:u w:val="single"/>
        </w:rPr>
        <w:tab/>
      </w:r>
    </w:p>
    <w:p w:rsidR="00433C9C" w:rsidRPr="00433C9C" w:rsidRDefault="00433C9C" w:rsidP="00433C9C">
      <w:pPr>
        <w:tabs>
          <w:tab w:val="left" w:pos="1080"/>
          <w:tab w:val="left" w:pos="1440"/>
          <w:tab w:val="right" w:pos="5760"/>
          <w:tab w:val="right" w:pos="7560"/>
          <w:tab w:val="right" w:pos="9360"/>
        </w:tabs>
        <w:spacing w:after="0" w:line="280" w:lineRule="exact"/>
        <w:jc w:val="both"/>
        <w:rPr>
          <w:rFonts w:ascii="Helvetica" w:eastAsia="Times New Roman" w:hAnsi="Helvetica" w:cs="Helvetica"/>
          <w:sz w:val="24"/>
          <w:szCs w:val="24"/>
        </w:rPr>
      </w:pPr>
      <w:r w:rsidRPr="00433C9C">
        <w:rPr>
          <w:rFonts w:ascii="Helvetica" w:eastAsia="Times New Roman" w:hAnsi="Helvetica" w:cs="Helvetica"/>
          <w:sz w:val="24"/>
          <w:szCs w:val="24"/>
        </w:rPr>
        <w:tab/>
        <w:t>Installment sales</w:t>
      </w:r>
      <w:r w:rsidRPr="00433C9C">
        <w:rPr>
          <w:rFonts w:ascii="Helvetica" w:eastAsia="Times New Roman" w:hAnsi="Helvetica" w:cs="Helvetica"/>
          <w:sz w:val="24"/>
          <w:szCs w:val="24"/>
        </w:rPr>
        <w:tab/>
        <w:t>$226,000</w:t>
      </w:r>
      <w:r w:rsidRPr="00433C9C">
        <w:rPr>
          <w:rFonts w:ascii="Helvetica" w:eastAsia="Times New Roman" w:hAnsi="Helvetica" w:cs="Helvetica"/>
          <w:sz w:val="24"/>
          <w:szCs w:val="24"/>
        </w:rPr>
        <w:tab/>
        <w:t>$248,000</w:t>
      </w:r>
      <w:r w:rsidRPr="00433C9C">
        <w:rPr>
          <w:rFonts w:ascii="Helvetica" w:eastAsia="Times New Roman" w:hAnsi="Helvetica" w:cs="Helvetica"/>
          <w:sz w:val="24"/>
          <w:szCs w:val="24"/>
        </w:rPr>
        <w:tab/>
        <w:t>$261,000</w:t>
      </w:r>
    </w:p>
    <w:p w:rsidR="00433C9C" w:rsidRPr="00433C9C" w:rsidRDefault="00433C9C" w:rsidP="00433C9C">
      <w:pPr>
        <w:tabs>
          <w:tab w:val="left" w:pos="1080"/>
          <w:tab w:val="left" w:pos="1440"/>
          <w:tab w:val="right" w:pos="5760"/>
          <w:tab w:val="right" w:pos="7560"/>
          <w:tab w:val="right" w:pos="9360"/>
        </w:tabs>
        <w:spacing w:after="0" w:line="280" w:lineRule="exact"/>
        <w:jc w:val="both"/>
        <w:rPr>
          <w:rFonts w:ascii="Helvetica" w:eastAsia="Times New Roman" w:hAnsi="Helvetica" w:cs="Helvetica"/>
          <w:sz w:val="24"/>
          <w:szCs w:val="24"/>
        </w:rPr>
      </w:pPr>
      <w:r w:rsidRPr="00433C9C">
        <w:rPr>
          <w:rFonts w:ascii="Helvetica" w:eastAsia="Times New Roman" w:hAnsi="Helvetica" w:cs="Helvetica"/>
          <w:sz w:val="24"/>
          <w:szCs w:val="24"/>
        </w:rPr>
        <w:tab/>
        <w:t>Cost of installment sales</w:t>
      </w:r>
      <w:r w:rsidRPr="00433C9C">
        <w:rPr>
          <w:rFonts w:ascii="Helvetica" w:eastAsia="Times New Roman" w:hAnsi="Helvetica" w:cs="Helvetica"/>
          <w:sz w:val="24"/>
          <w:szCs w:val="24"/>
        </w:rPr>
        <w:tab/>
      </w:r>
      <w:r w:rsidRPr="00433C9C">
        <w:rPr>
          <w:rFonts w:ascii="Helvetica" w:eastAsia="Times New Roman" w:hAnsi="Helvetica" w:cs="Helvetica"/>
          <w:sz w:val="24"/>
          <w:szCs w:val="24"/>
          <w:u w:val="single"/>
        </w:rPr>
        <w:t xml:space="preserve">  164,980</w:t>
      </w:r>
      <w:r w:rsidRPr="00433C9C">
        <w:rPr>
          <w:rFonts w:ascii="Helvetica" w:eastAsia="Times New Roman" w:hAnsi="Helvetica" w:cs="Helvetica"/>
          <w:sz w:val="24"/>
          <w:szCs w:val="24"/>
        </w:rPr>
        <w:tab/>
      </w:r>
      <w:r w:rsidRPr="00433C9C">
        <w:rPr>
          <w:rFonts w:ascii="Helvetica" w:eastAsia="Times New Roman" w:hAnsi="Helvetica" w:cs="Helvetica"/>
          <w:sz w:val="24"/>
          <w:szCs w:val="24"/>
          <w:u w:val="single"/>
        </w:rPr>
        <w:t xml:space="preserve">  176,080</w:t>
      </w:r>
      <w:r w:rsidRPr="00433C9C">
        <w:rPr>
          <w:rFonts w:ascii="Helvetica" w:eastAsia="Times New Roman" w:hAnsi="Helvetica" w:cs="Helvetica"/>
          <w:sz w:val="24"/>
          <w:szCs w:val="24"/>
        </w:rPr>
        <w:tab/>
      </w:r>
      <w:r w:rsidRPr="00433C9C">
        <w:rPr>
          <w:rFonts w:ascii="Helvetica" w:eastAsia="Times New Roman" w:hAnsi="Helvetica" w:cs="Helvetica"/>
          <w:sz w:val="24"/>
          <w:szCs w:val="24"/>
          <w:u w:val="single"/>
        </w:rPr>
        <w:t xml:space="preserve">  195,750</w:t>
      </w:r>
    </w:p>
    <w:p w:rsidR="00433C9C" w:rsidRPr="00433C9C" w:rsidRDefault="00433C9C" w:rsidP="00433C9C">
      <w:pPr>
        <w:tabs>
          <w:tab w:val="left" w:pos="1080"/>
          <w:tab w:val="left" w:pos="1440"/>
          <w:tab w:val="right" w:pos="5760"/>
          <w:tab w:val="right" w:pos="7560"/>
          <w:tab w:val="right" w:pos="9360"/>
        </w:tabs>
        <w:spacing w:after="0" w:line="280" w:lineRule="exact"/>
        <w:jc w:val="both"/>
        <w:rPr>
          <w:rFonts w:ascii="Helvetica" w:eastAsia="Times New Roman" w:hAnsi="Helvetica" w:cs="Helvetica"/>
          <w:sz w:val="24"/>
          <w:szCs w:val="24"/>
        </w:rPr>
      </w:pPr>
      <w:r w:rsidRPr="00433C9C">
        <w:rPr>
          <w:rFonts w:ascii="Helvetica" w:eastAsia="Times New Roman" w:hAnsi="Helvetica" w:cs="Helvetica"/>
          <w:sz w:val="24"/>
          <w:szCs w:val="24"/>
        </w:rPr>
        <w:tab/>
        <w:t>Gross profit</w:t>
      </w:r>
      <w:r w:rsidRPr="00433C9C">
        <w:rPr>
          <w:rFonts w:ascii="Helvetica" w:eastAsia="Times New Roman" w:hAnsi="Helvetica" w:cs="Helvetica"/>
          <w:sz w:val="24"/>
          <w:szCs w:val="24"/>
        </w:rPr>
        <w:tab/>
      </w:r>
      <w:proofErr w:type="gramStart"/>
      <w:r w:rsidRPr="00433C9C">
        <w:rPr>
          <w:rFonts w:ascii="Helvetica" w:eastAsia="Times New Roman" w:hAnsi="Helvetica" w:cs="Helvetica"/>
          <w:sz w:val="24"/>
          <w:szCs w:val="24"/>
          <w:u w:val="double"/>
        </w:rPr>
        <w:t>$  61,020</w:t>
      </w:r>
      <w:proofErr w:type="gramEnd"/>
      <w:r w:rsidRPr="00433C9C">
        <w:rPr>
          <w:rFonts w:ascii="Helvetica" w:eastAsia="Times New Roman" w:hAnsi="Helvetica" w:cs="Helvetica"/>
          <w:sz w:val="24"/>
          <w:szCs w:val="24"/>
        </w:rPr>
        <w:tab/>
      </w:r>
      <w:r w:rsidRPr="00433C9C">
        <w:rPr>
          <w:rFonts w:ascii="Helvetica" w:eastAsia="Times New Roman" w:hAnsi="Helvetica" w:cs="Helvetica"/>
          <w:sz w:val="24"/>
          <w:szCs w:val="24"/>
          <w:u w:val="double"/>
        </w:rPr>
        <w:t>$  71,920</w:t>
      </w:r>
      <w:r w:rsidRPr="00433C9C">
        <w:rPr>
          <w:rFonts w:ascii="Helvetica" w:eastAsia="Times New Roman" w:hAnsi="Helvetica" w:cs="Helvetica"/>
          <w:sz w:val="24"/>
          <w:szCs w:val="24"/>
        </w:rPr>
        <w:tab/>
      </w:r>
      <w:r w:rsidRPr="00433C9C">
        <w:rPr>
          <w:rFonts w:ascii="Helvetica" w:eastAsia="Times New Roman" w:hAnsi="Helvetica" w:cs="Helvetica"/>
          <w:sz w:val="24"/>
          <w:szCs w:val="24"/>
          <w:u w:val="double"/>
        </w:rPr>
        <w:t>$  65,250</w:t>
      </w:r>
    </w:p>
    <w:p w:rsidR="00433C9C" w:rsidRPr="00433C9C" w:rsidRDefault="00433C9C" w:rsidP="00433C9C">
      <w:pPr>
        <w:tabs>
          <w:tab w:val="left" w:pos="1080"/>
          <w:tab w:val="left" w:pos="1440"/>
          <w:tab w:val="right" w:pos="5760"/>
          <w:tab w:val="right" w:pos="7560"/>
          <w:tab w:val="right" w:pos="9360"/>
        </w:tabs>
        <w:spacing w:after="0" w:line="280" w:lineRule="exact"/>
        <w:jc w:val="both"/>
        <w:rPr>
          <w:rFonts w:ascii="Helvetica" w:eastAsia="Times New Roman" w:hAnsi="Helvetica" w:cs="Helvetica"/>
          <w:sz w:val="24"/>
          <w:szCs w:val="24"/>
        </w:rPr>
      </w:pPr>
      <w:r w:rsidRPr="00433C9C">
        <w:rPr>
          <w:rFonts w:ascii="Helvetica" w:eastAsia="Times New Roman" w:hAnsi="Helvetica" w:cs="Helvetica"/>
          <w:sz w:val="24"/>
          <w:szCs w:val="24"/>
        </w:rPr>
        <w:tab/>
        <w:t>Rate of Gross Profit</w:t>
      </w:r>
      <w:r w:rsidRPr="00433C9C">
        <w:rPr>
          <w:rFonts w:ascii="Helvetica" w:eastAsia="Times New Roman" w:hAnsi="Helvetica" w:cs="Helvetica"/>
          <w:sz w:val="24"/>
          <w:szCs w:val="24"/>
        </w:rPr>
        <w:tab/>
        <w:t>27%</w:t>
      </w:r>
      <w:r w:rsidRPr="00433C9C">
        <w:rPr>
          <w:rFonts w:ascii="Helvetica" w:eastAsia="Times New Roman" w:hAnsi="Helvetica" w:cs="Helvetica"/>
          <w:sz w:val="24"/>
          <w:szCs w:val="24"/>
        </w:rPr>
        <w:tab/>
        <w:t>29%</w:t>
      </w:r>
      <w:r w:rsidRPr="00433C9C">
        <w:rPr>
          <w:rFonts w:ascii="Helvetica" w:eastAsia="Times New Roman" w:hAnsi="Helvetica" w:cs="Helvetica"/>
          <w:sz w:val="24"/>
          <w:szCs w:val="24"/>
        </w:rPr>
        <w:tab/>
        <w:t>25%</w:t>
      </w:r>
    </w:p>
    <w:p w:rsidR="00433C9C" w:rsidRPr="00433C9C" w:rsidRDefault="00433C9C" w:rsidP="00433C9C">
      <w:pPr>
        <w:tabs>
          <w:tab w:val="left" w:pos="1080"/>
          <w:tab w:val="left" w:pos="1440"/>
          <w:tab w:val="right" w:pos="5760"/>
          <w:tab w:val="right" w:pos="7560"/>
          <w:tab w:val="right" w:pos="9360"/>
        </w:tabs>
        <w:spacing w:after="0" w:line="280" w:lineRule="exact"/>
        <w:jc w:val="both"/>
        <w:rPr>
          <w:rFonts w:ascii="Helvetica" w:eastAsia="Times New Roman" w:hAnsi="Helvetica" w:cs="Helvetica"/>
          <w:sz w:val="24"/>
          <w:szCs w:val="24"/>
        </w:rPr>
      </w:pPr>
      <w:r w:rsidRPr="00433C9C">
        <w:rPr>
          <w:rFonts w:ascii="Helvetica" w:eastAsia="Times New Roman" w:hAnsi="Helvetica" w:cs="Helvetica"/>
          <w:sz w:val="24"/>
          <w:szCs w:val="24"/>
        </w:rPr>
        <w:tab/>
        <w:t>Cash Receipts</w:t>
      </w:r>
    </w:p>
    <w:p w:rsidR="00433C9C" w:rsidRPr="00433C9C" w:rsidRDefault="00433C9C" w:rsidP="00433C9C">
      <w:pPr>
        <w:tabs>
          <w:tab w:val="left" w:pos="1080"/>
          <w:tab w:val="left" w:pos="1440"/>
          <w:tab w:val="right" w:pos="5760"/>
          <w:tab w:val="right" w:pos="7560"/>
          <w:tab w:val="right" w:pos="9360"/>
        </w:tabs>
        <w:spacing w:after="0" w:line="280" w:lineRule="exact"/>
        <w:jc w:val="both"/>
        <w:rPr>
          <w:rFonts w:ascii="Helvetica" w:eastAsia="Times New Roman" w:hAnsi="Helvetica" w:cs="Helvetica"/>
          <w:sz w:val="24"/>
          <w:szCs w:val="24"/>
        </w:rPr>
      </w:pPr>
      <w:r w:rsidRPr="00433C9C">
        <w:rPr>
          <w:rFonts w:ascii="Helvetica" w:eastAsia="Times New Roman" w:hAnsi="Helvetica" w:cs="Helvetica"/>
          <w:sz w:val="24"/>
          <w:szCs w:val="24"/>
        </w:rPr>
        <w:tab/>
        <w:t xml:space="preserve">   2010 Sales</w:t>
      </w:r>
      <w:r w:rsidRPr="00433C9C">
        <w:rPr>
          <w:rFonts w:ascii="Helvetica" w:eastAsia="Times New Roman" w:hAnsi="Helvetica" w:cs="Helvetica"/>
          <w:sz w:val="24"/>
          <w:szCs w:val="24"/>
        </w:rPr>
        <w:tab/>
      </w:r>
      <w:proofErr w:type="gramStart"/>
      <w:r w:rsidRPr="00433C9C">
        <w:rPr>
          <w:rFonts w:ascii="Helvetica" w:eastAsia="Times New Roman" w:hAnsi="Helvetica" w:cs="Helvetica"/>
          <w:sz w:val="24"/>
          <w:szCs w:val="24"/>
        </w:rPr>
        <w:t>$  85,000</w:t>
      </w:r>
      <w:proofErr w:type="gramEnd"/>
      <w:r w:rsidRPr="00433C9C">
        <w:rPr>
          <w:rFonts w:ascii="Helvetica" w:eastAsia="Times New Roman" w:hAnsi="Helvetica" w:cs="Helvetica"/>
          <w:sz w:val="24"/>
          <w:szCs w:val="24"/>
        </w:rPr>
        <w:tab/>
        <w:t>$  96,000</w:t>
      </w:r>
      <w:r w:rsidRPr="00433C9C">
        <w:rPr>
          <w:rFonts w:ascii="Helvetica" w:eastAsia="Times New Roman" w:hAnsi="Helvetica" w:cs="Helvetica"/>
          <w:sz w:val="24"/>
          <w:szCs w:val="24"/>
        </w:rPr>
        <w:tab/>
        <w:t>$  45,000</w:t>
      </w:r>
    </w:p>
    <w:p w:rsidR="00433C9C" w:rsidRPr="00433C9C" w:rsidRDefault="00433C9C" w:rsidP="00433C9C">
      <w:pPr>
        <w:tabs>
          <w:tab w:val="left" w:pos="1080"/>
          <w:tab w:val="left" w:pos="1440"/>
          <w:tab w:val="right" w:pos="5760"/>
          <w:tab w:val="right" w:pos="7560"/>
          <w:tab w:val="right" w:pos="9360"/>
        </w:tabs>
        <w:spacing w:after="0" w:line="280" w:lineRule="exact"/>
        <w:jc w:val="both"/>
        <w:rPr>
          <w:rFonts w:ascii="Helvetica" w:eastAsia="Times New Roman" w:hAnsi="Helvetica" w:cs="Helvetica"/>
          <w:sz w:val="24"/>
          <w:szCs w:val="24"/>
        </w:rPr>
      </w:pPr>
      <w:r w:rsidRPr="00433C9C">
        <w:rPr>
          <w:rFonts w:ascii="Helvetica" w:eastAsia="Times New Roman" w:hAnsi="Helvetica" w:cs="Helvetica"/>
          <w:sz w:val="24"/>
          <w:szCs w:val="24"/>
        </w:rPr>
        <w:tab/>
        <w:t xml:space="preserve">   2011 Sales</w:t>
      </w:r>
      <w:r w:rsidRPr="00433C9C">
        <w:rPr>
          <w:rFonts w:ascii="Helvetica" w:eastAsia="Times New Roman" w:hAnsi="Helvetica" w:cs="Helvetica"/>
          <w:sz w:val="24"/>
          <w:szCs w:val="24"/>
        </w:rPr>
        <w:tab/>
      </w:r>
      <w:r w:rsidRPr="00433C9C">
        <w:rPr>
          <w:rFonts w:ascii="Helvetica" w:eastAsia="Times New Roman" w:hAnsi="Helvetica" w:cs="Helvetica"/>
          <w:sz w:val="24"/>
          <w:szCs w:val="24"/>
        </w:rPr>
        <w:tab/>
        <w:t>123,000</w:t>
      </w:r>
      <w:r w:rsidRPr="00433C9C">
        <w:rPr>
          <w:rFonts w:ascii="Helvetica" w:eastAsia="Times New Roman" w:hAnsi="Helvetica" w:cs="Helvetica"/>
          <w:sz w:val="24"/>
          <w:szCs w:val="24"/>
        </w:rPr>
        <w:tab/>
        <w:t>87,000</w:t>
      </w:r>
    </w:p>
    <w:p w:rsidR="00433C9C" w:rsidRPr="00433C9C" w:rsidRDefault="00433C9C" w:rsidP="00433C9C">
      <w:pPr>
        <w:tabs>
          <w:tab w:val="left" w:pos="1080"/>
          <w:tab w:val="left" w:pos="1440"/>
          <w:tab w:val="right" w:pos="5760"/>
          <w:tab w:val="right" w:pos="7560"/>
          <w:tab w:val="right" w:pos="9360"/>
        </w:tabs>
        <w:spacing w:after="0" w:line="280" w:lineRule="exact"/>
        <w:jc w:val="both"/>
        <w:rPr>
          <w:rFonts w:ascii="Helvetica" w:eastAsia="Times New Roman" w:hAnsi="Helvetica" w:cs="Helvetica"/>
          <w:sz w:val="24"/>
          <w:szCs w:val="24"/>
        </w:rPr>
      </w:pPr>
      <w:r w:rsidRPr="00433C9C">
        <w:rPr>
          <w:rFonts w:ascii="Helvetica" w:eastAsia="Times New Roman" w:hAnsi="Helvetica" w:cs="Helvetica"/>
          <w:sz w:val="24"/>
          <w:szCs w:val="24"/>
        </w:rPr>
        <w:tab/>
        <w:t xml:space="preserve">   2012 Sales</w:t>
      </w:r>
      <w:r w:rsidRPr="00433C9C">
        <w:rPr>
          <w:rFonts w:ascii="Helvetica" w:eastAsia="Times New Roman" w:hAnsi="Helvetica" w:cs="Helvetica"/>
          <w:sz w:val="24"/>
          <w:szCs w:val="24"/>
        </w:rPr>
        <w:tab/>
      </w:r>
      <w:r w:rsidRPr="00433C9C">
        <w:rPr>
          <w:rFonts w:ascii="Helvetica" w:eastAsia="Times New Roman" w:hAnsi="Helvetica" w:cs="Helvetica"/>
          <w:sz w:val="24"/>
          <w:szCs w:val="24"/>
        </w:rPr>
        <w:tab/>
      </w:r>
      <w:r w:rsidRPr="00433C9C">
        <w:rPr>
          <w:rFonts w:ascii="Helvetica" w:eastAsia="Times New Roman" w:hAnsi="Helvetica" w:cs="Helvetica"/>
          <w:sz w:val="24"/>
          <w:szCs w:val="24"/>
        </w:rPr>
        <w:tab/>
        <w:t>147,000</w:t>
      </w:r>
    </w:p>
    <w:p w:rsidR="00433C9C" w:rsidRPr="00433C9C" w:rsidRDefault="00433C9C" w:rsidP="00433C9C">
      <w:pPr>
        <w:spacing w:after="0" w:line="280" w:lineRule="exact"/>
        <w:jc w:val="both"/>
        <w:rPr>
          <w:rFonts w:ascii="Helvetica" w:eastAsia="Times New Roman" w:hAnsi="Helvetica" w:cs="Helvetica"/>
          <w:sz w:val="24"/>
          <w:szCs w:val="24"/>
        </w:rPr>
      </w:pPr>
    </w:p>
    <w:p w:rsidR="00433C9C" w:rsidRPr="00433C9C" w:rsidRDefault="00433C9C" w:rsidP="00433C9C">
      <w:pPr>
        <w:tabs>
          <w:tab w:val="right" w:pos="360"/>
          <w:tab w:val="left" w:pos="540"/>
        </w:tabs>
        <w:spacing w:after="0" w:line="280" w:lineRule="exact"/>
        <w:ind w:left="547" w:hanging="547"/>
        <w:jc w:val="both"/>
        <w:rPr>
          <w:rFonts w:ascii="Helvetica" w:eastAsia="Times New Roman" w:hAnsi="Helvetica" w:cs="Helvetica"/>
          <w:sz w:val="24"/>
          <w:szCs w:val="24"/>
        </w:rPr>
      </w:pPr>
      <w:r w:rsidRPr="00433C9C">
        <w:rPr>
          <w:rFonts w:ascii="Helvetica" w:eastAsia="Times New Roman" w:hAnsi="Helvetica" w:cs="Helvetica"/>
          <w:sz w:val="24"/>
          <w:szCs w:val="24"/>
        </w:rPr>
        <w:tab/>
      </w:r>
      <w:r w:rsidRPr="00433C9C">
        <w:rPr>
          <w:rFonts w:ascii="Helvetica" w:eastAsia="Times New Roman" w:hAnsi="Helvetica" w:cs="Helvetica"/>
          <w:sz w:val="24"/>
          <w:szCs w:val="24"/>
        </w:rPr>
        <w:tab/>
        <w:t xml:space="preserve">Only the 2011 journal entries will be shown. The entries for 2010 and 2012 are the same, </w:t>
      </w:r>
      <w:r w:rsidRPr="00433C9C">
        <w:rPr>
          <w:rFonts w:ascii="Helvetica" w:eastAsia="Times New Roman" w:hAnsi="Helvetica" w:cs="Helvetica"/>
          <w:spacing w:val="-3"/>
          <w:sz w:val="24"/>
          <w:szCs w:val="24"/>
        </w:rPr>
        <w:t xml:space="preserve">but the entire </w:t>
      </w:r>
      <w:proofErr w:type="gramStart"/>
      <w:r w:rsidRPr="00433C9C">
        <w:rPr>
          <w:rFonts w:ascii="Helvetica" w:eastAsia="Times New Roman" w:hAnsi="Helvetica" w:cs="Helvetica"/>
          <w:spacing w:val="-3"/>
          <w:sz w:val="24"/>
          <w:szCs w:val="24"/>
        </w:rPr>
        <w:t>set of entries for the installment method are</w:t>
      </w:r>
      <w:proofErr w:type="gramEnd"/>
      <w:r w:rsidRPr="00433C9C">
        <w:rPr>
          <w:rFonts w:ascii="Helvetica" w:eastAsia="Times New Roman" w:hAnsi="Helvetica" w:cs="Helvetica"/>
          <w:spacing w:val="-3"/>
          <w:sz w:val="24"/>
          <w:szCs w:val="24"/>
        </w:rPr>
        <w:t xml:space="preserve"> demonstrated by the 2011 entries.</w:t>
      </w:r>
    </w:p>
    <w:p w:rsidR="00433C9C" w:rsidRPr="00433C9C" w:rsidRDefault="00433C9C" w:rsidP="00433C9C">
      <w:pPr>
        <w:spacing w:after="0" w:line="280" w:lineRule="exact"/>
        <w:jc w:val="both"/>
        <w:rPr>
          <w:rFonts w:ascii="Helvetica" w:eastAsia="Times New Roman" w:hAnsi="Helvetica" w:cs="Helvetica"/>
          <w:sz w:val="24"/>
          <w:szCs w:val="24"/>
        </w:rPr>
      </w:pPr>
    </w:p>
    <w:p w:rsidR="00433C9C" w:rsidRPr="00433C9C" w:rsidRDefault="00433C9C" w:rsidP="00433C9C">
      <w:pPr>
        <w:tabs>
          <w:tab w:val="right" w:pos="360"/>
          <w:tab w:val="left" w:pos="540"/>
        </w:tabs>
        <w:spacing w:after="0" w:line="280" w:lineRule="exact"/>
        <w:ind w:left="547" w:hanging="547"/>
        <w:jc w:val="both"/>
        <w:rPr>
          <w:rFonts w:ascii="Helvetica" w:eastAsia="Times New Roman" w:hAnsi="Helvetica" w:cs="Helvetica"/>
          <w:b/>
          <w:bCs/>
          <w:sz w:val="24"/>
          <w:szCs w:val="24"/>
        </w:rPr>
      </w:pPr>
      <w:r w:rsidRPr="00433C9C">
        <w:rPr>
          <w:rFonts w:ascii="Helvetica" w:eastAsia="Times New Roman" w:hAnsi="Helvetica" w:cs="Helvetica"/>
          <w:b/>
          <w:bCs/>
          <w:sz w:val="24"/>
          <w:szCs w:val="24"/>
        </w:rPr>
        <w:tab/>
      </w:r>
      <w:r w:rsidRPr="00433C9C">
        <w:rPr>
          <w:rFonts w:ascii="Helvetica" w:eastAsia="Times New Roman" w:hAnsi="Helvetica" w:cs="Helvetica"/>
          <w:b/>
          <w:bCs/>
          <w:sz w:val="24"/>
          <w:szCs w:val="24"/>
        </w:rPr>
        <w:tab/>
        <w:t>To record 2011 installment sales</w:t>
      </w:r>
    </w:p>
    <w:p w:rsidR="00433C9C" w:rsidRPr="00433C9C" w:rsidRDefault="00433C9C" w:rsidP="00433C9C">
      <w:pPr>
        <w:tabs>
          <w:tab w:val="left" w:pos="1440"/>
          <w:tab w:val="left" w:pos="1800"/>
          <w:tab w:val="right" w:leader="dot" w:pos="6840"/>
          <w:tab w:val="right" w:pos="8280"/>
          <w:tab w:val="right" w:pos="9360"/>
        </w:tabs>
        <w:spacing w:after="0" w:line="280" w:lineRule="exact"/>
        <w:rPr>
          <w:rFonts w:ascii="Helvetica" w:eastAsia="Times New Roman" w:hAnsi="Helvetica" w:cs="Helvetica"/>
          <w:sz w:val="24"/>
          <w:szCs w:val="24"/>
        </w:rPr>
      </w:pPr>
      <w:r w:rsidRPr="00433C9C">
        <w:rPr>
          <w:rFonts w:ascii="Helvetica" w:eastAsia="Times New Roman" w:hAnsi="Helvetica" w:cs="Helvetica"/>
          <w:sz w:val="24"/>
          <w:szCs w:val="24"/>
        </w:rPr>
        <w:tab/>
        <w:t>Installment Accounts Receivable, 2011</w:t>
      </w:r>
      <w:r w:rsidRPr="00433C9C">
        <w:rPr>
          <w:rFonts w:ascii="Helvetica" w:eastAsia="Times New Roman" w:hAnsi="Helvetica" w:cs="Helvetica"/>
          <w:sz w:val="24"/>
          <w:szCs w:val="24"/>
        </w:rPr>
        <w:tab/>
      </w:r>
      <w:r w:rsidRPr="00433C9C">
        <w:rPr>
          <w:rFonts w:ascii="Helvetica" w:eastAsia="Times New Roman" w:hAnsi="Helvetica" w:cs="Helvetica"/>
          <w:sz w:val="24"/>
          <w:szCs w:val="24"/>
        </w:rPr>
        <w:tab/>
        <w:t>248,000</w:t>
      </w:r>
    </w:p>
    <w:p w:rsidR="00433C9C" w:rsidRPr="00433C9C" w:rsidRDefault="00433C9C" w:rsidP="00433C9C">
      <w:pPr>
        <w:tabs>
          <w:tab w:val="left" w:pos="1440"/>
          <w:tab w:val="left" w:pos="1800"/>
          <w:tab w:val="right" w:leader="dot" w:pos="6840"/>
          <w:tab w:val="right" w:pos="8280"/>
          <w:tab w:val="right" w:pos="9360"/>
        </w:tabs>
        <w:spacing w:after="0" w:line="280" w:lineRule="exact"/>
        <w:rPr>
          <w:rFonts w:ascii="Helvetica" w:eastAsia="Times New Roman" w:hAnsi="Helvetica" w:cs="Helvetica"/>
          <w:sz w:val="24"/>
          <w:szCs w:val="24"/>
        </w:rPr>
      </w:pPr>
      <w:r w:rsidRPr="00433C9C">
        <w:rPr>
          <w:rFonts w:ascii="Helvetica" w:eastAsia="Times New Roman" w:hAnsi="Helvetica" w:cs="Helvetica"/>
          <w:sz w:val="24"/>
          <w:szCs w:val="24"/>
        </w:rPr>
        <w:tab/>
      </w:r>
      <w:r w:rsidRPr="00433C9C">
        <w:rPr>
          <w:rFonts w:ascii="Helvetica" w:eastAsia="Times New Roman" w:hAnsi="Helvetica" w:cs="Helvetica"/>
          <w:sz w:val="24"/>
          <w:szCs w:val="24"/>
        </w:rPr>
        <w:tab/>
        <w:t>Installment Sales</w:t>
      </w:r>
      <w:r w:rsidRPr="00433C9C">
        <w:rPr>
          <w:rFonts w:ascii="Helvetica" w:eastAsia="Times New Roman" w:hAnsi="Helvetica" w:cs="Helvetica"/>
          <w:sz w:val="24"/>
          <w:szCs w:val="24"/>
        </w:rPr>
        <w:tab/>
      </w:r>
      <w:r w:rsidRPr="00433C9C">
        <w:rPr>
          <w:rFonts w:ascii="Helvetica" w:eastAsia="Times New Roman" w:hAnsi="Helvetica" w:cs="Helvetica"/>
          <w:sz w:val="24"/>
          <w:szCs w:val="24"/>
        </w:rPr>
        <w:tab/>
      </w:r>
      <w:r w:rsidRPr="00433C9C">
        <w:rPr>
          <w:rFonts w:ascii="Helvetica" w:eastAsia="Times New Roman" w:hAnsi="Helvetica" w:cs="Helvetica"/>
          <w:sz w:val="24"/>
          <w:szCs w:val="24"/>
        </w:rPr>
        <w:tab/>
        <w:t>248,000</w:t>
      </w:r>
    </w:p>
    <w:p w:rsidR="00433C9C" w:rsidRPr="00433C9C" w:rsidRDefault="00433C9C" w:rsidP="00433C9C">
      <w:pPr>
        <w:spacing w:after="0" w:line="280" w:lineRule="exact"/>
        <w:jc w:val="both"/>
        <w:rPr>
          <w:rFonts w:ascii="Helvetica" w:eastAsia="Times New Roman" w:hAnsi="Helvetica" w:cs="Helvetica"/>
          <w:sz w:val="24"/>
          <w:szCs w:val="24"/>
        </w:rPr>
      </w:pPr>
    </w:p>
    <w:p w:rsidR="00433C9C" w:rsidRPr="00433C9C" w:rsidRDefault="00433C9C" w:rsidP="00433C9C">
      <w:pPr>
        <w:tabs>
          <w:tab w:val="right" w:pos="360"/>
          <w:tab w:val="left" w:pos="540"/>
        </w:tabs>
        <w:spacing w:after="0" w:line="280" w:lineRule="exact"/>
        <w:ind w:left="547" w:hanging="547"/>
        <w:jc w:val="both"/>
        <w:rPr>
          <w:rFonts w:ascii="Helvetica" w:eastAsia="Times New Roman" w:hAnsi="Helvetica" w:cs="Helvetica"/>
          <w:b/>
          <w:bCs/>
          <w:sz w:val="24"/>
          <w:szCs w:val="24"/>
        </w:rPr>
      </w:pPr>
      <w:r w:rsidRPr="00433C9C">
        <w:rPr>
          <w:rFonts w:ascii="Helvetica" w:eastAsia="Times New Roman" w:hAnsi="Helvetica" w:cs="Helvetica"/>
          <w:b/>
          <w:bCs/>
          <w:sz w:val="24"/>
          <w:szCs w:val="24"/>
        </w:rPr>
        <w:tab/>
      </w:r>
      <w:r w:rsidRPr="00433C9C">
        <w:rPr>
          <w:rFonts w:ascii="Helvetica" w:eastAsia="Times New Roman" w:hAnsi="Helvetica" w:cs="Helvetica"/>
          <w:b/>
          <w:bCs/>
          <w:sz w:val="24"/>
          <w:szCs w:val="24"/>
        </w:rPr>
        <w:tab/>
        <w:t>To record cash collected on</w:t>
      </w:r>
    </w:p>
    <w:p w:rsidR="00433C9C" w:rsidRPr="00433C9C" w:rsidRDefault="00433C9C" w:rsidP="00433C9C">
      <w:pPr>
        <w:tabs>
          <w:tab w:val="right" w:pos="360"/>
          <w:tab w:val="left" w:pos="540"/>
        </w:tabs>
        <w:spacing w:after="0" w:line="280" w:lineRule="exact"/>
        <w:ind w:left="547" w:hanging="547"/>
        <w:jc w:val="both"/>
        <w:rPr>
          <w:rFonts w:ascii="Helvetica" w:eastAsia="Times New Roman" w:hAnsi="Helvetica" w:cs="Helvetica"/>
          <w:b/>
          <w:bCs/>
          <w:sz w:val="24"/>
          <w:szCs w:val="24"/>
        </w:rPr>
      </w:pPr>
      <w:r w:rsidRPr="00433C9C">
        <w:rPr>
          <w:rFonts w:ascii="Helvetica" w:eastAsia="Times New Roman" w:hAnsi="Helvetica" w:cs="Helvetica"/>
          <w:b/>
          <w:bCs/>
          <w:sz w:val="24"/>
          <w:szCs w:val="24"/>
        </w:rPr>
        <w:tab/>
      </w:r>
      <w:r w:rsidRPr="00433C9C">
        <w:rPr>
          <w:rFonts w:ascii="Helvetica" w:eastAsia="Times New Roman" w:hAnsi="Helvetica" w:cs="Helvetica"/>
          <w:b/>
          <w:bCs/>
          <w:sz w:val="24"/>
          <w:szCs w:val="24"/>
        </w:rPr>
        <w:tab/>
      </w:r>
      <w:proofErr w:type="gramStart"/>
      <w:r w:rsidRPr="00433C9C">
        <w:rPr>
          <w:rFonts w:ascii="Helvetica" w:eastAsia="Times New Roman" w:hAnsi="Helvetica" w:cs="Helvetica"/>
          <w:b/>
          <w:bCs/>
          <w:sz w:val="24"/>
          <w:szCs w:val="24"/>
        </w:rPr>
        <w:t>installment</w:t>
      </w:r>
      <w:proofErr w:type="gramEnd"/>
      <w:r w:rsidRPr="00433C9C">
        <w:rPr>
          <w:rFonts w:ascii="Helvetica" w:eastAsia="Times New Roman" w:hAnsi="Helvetica" w:cs="Helvetica"/>
          <w:b/>
          <w:bCs/>
          <w:sz w:val="24"/>
          <w:szCs w:val="24"/>
        </w:rPr>
        <w:t xml:space="preserve"> receivables</w:t>
      </w:r>
    </w:p>
    <w:p w:rsidR="00433C9C" w:rsidRPr="00433C9C" w:rsidRDefault="00433C9C" w:rsidP="00433C9C">
      <w:pPr>
        <w:tabs>
          <w:tab w:val="left" w:pos="1440"/>
          <w:tab w:val="left" w:pos="1800"/>
          <w:tab w:val="right" w:leader="dot" w:pos="6840"/>
          <w:tab w:val="right" w:pos="8280"/>
          <w:tab w:val="right" w:pos="9360"/>
        </w:tabs>
        <w:spacing w:after="0" w:line="280" w:lineRule="exact"/>
        <w:rPr>
          <w:rFonts w:ascii="Helvetica" w:eastAsia="Times New Roman" w:hAnsi="Helvetica" w:cs="Helvetica"/>
          <w:sz w:val="24"/>
          <w:szCs w:val="24"/>
        </w:rPr>
      </w:pPr>
      <w:r w:rsidRPr="00433C9C">
        <w:rPr>
          <w:rFonts w:ascii="Helvetica" w:eastAsia="Times New Roman" w:hAnsi="Helvetica" w:cs="Helvetica"/>
          <w:sz w:val="24"/>
          <w:szCs w:val="24"/>
        </w:rPr>
        <w:tab/>
        <w:t>Cash</w:t>
      </w:r>
      <w:r w:rsidRPr="00433C9C">
        <w:rPr>
          <w:rFonts w:ascii="Helvetica" w:eastAsia="Times New Roman" w:hAnsi="Helvetica" w:cs="Helvetica"/>
          <w:sz w:val="24"/>
          <w:szCs w:val="24"/>
        </w:rPr>
        <w:tab/>
      </w:r>
      <w:r w:rsidRPr="00433C9C">
        <w:rPr>
          <w:rFonts w:ascii="Helvetica" w:eastAsia="Times New Roman" w:hAnsi="Helvetica" w:cs="Helvetica"/>
          <w:sz w:val="24"/>
          <w:szCs w:val="24"/>
        </w:rPr>
        <w:tab/>
        <w:t>219,000</w:t>
      </w:r>
    </w:p>
    <w:p w:rsidR="00433C9C" w:rsidRPr="00433C9C" w:rsidRDefault="00433C9C" w:rsidP="00433C9C">
      <w:pPr>
        <w:tabs>
          <w:tab w:val="left" w:pos="1440"/>
          <w:tab w:val="left" w:pos="1800"/>
          <w:tab w:val="right" w:leader="dot" w:pos="6840"/>
          <w:tab w:val="right" w:pos="8280"/>
          <w:tab w:val="right" w:pos="9360"/>
        </w:tabs>
        <w:spacing w:after="0" w:line="280" w:lineRule="exact"/>
        <w:rPr>
          <w:rFonts w:ascii="Helvetica" w:eastAsia="Times New Roman" w:hAnsi="Helvetica" w:cs="Helvetica"/>
          <w:sz w:val="24"/>
          <w:szCs w:val="24"/>
        </w:rPr>
      </w:pPr>
      <w:r w:rsidRPr="00433C9C">
        <w:rPr>
          <w:rFonts w:ascii="Helvetica" w:eastAsia="Times New Roman" w:hAnsi="Helvetica" w:cs="Helvetica"/>
          <w:sz w:val="24"/>
          <w:szCs w:val="24"/>
        </w:rPr>
        <w:tab/>
      </w:r>
      <w:r w:rsidRPr="00433C9C">
        <w:rPr>
          <w:rFonts w:ascii="Helvetica" w:eastAsia="Times New Roman" w:hAnsi="Helvetica" w:cs="Helvetica"/>
          <w:sz w:val="24"/>
          <w:szCs w:val="24"/>
        </w:rPr>
        <w:tab/>
        <w:t>Installment Accounts Receivables, 2010</w:t>
      </w:r>
      <w:r w:rsidRPr="00433C9C">
        <w:rPr>
          <w:rFonts w:ascii="Helvetica" w:eastAsia="Times New Roman" w:hAnsi="Helvetica" w:cs="Helvetica"/>
          <w:sz w:val="24"/>
          <w:szCs w:val="24"/>
        </w:rPr>
        <w:tab/>
      </w:r>
      <w:r w:rsidRPr="00433C9C">
        <w:rPr>
          <w:rFonts w:ascii="Helvetica" w:eastAsia="Times New Roman" w:hAnsi="Helvetica" w:cs="Helvetica"/>
          <w:sz w:val="24"/>
          <w:szCs w:val="24"/>
        </w:rPr>
        <w:tab/>
      </w:r>
      <w:r w:rsidRPr="00433C9C">
        <w:rPr>
          <w:rFonts w:ascii="Helvetica" w:eastAsia="Times New Roman" w:hAnsi="Helvetica" w:cs="Helvetica"/>
          <w:sz w:val="24"/>
          <w:szCs w:val="24"/>
        </w:rPr>
        <w:tab/>
        <w:t>96,000</w:t>
      </w:r>
    </w:p>
    <w:p w:rsidR="00433C9C" w:rsidRPr="00433C9C" w:rsidRDefault="00433C9C" w:rsidP="00433C9C">
      <w:pPr>
        <w:tabs>
          <w:tab w:val="left" w:pos="1440"/>
          <w:tab w:val="left" w:pos="1800"/>
          <w:tab w:val="right" w:leader="dot" w:pos="6840"/>
          <w:tab w:val="right" w:pos="8280"/>
          <w:tab w:val="right" w:pos="9360"/>
        </w:tabs>
        <w:spacing w:after="0" w:line="280" w:lineRule="exact"/>
        <w:rPr>
          <w:rFonts w:ascii="Helvetica" w:eastAsia="Times New Roman" w:hAnsi="Helvetica" w:cs="Helvetica"/>
          <w:sz w:val="24"/>
          <w:szCs w:val="24"/>
        </w:rPr>
      </w:pPr>
      <w:r w:rsidRPr="00433C9C">
        <w:rPr>
          <w:rFonts w:ascii="Helvetica" w:eastAsia="Times New Roman" w:hAnsi="Helvetica" w:cs="Helvetica"/>
          <w:sz w:val="24"/>
          <w:szCs w:val="24"/>
        </w:rPr>
        <w:tab/>
      </w:r>
      <w:r w:rsidRPr="00433C9C">
        <w:rPr>
          <w:rFonts w:ascii="Helvetica" w:eastAsia="Times New Roman" w:hAnsi="Helvetica" w:cs="Helvetica"/>
          <w:sz w:val="24"/>
          <w:szCs w:val="24"/>
        </w:rPr>
        <w:tab/>
        <w:t>Installment Accounts Receivables, 2011</w:t>
      </w:r>
      <w:r w:rsidRPr="00433C9C">
        <w:rPr>
          <w:rFonts w:ascii="Helvetica" w:eastAsia="Times New Roman" w:hAnsi="Helvetica" w:cs="Helvetica"/>
          <w:sz w:val="24"/>
          <w:szCs w:val="24"/>
        </w:rPr>
        <w:tab/>
      </w:r>
      <w:r w:rsidRPr="00433C9C">
        <w:rPr>
          <w:rFonts w:ascii="Helvetica" w:eastAsia="Times New Roman" w:hAnsi="Helvetica" w:cs="Helvetica"/>
          <w:sz w:val="24"/>
          <w:szCs w:val="24"/>
        </w:rPr>
        <w:tab/>
      </w:r>
      <w:r w:rsidRPr="00433C9C">
        <w:rPr>
          <w:rFonts w:ascii="Helvetica" w:eastAsia="Times New Roman" w:hAnsi="Helvetica" w:cs="Helvetica"/>
          <w:sz w:val="24"/>
          <w:szCs w:val="24"/>
        </w:rPr>
        <w:tab/>
        <w:t>123,000</w:t>
      </w:r>
    </w:p>
    <w:p w:rsidR="00433C9C" w:rsidRPr="00433C9C" w:rsidRDefault="00433C9C" w:rsidP="00433C9C">
      <w:pPr>
        <w:tabs>
          <w:tab w:val="right" w:pos="360"/>
          <w:tab w:val="left" w:pos="540"/>
        </w:tabs>
        <w:spacing w:after="0" w:line="280" w:lineRule="exact"/>
        <w:ind w:left="547" w:hanging="547"/>
        <w:jc w:val="both"/>
        <w:rPr>
          <w:rFonts w:ascii="Helvetica" w:eastAsia="Times New Roman" w:hAnsi="Helvetica" w:cs="Helvetica"/>
          <w:b/>
          <w:bCs/>
          <w:sz w:val="24"/>
          <w:szCs w:val="24"/>
        </w:rPr>
      </w:pPr>
    </w:p>
    <w:p w:rsidR="00433C9C" w:rsidRPr="00433C9C" w:rsidRDefault="00433C9C" w:rsidP="00433C9C">
      <w:pPr>
        <w:tabs>
          <w:tab w:val="right" w:pos="360"/>
          <w:tab w:val="left" w:pos="540"/>
        </w:tabs>
        <w:spacing w:after="0" w:line="280" w:lineRule="exact"/>
        <w:ind w:left="547" w:hanging="547"/>
        <w:jc w:val="both"/>
        <w:rPr>
          <w:rFonts w:ascii="Helvetica" w:eastAsia="Times New Roman" w:hAnsi="Helvetica" w:cs="Helvetica"/>
          <w:b/>
          <w:bCs/>
          <w:sz w:val="24"/>
          <w:szCs w:val="24"/>
        </w:rPr>
      </w:pPr>
      <w:r w:rsidRPr="00433C9C">
        <w:rPr>
          <w:rFonts w:ascii="Helvetica" w:eastAsia="Times New Roman" w:hAnsi="Helvetica" w:cs="Helvetica"/>
          <w:b/>
          <w:bCs/>
          <w:sz w:val="24"/>
          <w:szCs w:val="24"/>
        </w:rPr>
        <w:tab/>
      </w:r>
      <w:r w:rsidRPr="00433C9C">
        <w:rPr>
          <w:rFonts w:ascii="Helvetica" w:eastAsia="Times New Roman" w:hAnsi="Helvetica" w:cs="Helvetica"/>
          <w:b/>
          <w:bCs/>
          <w:sz w:val="24"/>
          <w:szCs w:val="24"/>
        </w:rPr>
        <w:tab/>
        <w:t>To record 2011 cost of goods sold</w:t>
      </w:r>
    </w:p>
    <w:p w:rsidR="00433C9C" w:rsidRPr="00433C9C" w:rsidRDefault="00433C9C" w:rsidP="00433C9C">
      <w:pPr>
        <w:tabs>
          <w:tab w:val="right" w:pos="360"/>
          <w:tab w:val="left" w:pos="540"/>
        </w:tabs>
        <w:spacing w:after="0" w:line="280" w:lineRule="exact"/>
        <w:ind w:left="547" w:hanging="547"/>
        <w:jc w:val="both"/>
        <w:rPr>
          <w:rFonts w:ascii="Helvetica" w:eastAsia="Times New Roman" w:hAnsi="Helvetica" w:cs="Helvetica"/>
          <w:b/>
          <w:bCs/>
          <w:sz w:val="24"/>
          <w:szCs w:val="24"/>
        </w:rPr>
      </w:pPr>
      <w:r w:rsidRPr="00433C9C">
        <w:rPr>
          <w:rFonts w:ascii="Helvetica" w:eastAsia="Times New Roman" w:hAnsi="Helvetica" w:cs="Helvetica"/>
          <w:b/>
          <w:bCs/>
          <w:sz w:val="24"/>
          <w:szCs w:val="24"/>
        </w:rPr>
        <w:tab/>
      </w:r>
      <w:r w:rsidRPr="00433C9C">
        <w:rPr>
          <w:rFonts w:ascii="Helvetica" w:eastAsia="Times New Roman" w:hAnsi="Helvetica" w:cs="Helvetica"/>
          <w:b/>
          <w:bCs/>
          <w:sz w:val="24"/>
          <w:szCs w:val="24"/>
        </w:rPr>
        <w:tab/>
      </w:r>
      <w:proofErr w:type="gramStart"/>
      <w:r w:rsidRPr="00433C9C">
        <w:rPr>
          <w:rFonts w:ascii="Helvetica" w:eastAsia="Times New Roman" w:hAnsi="Helvetica" w:cs="Helvetica"/>
          <w:b/>
          <w:bCs/>
          <w:sz w:val="24"/>
          <w:szCs w:val="24"/>
        </w:rPr>
        <w:t>on</w:t>
      </w:r>
      <w:proofErr w:type="gramEnd"/>
      <w:r w:rsidRPr="00433C9C">
        <w:rPr>
          <w:rFonts w:ascii="Helvetica" w:eastAsia="Times New Roman" w:hAnsi="Helvetica" w:cs="Helvetica"/>
          <w:b/>
          <w:bCs/>
          <w:sz w:val="24"/>
          <w:szCs w:val="24"/>
        </w:rPr>
        <w:t xml:space="preserve"> installment</w:t>
      </w:r>
    </w:p>
    <w:p w:rsidR="00433C9C" w:rsidRPr="00433C9C" w:rsidRDefault="00433C9C" w:rsidP="00433C9C">
      <w:pPr>
        <w:tabs>
          <w:tab w:val="left" w:pos="1440"/>
          <w:tab w:val="left" w:pos="1800"/>
          <w:tab w:val="right" w:leader="dot" w:pos="6840"/>
          <w:tab w:val="right" w:pos="8280"/>
          <w:tab w:val="right" w:pos="9360"/>
        </w:tabs>
        <w:spacing w:after="0" w:line="280" w:lineRule="exact"/>
        <w:rPr>
          <w:rFonts w:ascii="Helvetica" w:eastAsia="Times New Roman" w:hAnsi="Helvetica" w:cs="Helvetica"/>
          <w:sz w:val="24"/>
          <w:szCs w:val="24"/>
        </w:rPr>
      </w:pPr>
      <w:r w:rsidRPr="00433C9C">
        <w:rPr>
          <w:rFonts w:ascii="Helvetica" w:eastAsia="Times New Roman" w:hAnsi="Helvetica" w:cs="Helvetica"/>
          <w:sz w:val="24"/>
          <w:szCs w:val="24"/>
        </w:rPr>
        <w:tab/>
        <w:t>Cost of Installment Sales</w:t>
      </w:r>
      <w:r w:rsidRPr="00433C9C">
        <w:rPr>
          <w:rFonts w:ascii="Helvetica" w:eastAsia="Times New Roman" w:hAnsi="Helvetica" w:cs="Helvetica"/>
          <w:sz w:val="24"/>
          <w:szCs w:val="24"/>
        </w:rPr>
        <w:tab/>
      </w:r>
      <w:r w:rsidRPr="00433C9C">
        <w:rPr>
          <w:rFonts w:ascii="Helvetica" w:eastAsia="Times New Roman" w:hAnsi="Helvetica" w:cs="Helvetica"/>
          <w:sz w:val="24"/>
          <w:szCs w:val="24"/>
        </w:rPr>
        <w:tab/>
        <w:t>176,080</w:t>
      </w:r>
    </w:p>
    <w:p w:rsidR="00433C9C" w:rsidRPr="00433C9C" w:rsidRDefault="00433C9C" w:rsidP="00433C9C">
      <w:pPr>
        <w:tabs>
          <w:tab w:val="left" w:pos="1440"/>
          <w:tab w:val="left" w:pos="1800"/>
          <w:tab w:val="right" w:leader="dot" w:pos="6840"/>
          <w:tab w:val="right" w:pos="8280"/>
          <w:tab w:val="right" w:pos="9360"/>
        </w:tabs>
        <w:spacing w:after="0" w:line="280" w:lineRule="exact"/>
        <w:rPr>
          <w:rFonts w:ascii="Helvetica" w:eastAsia="Times New Roman" w:hAnsi="Helvetica" w:cs="Helvetica"/>
          <w:sz w:val="24"/>
          <w:szCs w:val="24"/>
        </w:rPr>
      </w:pPr>
      <w:r w:rsidRPr="00433C9C">
        <w:rPr>
          <w:rFonts w:ascii="Helvetica" w:eastAsia="Times New Roman" w:hAnsi="Helvetica" w:cs="Helvetica"/>
          <w:sz w:val="24"/>
          <w:szCs w:val="24"/>
        </w:rPr>
        <w:tab/>
      </w:r>
      <w:r w:rsidRPr="00433C9C">
        <w:rPr>
          <w:rFonts w:ascii="Helvetica" w:eastAsia="Times New Roman" w:hAnsi="Helvetica" w:cs="Helvetica"/>
          <w:sz w:val="24"/>
          <w:szCs w:val="24"/>
        </w:rPr>
        <w:tab/>
        <w:t>Inventory (or Purchases)</w:t>
      </w:r>
      <w:r w:rsidRPr="00433C9C">
        <w:rPr>
          <w:rFonts w:ascii="Helvetica" w:eastAsia="Times New Roman" w:hAnsi="Helvetica" w:cs="Helvetica"/>
          <w:sz w:val="24"/>
          <w:szCs w:val="24"/>
        </w:rPr>
        <w:tab/>
      </w:r>
      <w:r w:rsidRPr="00433C9C">
        <w:rPr>
          <w:rFonts w:ascii="Helvetica" w:eastAsia="Times New Roman" w:hAnsi="Helvetica" w:cs="Helvetica"/>
          <w:sz w:val="24"/>
          <w:szCs w:val="24"/>
        </w:rPr>
        <w:tab/>
      </w:r>
      <w:r w:rsidRPr="00433C9C">
        <w:rPr>
          <w:rFonts w:ascii="Helvetica" w:eastAsia="Times New Roman" w:hAnsi="Helvetica" w:cs="Helvetica"/>
          <w:sz w:val="24"/>
          <w:szCs w:val="24"/>
        </w:rPr>
        <w:tab/>
        <w:t>176,080</w:t>
      </w:r>
    </w:p>
    <w:p w:rsidR="00433C9C" w:rsidRPr="00433C9C" w:rsidRDefault="00433C9C" w:rsidP="00433C9C">
      <w:pPr>
        <w:spacing w:after="0" w:line="280" w:lineRule="exact"/>
        <w:ind w:right="-1440"/>
        <w:jc w:val="both"/>
        <w:rPr>
          <w:rFonts w:ascii="Helvetica" w:eastAsia="Times New Roman" w:hAnsi="Helvetica" w:cs="Helvetica"/>
          <w:sz w:val="24"/>
          <w:szCs w:val="24"/>
        </w:rPr>
      </w:pPr>
    </w:p>
    <w:p w:rsidR="00433C9C" w:rsidRPr="00433C9C" w:rsidRDefault="00433C9C" w:rsidP="00433C9C">
      <w:pPr>
        <w:tabs>
          <w:tab w:val="right" w:pos="360"/>
          <w:tab w:val="left" w:pos="540"/>
        </w:tabs>
        <w:spacing w:after="0" w:line="280" w:lineRule="exact"/>
        <w:ind w:left="547" w:hanging="547"/>
        <w:jc w:val="both"/>
        <w:rPr>
          <w:rFonts w:ascii="Helvetica" w:eastAsia="Times New Roman" w:hAnsi="Helvetica" w:cs="Helvetica"/>
          <w:b/>
          <w:bCs/>
          <w:sz w:val="24"/>
          <w:szCs w:val="24"/>
        </w:rPr>
      </w:pPr>
      <w:r w:rsidRPr="00433C9C">
        <w:rPr>
          <w:rFonts w:ascii="Helvetica" w:eastAsia="Times New Roman" w:hAnsi="Helvetica" w:cs="Helvetica"/>
          <w:b/>
          <w:bCs/>
          <w:sz w:val="24"/>
          <w:szCs w:val="24"/>
        </w:rPr>
        <w:lastRenderedPageBreak/>
        <w:tab/>
      </w:r>
      <w:r w:rsidRPr="00433C9C">
        <w:rPr>
          <w:rFonts w:ascii="Helvetica" w:eastAsia="Times New Roman" w:hAnsi="Helvetica" w:cs="Helvetica"/>
          <w:b/>
          <w:bCs/>
          <w:sz w:val="24"/>
          <w:szCs w:val="24"/>
        </w:rPr>
        <w:tab/>
        <w:t>To close installment sales and cost</w:t>
      </w:r>
    </w:p>
    <w:p w:rsidR="00433C9C" w:rsidRPr="00433C9C" w:rsidRDefault="00433C9C" w:rsidP="00433C9C">
      <w:pPr>
        <w:tabs>
          <w:tab w:val="right" w:pos="360"/>
          <w:tab w:val="left" w:pos="540"/>
        </w:tabs>
        <w:spacing w:after="0" w:line="280" w:lineRule="exact"/>
        <w:ind w:left="547" w:hanging="547"/>
        <w:jc w:val="both"/>
        <w:rPr>
          <w:rFonts w:ascii="Helvetica" w:eastAsia="Times New Roman" w:hAnsi="Helvetica" w:cs="Helvetica"/>
          <w:b/>
          <w:bCs/>
          <w:sz w:val="24"/>
          <w:szCs w:val="24"/>
        </w:rPr>
      </w:pPr>
      <w:r w:rsidRPr="00433C9C">
        <w:rPr>
          <w:rFonts w:ascii="Helvetica" w:eastAsia="Times New Roman" w:hAnsi="Helvetica" w:cs="Helvetica"/>
          <w:b/>
          <w:bCs/>
          <w:sz w:val="24"/>
          <w:szCs w:val="24"/>
        </w:rPr>
        <w:tab/>
      </w:r>
      <w:r w:rsidRPr="00433C9C">
        <w:rPr>
          <w:rFonts w:ascii="Helvetica" w:eastAsia="Times New Roman" w:hAnsi="Helvetica" w:cs="Helvetica"/>
          <w:b/>
          <w:bCs/>
          <w:sz w:val="24"/>
          <w:szCs w:val="24"/>
        </w:rPr>
        <w:tab/>
      </w:r>
      <w:proofErr w:type="gramStart"/>
      <w:r w:rsidRPr="00433C9C">
        <w:rPr>
          <w:rFonts w:ascii="Helvetica" w:eastAsia="Times New Roman" w:hAnsi="Helvetica" w:cs="Helvetica"/>
          <w:b/>
          <w:bCs/>
          <w:sz w:val="24"/>
          <w:szCs w:val="24"/>
        </w:rPr>
        <w:t>of</w:t>
      </w:r>
      <w:proofErr w:type="gramEnd"/>
      <w:r w:rsidRPr="00433C9C">
        <w:rPr>
          <w:rFonts w:ascii="Helvetica" w:eastAsia="Times New Roman" w:hAnsi="Helvetica" w:cs="Helvetica"/>
          <w:b/>
          <w:bCs/>
          <w:sz w:val="24"/>
          <w:szCs w:val="24"/>
        </w:rPr>
        <w:t xml:space="preserve"> installment sales</w:t>
      </w:r>
    </w:p>
    <w:p w:rsidR="00433C9C" w:rsidRPr="00433C9C" w:rsidRDefault="00433C9C" w:rsidP="00433C9C">
      <w:pPr>
        <w:tabs>
          <w:tab w:val="left" w:pos="1440"/>
          <w:tab w:val="left" w:pos="1800"/>
          <w:tab w:val="right" w:leader="dot" w:pos="6840"/>
          <w:tab w:val="right" w:pos="8280"/>
          <w:tab w:val="right" w:pos="9360"/>
        </w:tabs>
        <w:spacing w:after="0" w:line="280" w:lineRule="exact"/>
        <w:rPr>
          <w:rFonts w:ascii="Helvetica" w:eastAsia="Times New Roman" w:hAnsi="Helvetica" w:cs="Helvetica"/>
          <w:sz w:val="24"/>
          <w:szCs w:val="24"/>
        </w:rPr>
      </w:pPr>
      <w:r w:rsidRPr="00433C9C">
        <w:rPr>
          <w:rFonts w:ascii="Helvetica" w:eastAsia="Times New Roman" w:hAnsi="Helvetica" w:cs="Helvetica"/>
          <w:sz w:val="24"/>
          <w:szCs w:val="24"/>
        </w:rPr>
        <w:tab/>
        <w:t>Installment Sales</w:t>
      </w:r>
      <w:r w:rsidRPr="00433C9C">
        <w:rPr>
          <w:rFonts w:ascii="Helvetica" w:eastAsia="Times New Roman" w:hAnsi="Helvetica" w:cs="Helvetica"/>
          <w:sz w:val="24"/>
          <w:szCs w:val="24"/>
        </w:rPr>
        <w:tab/>
      </w:r>
      <w:r w:rsidRPr="00433C9C">
        <w:rPr>
          <w:rFonts w:ascii="Helvetica" w:eastAsia="Times New Roman" w:hAnsi="Helvetica" w:cs="Helvetica"/>
          <w:sz w:val="24"/>
          <w:szCs w:val="24"/>
        </w:rPr>
        <w:tab/>
        <w:t>248,000</w:t>
      </w:r>
    </w:p>
    <w:p w:rsidR="00433C9C" w:rsidRPr="00433C9C" w:rsidRDefault="00433C9C" w:rsidP="00433C9C">
      <w:pPr>
        <w:tabs>
          <w:tab w:val="left" w:pos="1440"/>
          <w:tab w:val="left" w:pos="1800"/>
          <w:tab w:val="right" w:leader="dot" w:pos="6840"/>
          <w:tab w:val="right" w:pos="8280"/>
          <w:tab w:val="right" w:pos="9360"/>
        </w:tabs>
        <w:spacing w:after="0" w:line="280" w:lineRule="exact"/>
        <w:rPr>
          <w:rFonts w:ascii="Helvetica" w:eastAsia="Times New Roman" w:hAnsi="Helvetica" w:cs="Helvetica"/>
          <w:sz w:val="24"/>
          <w:szCs w:val="24"/>
        </w:rPr>
      </w:pPr>
      <w:r w:rsidRPr="00433C9C">
        <w:rPr>
          <w:rFonts w:ascii="Helvetica" w:eastAsia="Times New Roman" w:hAnsi="Helvetica" w:cs="Helvetica"/>
          <w:sz w:val="24"/>
          <w:szCs w:val="24"/>
        </w:rPr>
        <w:tab/>
      </w:r>
      <w:r w:rsidRPr="00433C9C">
        <w:rPr>
          <w:rFonts w:ascii="Helvetica" w:eastAsia="Times New Roman" w:hAnsi="Helvetica" w:cs="Helvetica"/>
          <w:sz w:val="24"/>
          <w:szCs w:val="24"/>
        </w:rPr>
        <w:tab/>
        <w:t>Cost of Installment Sales</w:t>
      </w:r>
      <w:r w:rsidRPr="00433C9C">
        <w:rPr>
          <w:rFonts w:ascii="Helvetica" w:eastAsia="Times New Roman" w:hAnsi="Helvetica" w:cs="Helvetica"/>
          <w:sz w:val="24"/>
          <w:szCs w:val="24"/>
        </w:rPr>
        <w:tab/>
      </w:r>
      <w:r w:rsidRPr="00433C9C">
        <w:rPr>
          <w:rFonts w:ascii="Helvetica" w:eastAsia="Times New Roman" w:hAnsi="Helvetica" w:cs="Helvetica"/>
          <w:sz w:val="24"/>
          <w:szCs w:val="24"/>
        </w:rPr>
        <w:tab/>
      </w:r>
      <w:r w:rsidRPr="00433C9C">
        <w:rPr>
          <w:rFonts w:ascii="Helvetica" w:eastAsia="Times New Roman" w:hAnsi="Helvetica" w:cs="Helvetica"/>
          <w:sz w:val="24"/>
          <w:szCs w:val="24"/>
        </w:rPr>
        <w:tab/>
        <w:t>176,080</w:t>
      </w:r>
    </w:p>
    <w:p w:rsidR="00433C9C" w:rsidRPr="00433C9C" w:rsidRDefault="00433C9C" w:rsidP="00433C9C">
      <w:pPr>
        <w:tabs>
          <w:tab w:val="left" w:pos="1440"/>
          <w:tab w:val="left" w:pos="1800"/>
          <w:tab w:val="right" w:leader="dot" w:pos="6840"/>
          <w:tab w:val="right" w:pos="8280"/>
          <w:tab w:val="right" w:pos="9360"/>
        </w:tabs>
        <w:spacing w:after="0" w:line="280" w:lineRule="exact"/>
        <w:rPr>
          <w:rFonts w:ascii="Helvetica" w:eastAsia="Times New Roman" w:hAnsi="Helvetica" w:cs="Helvetica"/>
          <w:sz w:val="24"/>
          <w:szCs w:val="24"/>
        </w:rPr>
      </w:pPr>
      <w:r w:rsidRPr="00433C9C">
        <w:rPr>
          <w:rFonts w:ascii="Helvetica" w:eastAsia="Times New Roman" w:hAnsi="Helvetica" w:cs="Helvetica"/>
          <w:sz w:val="24"/>
          <w:szCs w:val="24"/>
        </w:rPr>
        <w:tab/>
      </w:r>
      <w:r w:rsidRPr="00433C9C">
        <w:rPr>
          <w:rFonts w:ascii="Helvetica" w:eastAsia="Times New Roman" w:hAnsi="Helvetica" w:cs="Helvetica"/>
          <w:sz w:val="24"/>
          <w:szCs w:val="24"/>
        </w:rPr>
        <w:tab/>
        <w:t>Deferred Gross Profit, 2011</w:t>
      </w:r>
      <w:r w:rsidRPr="00433C9C">
        <w:rPr>
          <w:rFonts w:ascii="Helvetica" w:eastAsia="Times New Roman" w:hAnsi="Helvetica" w:cs="Helvetica"/>
          <w:sz w:val="24"/>
          <w:szCs w:val="24"/>
        </w:rPr>
        <w:tab/>
      </w:r>
      <w:r w:rsidRPr="00433C9C">
        <w:rPr>
          <w:rFonts w:ascii="Helvetica" w:eastAsia="Times New Roman" w:hAnsi="Helvetica" w:cs="Helvetica"/>
          <w:sz w:val="24"/>
          <w:szCs w:val="24"/>
        </w:rPr>
        <w:tab/>
      </w:r>
      <w:r w:rsidRPr="00433C9C">
        <w:rPr>
          <w:rFonts w:ascii="Helvetica" w:eastAsia="Times New Roman" w:hAnsi="Helvetica" w:cs="Helvetica"/>
          <w:sz w:val="24"/>
          <w:szCs w:val="24"/>
        </w:rPr>
        <w:tab/>
        <w:t>71,920</w:t>
      </w:r>
    </w:p>
    <w:p w:rsidR="00433C9C" w:rsidRPr="00433C9C" w:rsidRDefault="00433C9C" w:rsidP="00433C9C">
      <w:pPr>
        <w:spacing w:after="0" w:line="280" w:lineRule="exact"/>
        <w:ind w:right="-1440"/>
        <w:jc w:val="both"/>
        <w:rPr>
          <w:rFonts w:ascii="Helvetica" w:eastAsia="Times New Roman" w:hAnsi="Helvetica" w:cs="Helvetica"/>
          <w:sz w:val="24"/>
          <w:szCs w:val="24"/>
        </w:rPr>
      </w:pPr>
    </w:p>
    <w:p w:rsidR="00433C9C" w:rsidRPr="00433C9C" w:rsidRDefault="00433C9C" w:rsidP="00433C9C">
      <w:pPr>
        <w:tabs>
          <w:tab w:val="right" w:pos="360"/>
          <w:tab w:val="left" w:pos="540"/>
        </w:tabs>
        <w:spacing w:after="0" w:line="280" w:lineRule="exact"/>
        <w:ind w:left="547" w:hanging="547"/>
        <w:jc w:val="both"/>
        <w:rPr>
          <w:rFonts w:ascii="Helvetica" w:eastAsia="Times New Roman" w:hAnsi="Helvetica" w:cs="Helvetica"/>
          <w:b/>
          <w:bCs/>
          <w:sz w:val="24"/>
          <w:szCs w:val="24"/>
        </w:rPr>
      </w:pPr>
      <w:r w:rsidRPr="00433C9C">
        <w:rPr>
          <w:rFonts w:ascii="Helvetica" w:eastAsia="Times New Roman" w:hAnsi="Helvetica" w:cs="Helvetica"/>
          <w:b/>
          <w:bCs/>
          <w:sz w:val="24"/>
          <w:szCs w:val="24"/>
        </w:rPr>
        <w:tab/>
      </w:r>
      <w:r w:rsidRPr="00433C9C">
        <w:rPr>
          <w:rFonts w:ascii="Helvetica" w:eastAsia="Times New Roman" w:hAnsi="Helvetica" w:cs="Helvetica"/>
          <w:b/>
          <w:bCs/>
          <w:sz w:val="24"/>
          <w:szCs w:val="24"/>
        </w:rPr>
        <w:tab/>
        <w:t>To record realized gross profit</w:t>
      </w:r>
    </w:p>
    <w:p w:rsidR="00433C9C" w:rsidRPr="00433C9C" w:rsidRDefault="00433C9C" w:rsidP="00433C9C">
      <w:pPr>
        <w:tabs>
          <w:tab w:val="left" w:pos="1440"/>
          <w:tab w:val="left" w:pos="1800"/>
          <w:tab w:val="right" w:leader="dot" w:pos="6840"/>
          <w:tab w:val="right" w:pos="8280"/>
          <w:tab w:val="left" w:pos="8343"/>
          <w:tab w:val="right" w:pos="9360"/>
        </w:tabs>
        <w:spacing w:after="0" w:line="280" w:lineRule="exact"/>
        <w:rPr>
          <w:rFonts w:ascii="Helvetica" w:eastAsia="Times New Roman" w:hAnsi="Helvetica" w:cs="Helvetica"/>
          <w:sz w:val="24"/>
          <w:szCs w:val="24"/>
        </w:rPr>
      </w:pPr>
      <w:r w:rsidRPr="00433C9C">
        <w:rPr>
          <w:rFonts w:ascii="Helvetica" w:eastAsia="Times New Roman" w:hAnsi="Helvetica" w:cs="Helvetica"/>
          <w:sz w:val="24"/>
          <w:szCs w:val="24"/>
        </w:rPr>
        <w:tab/>
        <w:t>Deferred Gross Profit, 2010</w:t>
      </w:r>
      <w:r w:rsidRPr="00433C9C">
        <w:rPr>
          <w:rFonts w:ascii="Helvetica" w:eastAsia="Times New Roman" w:hAnsi="Helvetica" w:cs="Helvetica"/>
          <w:sz w:val="24"/>
          <w:szCs w:val="24"/>
        </w:rPr>
        <w:tab/>
      </w:r>
      <w:r w:rsidRPr="00433C9C">
        <w:rPr>
          <w:rFonts w:ascii="Helvetica" w:eastAsia="Times New Roman" w:hAnsi="Helvetica" w:cs="Helvetica"/>
          <w:sz w:val="24"/>
          <w:szCs w:val="24"/>
        </w:rPr>
        <w:tab/>
        <w:t>25,920</w:t>
      </w:r>
      <w:r w:rsidRPr="00433C9C">
        <w:rPr>
          <w:rFonts w:ascii="Helvetica" w:eastAsia="Times New Roman" w:hAnsi="Helvetica" w:cs="Helvetica"/>
          <w:sz w:val="24"/>
          <w:szCs w:val="24"/>
        </w:rPr>
        <w:tab/>
        <w:t>(a)</w:t>
      </w:r>
    </w:p>
    <w:p w:rsidR="00433C9C" w:rsidRPr="00433C9C" w:rsidRDefault="00433C9C" w:rsidP="00433C9C">
      <w:pPr>
        <w:tabs>
          <w:tab w:val="left" w:pos="1440"/>
          <w:tab w:val="left" w:pos="1800"/>
          <w:tab w:val="right" w:leader="dot" w:pos="6840"/>
          <w:tab w:val="right" w:pos="8280"/>
          <w:tab w:val="left" w:pos="8343"/>
          <w:tab w:val="right" w:pos="9360"/>
        </w:tabs>
        <w:spacing w:after="0" w:line="280" w:lineRule="exact"/>
        <w:rPr>
          <w:rFonts w:ascii="Helvetica" w:eastAsia="Times New Roman" w:hAnsi="Helvetica" w:cs="Helvetica"/>
          <w:sz w:val="24"/>
          <w:szCs w:val="24"/>
        </w:rPr>
      </w:pPr>
      <w:r w:rsidRPr="00433C9C">
        <w:rPr>
          <w:rFonts w:ascii="Helvetica" w:eastAsia="Times New Roman" w:hAnsi="Helvetica" w:cs="Helvetica"/>
          <w:sz w:val="24"/>
          <w:szCs w:val="24"/>
        </w:rPr>
        <w:tab/>
        <w:t>Deferred Gross Profit, 2011</w:t>
      </w:r>
      <w:r w:rsidRPr="00433C9C">
        <w:rPr>
          <w:rFonts w:ascii="Helvetica" w:eastAsia="Times New Roman" w:hAnsi="Helvetica" w:cs="Helvetica"/>
          <w:sz w:val="24"/>
          <w:szCs w:val="24"/>
        </w:rPr>
        <w:tab/>
      </w:r>
      <w:r w:rsidRPr="00433C9C">
        <w:rPr>
          <w:rFonts w:ascii="Helvetica" w:eastAsia="Times New Roman" w:hAnsi="Helvetica" w:cs="Helvetica"/>
          <w:sz w:val="24"/>
          <w:szCs w:val="24"/>
        </w:rPr>
        <w:tab/>
        <w:t>35,670</w:t>
      </w:r>
      <w:r w:rsidRPr="00433C9C">
        <w:rPr>
          <w:rFonts w:ascii="Helvetica" w:eastAsia="Times New Roman" w:hAnsi="Helvetica" w:cs="Helvetica"/>
          <w:sz w:val="24"/>
          <w:szCs w:val="24"/>
        </w:rPr>
        <w:tab/>
        <w:t>(b)</w:t>
      </w:r>
    </w:p>
    <w:p w:rsidR="00433C9C" w:rsidRPr="00433C9C" w:rsidRDefault="00433C9C" w:rsidP="00433C9C">
      <w:pPr>
        <w:tabs>
          <w:tab w:val="left" w:pos="1440"/>
          <w:tab w:val="left" w:pos="1800"/>
          <w:tab w:val="right" w:leader="dot" w:pos="6840"/>
          <w:tab w:val="right" w:pos="8280"/>
          <w:tab w:val="right" w:pos="9360"/>
        </w:tabs>
        <w:spacing w:after="0" w:line="280" w:lineRule="exact"/>
        <w:rPr>
          <w:rFonts w:ascii="Helvetica" w:eastAsia="Times New Roman" w:hAnsi="Helvetica" w:cs="Helvetica"/>
          <w:sz w:val="24"/>
          <w:szCs w:val="24"/>
        </w:rPr>
      </w:pPr>
      <w:r w:rsidRPr="00433C9C">
        <w:rPr>
          <w:rFonts w:ascii="Helvetica" w:eastAsia="Times New Roman" w:hAnsi="Helvetica" w:cs="Helvetica"/>
          <w:sz w:val="24"/>
          <w:szCs w:val="24"/>
        </w:rPr>
        <w:tab/>
      </w:r>
      <w:r w:rsidRPr="00433C9C">
        <w:rPr>
          <w:rFonts w:ascii="Helvetica" w:eastAsia="Times New Roman" w:hAnsi="Helvetica" w:cs="Helvetica"/>
          <w:sz w:val="24"/>
          <w:szCs w:val="24"/>
        </w:rPr>
        <w:tab/>
        <w:t>Realized Gross Profit</w:t>
      </w:r>
      <w:r w:rsidRPr="00433C9C">
        <w:rPr>
          <w:rFonts w:ascii="Helvetica" w:eastAsia="Times New Roman" w:hAnsi="Helvetica" w:cs="Helvetica"/>
          <w:sz w:val="24"/>
          <w:szCs w:val="24"/>
        </w:rPr>
        <w:tab/>
      </w:r>
      <w:r w:rsidRPr="00433C9C">
        <w:rPr>
          <w:rFonts w:ascii="Helvetica" w:eastAsia="Times New Roman" w:hAnsi="Helvetica" w:cs="Helvetica"/>
          <w:sz w:val="24"/>
          <w:szCs w:val="24"/>
        </w:rPr>
        <w:tab/>
      </w:r>
      <w:r w:rsidRPr="00433C9C">
        <w:rPr>
          <w:rFonts w:ascii="Helvetica" w:eastAsia="Times New Roman" w:hAnsi="Helvetica" w:cs="Helvetica"/>
          <w:sz w:val="24"/>
          <w:szCs w:val="24"/>
        </w:rPr>
        <w:tab/>
        <w:t>61,590</w:t>
      </w:r>
    </w:p>
    <w:p w:rsidR="00433C9C" w:rsidRPr="00433C9C" w:rsidRDefault="00433C9C" w:rsidP="00433C9C">
      <w:pPr>
        <w:spacing w:after="0" w:line="280" w:lineRule="exact"/>
        <w:ind w:right="-1440"/>
        <w:jc w:val="both"/>
        <w:rPr>
          <w:rFonts w:ascii="Helvetica" w:eastAsia="Times New Roman" w:hAnsi="Helvetica" w:cs="Helvetica"/>
          <w:sz w:val="24"/>
          <w:szCs w:val="24"/>
        </w:rPr>
      </w:pPr>
    </w:p>
    <w:p w:rsidR="00433C9C" w:rsidRPr="00433C9C" w:rsidRDefault="00433C9C" w:rsidP="00433C9C">
      <w:pPr>
        <w:tabs>
          <w:tab w:val="right" w:pos="360"/>
          <w:tab w:val="left" w:pos="540"/>
        </w:tabs>
        <w:spacing w:after="0" w:line="280" w:lineRule="exact"/>
        <w:ind w:left="547" w:hanging="547"/>
        <w:jc w:val="both"/>
        <w:rPr>
          <w:rFonts w:ascii="Helvetica" w:eastAsia="Times New Roman" w:hAnsi="Helvetica" w:cs="Helvetica"/>
          <w:sz w:val="24"/>
          <w:szCs w:val="24"/>
        </w:rPr>
      </w:pPr>
      <w:r w:rsidRPr="00433C9C">
        <w:rPr>
          <w:rFonts w:ascii="Helvetica" w:eastAsia="Times New Roman" w:hAnsi="Helvetica" w:cs="Helvetica"/>
          <w:sz w:val="24"/>
          <w:szCs w:val="24"/>
        </w:rPr>
        <w:tab/>
      </w:r>
      <w:r w:rsidRPr="00433C9C">
        <w:rPr>
          <w:rFonts w:ascii="Helvetica" w:eastAsia="Times New Roman" w:hAnsi="Helvetica" w:cs="Helvetica"/>
          <w:sz w:val="24"/>
          <w:szCs w:val="24"/>
        </w:rPr>
        <w:tab/>
        <w:t>(a) ($96,000 X .27)</w:t>
      </w:r>
    </w:p>
    <w:p w:rsidR="00433C9C" w:rsidRPr="00433C9C" w:rsidRDefault="00433C9C" w:rsidP="00433C9C">
      <w:pPr>
        <w:tabs>
          <w:tab w:val="right" w:pos="360"/>
          <w:tab w:val="left" w:pos="540"/>
        </w:tabs>
        <w:spacing w:after="0" w:line="280" w:lineRule="exact"/>
        <w:ind w:left="547" w:hanging="547"/>
        <w:jc w:val="both"/>
        <w:rPr>
          <w:rFonts w:ascii="Helvetica" w:eastAsia="Times New Roman" w:hAnsi="Helvetica" w:cs="Helvetica"/>
          <w:sz w:val="24"/>
          <w:szCs w:val="24"/>
        </w:rPr>
      </w:pPr>
      <w:r w:rsidRPr="00433C9C">
        <w:rPr>
          <w:rFonts w:ascii="Helvetica" w:eastAsia="Times New Roman" w:hAnsi="Helvetica" w:cs="Helvetica"/>
          <w:sz w:val="24"/>
          <w:szCs w:val="24"/>
        </w:rPr>
        <w:tab/>
      </w:r>
      <w:r w:rsidRPr="00433C9C">
        <w:rPr>
          <w:rFonts w:ascii="Helvetica" w:eastAsia="Times New Roman" w:hAnsi="Helvetica" w:cs="Helvetica"/>
          <w:sz w:val="24"/>
          <w:szCs w:val="24"/>
        </w:rPr>
        <w:tab/>
        <w:t>(b) ($123,000 X .29)</w:t>
      </w:r>
    </w:p>
    <w:p w:rsidR="00433C9C" w:rsidRPr="00433C9C" w:rsidRDefault="00433C9C" w:rsidP="00433C9C">
      <w:pPr>
        <w:spacing w:after="0" w:line="280" w:lineRule="exact"/>
        <w:jc w:val="both"/>
        <w:rPr>
          <w:rFonts w:ascii="Helvetica" w:eastAsia="Times New Roman" w:hAnsi="Helvetica" w:cs="Helvetica"/>
          <w:sz w:val="24"/>
          <w:szCs w:val="24"/>
        </w:rPr>
      </w:pPr>
    </w:p>
    <w:p w:rsidR="00433C9C" w:rsidRPr="00433C9C" w:rsidRDefault="00433C9C" w:rsidP="00433C9C">
      <w:pPr>
        <w:tabs>
          <w:tab w:val="right" w:pos="360"/>
          <w:tab w:val="left" w:pos="540"/>
        </w:tabs>
        <w:spacing w:after="0" w:line="280" w:lineRule="exact"/>
        <w:ind w:left="547" w:hanging="547"/>
        <w:jc w:val="both"/>
        <w:rPr>
          <w:rFonts w:ascii="Helvetica" w:eastAsia="Times New Roman" w:hAnsi="Helvetica" w:cs="Helvetica"/>
          <w:sz w:val="24"/>
          <w:szCs w:val="24"/>
        </w:rPr>
      </w:pPr>
      <w:r>
        <w:rPr>
          <w:rFonts w:ascii="Helvetica" w:eastAsia="Times New Roman" w:hAnsi="Helvetica" w:cs="Helvetica"/>
          <w:sz w:val="24"/>
          <w:szCs w:val="24"/>
        </w:rPr>
        <w:tab/>
        <w:t>1</w:t>
      </w:r>
      <w:r w:rsidRPr="00433C9C">
        <w:rPr>
          <w:rFonts w:ascii="Helvetica" w:eastAsia="Times New Roman" w:hAnsi="Helvetica" w:cs="Helvetica"/>
          <w:sz w:val="24"/>
          <w:szCs w:val="24"/>
        </w:rPr>
        <w:t>0.</w:t>
      </w:r>
      <w:r w:rsidRPr="00433C9C">
        <w:rPr>
          <w:rFonts w:ascii="Helvetica" w:eastAsia="Times New Roman" w:hAnsi="Helvetica" w:cs="Helvetica"/>
          <w:sz w:val="24"/>
          <w:szCs w:val="24"/>
        </w:rPr>
        <w:tab/>
        <w:t xml:space="preserve">When interest is involved in installment sales, it should be accounted for separately as </w:t>
      </w:r>
      <w:r w:rsidRPr="00433C9C">
        <w:rPr>
          <w:rFonts w:ascii="Helvetica" w:eastAsia="Times New Roman" w:hAnsi="Helvetica" w:cs="Helvetica"/>
          <w:spacing w:val="-2"/>
          <w:sz w:val="24"/>
          <w:szCs w:val="24"/>
        </w:rPr>
        <w:t xml:space="preserve">interest income in the period received. Uncollectible installment accounts receivable should </w:t>
      </w:r>
      <w:r w:rsidRPr="00433C9C">
        <w:rPr>
          <w:rFonts w:ascii="Helvetica" w:eastAsia="Times New Roman" w:hAnsi="Helvetica" w:cs="Helvetica"/>
          <w:sz w:val="24"/>
          <w:szCs w:val="24"/>
        </w:rPr>
        <w:t>be accounted for in a manner similar to that used for such losses on other credit sales if repossessions do not normally compensate for uncollectible balances.</w:t>
      </w:r>
    </w:p>
    <w:p w:rsidR="00433C9C" w:rsidRPr="00433C9C" w:rsidRDefault="00433C9C" w:rsidP="00433C9C">
      <w:pPr>
        <w:spacing w:after="0" w:line="280" w:lineRule="exact"/>
        <w:jc w:val="both"/>
        <w:rPr>
          <w:rFonts w:ascii="Helvetica" w:eastAsia="Times New Roman" w:hAnsi="Helvetica" w:cs="Helvetica"/>
          <w:sz w:val="24"/>
          <w:szCs w:val="24"/>
        </w:rPr>
      </w:pPr>
    </w:p>
    <w:p w:rsidR="00433C9C" w:rsidRPr="00433C9C" w:rsidRDefault="00433C9C" w:rsidP="00433C9C">
      <w:pPr>
        <w:spacing w:after="0" w:line="280" w:lineRule="exact"/>
        <w:jc w:val="both"/>
        <w:rPr>
          <w:rFonts w:ascii="Helvetica" w:eastAsia="Times New Roman" w:hAnsi="Helvetica" w:cs="Helvetica"/>
          <w:sz w:val="24"/>
          <w:szCs w:val="24"/>
        </w:rPr>
      </w:pPr>
      <w:r w:rsidRPr="00433C9C">
        <w:rPr>
          <w:rFonts w:ascii="Helvetica" w:eastAsia="Times New Roman" w:hAnsi="Helvetica" w:cs="Helvetica"/>
          <w:b/>
          <w:bCs/>
          <w:sz w:val="24"/>
          <w:szCs w:val="24"/>
          <w:u w:val="single"/>
        </w:rPr>
        <w:t>Repossessions</w:t>
      </w:r>
    </w:p>
    <w:p w:rsidR="00433C9C" w:rsidRPr="00433C9C" w:rsidRDefault="00433C9C" w:rsidP="00433C9C">
      <w:pPr>
        <w:spacing w:after="0" w:line="280" w:lineRule="exact"/>
        <w:jc w:val="both"/>
        <w:rPr>
          <w:rFonts w:ascii="Helvetica" w:eastAsia="Times New Roman" w:hAnsi="Helvetica" w:cs="Helvetica"/>
          <w:sz w:val="24"/>
          <w:szCs w:val="24"/>
        </w:rPr>
      </w:pPr>
    </w:p>
    <w:p w:rsidR="00433C9C" w:rsidRPr="00433C9C" w:rsidRDefault="00433C9C" w:rsidP="00433C9C">
      <w:pPr>
        <w:tabs>
          <w:tab w:val="right" w:pos="360"/>
          <w:tab w:val="left" w:pos="540"/>
        </w:tabs>
        <w:spacing w:after="0" w:line="280" w:lineRule="exact"/>
        <w:ind w:left="547" w:hanging="547"/>
        <w:jc w:val="both"/>
        <w:rPr>
          <w:rFonts w:ascii="Helvetica" w:eastAsia="Times New Roman" w:hAnsi="Helvetica" w:cs="Helvetica"/>
          <w:sz w:val="24"/>
          <w:szCs w:val="24"/>
        </w:rPr>
      </w:pPr>
      <w:r>
        <w:rPr>
          <w:rFonts w:ascii="Helvetica" w:eastAsia="Times New Roman" w:hAnsi="Helvetica" w:cs="Helvetica"/>
          <w:sz w:val="24"/>
          <w:szCs w:val="24"/>
        </w:rPr>
        <w:tab/>
        <w:t>1</w:t>
      </w:r>
      <w:r w:rsidRPr="00433C9C">
        <w:rPr>
          <w:rFonts w:ascii="Helvetica" w:eastAsia="Times New Roman" w:hAnsi="Helvetica" w:cs="Helvetica"/>
          <w:sz w:val="24"/>
          <w:szCs w:val="24"/>
        </w:rPr>
        <w:t>1.</w:t>
      </w:r>
      <w:r w:rsidRPr="00433C9C">
        <w:rPr>
          <w:rFonts w:ascii="Helvetica" w:eastAsia="Times New Roman" w:hAnsi="Helvetica" w:cs="Helvetica"/>
          <w:sz w:val="24"/>
          <w:szCs w:val="24"/>
        </w:rPr>
        <w:tab/>
        <w:t xml:space="preserve">The accounting for </w:t>
      </w:r>
      <w:r w:rsidRPr="00433C9C">
        <w:rPr>
          <w:rFonts w:ascii="Helvetica" w:eastAsia="Times New Roman" w:hAnsi="Helvetica" w:cs="Helvetica"/>
          <w:b/>
          <w:bCs/>
          <w:sz w:val="24"/>
          <w:szCs w:val="24"/>
        </w:rPr>
        <w:t xml:space="preserve">repossessions </w:t>
      </w:r>
      <w:r w:rsidRPr="00433C9C">
        <w:rPr>
          <w:rFonts w:ascii="Helvetica" w:eastAsia="Times New Roman" w:hAnsi="Helvetica" w:cs="Helvetica"/>
          <w:sz w:val="24"/>
          <w:szCs w:val="24"/>
        </w:rPr>
        <w:t>recognizes that the related installment receivable account is not collectible and that it should be written off. Also, the applicable deferred gross profit must be removed from the ledger.</w:t>
      </w:r>
    </w:p>
    <w:p w:rsidR="00433C9C" w:rsidRPr="00433C9C" w:rsidRDefault="00433C9C" w:rsidP="00433C9C">
      <w:pPr>
        <w:tabs>
          <w:tab w:val="right" w:pos="360"/>
          <w:tab w:val="left" w:pos="540"/>
        </w:tabs>
        <w:spacing w:after="0" w:line="280" w:lineRule="exact"/>
        <w:ind w:left="547" w:hanging="547"/>
        <w:jc w:val="both"/>
        <w:rPr>
          <w:rFonts w:ascii="Helvetica" w:eastAsia="Times New Roman" w:hAnsi="Helvetica" w:cs="Helvetica"/>
          <w:sz w:val="24"/>
          <w:szCs w:val="24"/>
        </w:rPr>
      </w:pPr>
    </w:p>
    <w:p w:rsidR="00433C9C" w:rsidRPr="00433C9C" w:rsidRDefault="00433C9C" w:rsidP="00433C9C">
      <w:pPr>
        <w:tabs>
          <w:tab w:val="right" w:pos="360"/>
          <w:tab w:val="left" w:pos="540"/>
        </w:tabs>
        <w:spacing w:after="0" w:line="280" w:lineRule="exact"/>
        <w:ind w:left="547" w:hanging="547"/>
        <w:jc w:val="both"/>
        <w:rPr>
          <w:rFonts w:ascii="Helvetica" w:eastAsia="Times New Roman" w:hAnsi="Helvetica" w:cs="Helvetica"/>
          <w:sz w:val="24"/>
          <w:szCs w:val="24"/>
        </w:rPr>
      </w:pPr>
      <w:r>
        <w:rPr>
          <w:rFonts w:ascii="Helvetica" w:eastAsia="Times New Roman" w:hAnsi="Helvetica" w:cs="Helvetica"/>
          <w:sz w:val="24"/>
          <w:szCs w:val="24"/>
        </w:rPr>
        <w:tab/>
        <w:t>1</w:t>
      </w:r>
      <w:r w:rsidRPr="00433C9C">
        <w:rPr>
          <w:rFonts w:ascii="Helvetica" w:eastAsia="Times New Roman" w:hAnsi="Helvetica" w:cs="Helvetica"/>
          <w:sz w:val="24"/>
          <w:szCs w:val="24"/>
        </w:rPr>
        <w:t>2.</w:t>
      </w:r>
      <w:r w:rsidRPr="00433C9C">
        <w:rPr>
          <w:rFonts w:ascii="Helvetica" w:eastAsia="Times New Roman" w:hAnsi="Helvetica" w:cs="Helvetica"/>
          <w:sz w:val="24"/>
          <w:szCs w:val="24"/>
        </w:rPr>
        <w:tab/>
      </w:r>
      <w:r w:rsidRPr="00433C9C">
        <w:rPr>
          <w:rFonts w:ascii="Helvetica" w:eastAsia="Times New Roman" w:hAnsi="Helvetica" w:cs="Helvetica"/>
          <w:b/>
          <w:bCs/>
          <w:spacing w:val="-5"/>
          <w:sz w:val="24"/>
          <w:szCs w:val="24"/>
        </w:rPr>
        <w:t xml:space="preserve">Repossessed merchandise </w:t>
      </w:r>
      <w:r w:rsidRPr="00433C9C">
        <w:rPr>
          <w:rFonts w:ascii="Helvetica" w:eastAsia="Times New Roman" w:hAnsi="Helvetica" w:cs="Helvetica"/>
          <w:spacing w:val="-5"/>
          <w:sz w:val="24"/>
          <w:szCs w:val="24"/>
        </w:rPr>
        <w:t xml:space="preserve">should be recorded in the Repossessed Merchandise Inventory </w:t>
      </w:r>
      <w:r w:rsidRPr="00433C9C">
        <w:rPr>
          <w:rFonts w:ascii="Helvetica" w:eastAsia="Times New Roman" w:hAnsi="Helvetica" w:cs="Helvetica"/>
          <w:sz w:val="24"/>
          <w:szCs w:val="24"/>
        </w:rPr>
        <w:t xml:space="preserve">account. The item repossessed should be recorded at its </w:t>
      </w:r>
      <w:r w:rsidRPr="00433C9C">
        <w:rPr>
          <w:rFonts w:ascii="Helvetica" w:eastAsia="Times New Roman" w:hAnsi="Helvetica" w:cs="Helvetica"/>
          <w:b/>
          <w:bCs/>
          <w:sz w:val="24"/>
          <w:szCs w:val="24"/>
        </w:rPr>
        <w:t xml:space="preserve">fair value. </w:t>
      </w:r>
      <w:r w:rsidRPr="00433C9C">
        <w:rPr>
          <w:rFonts w:ascii="Helvetica" w:eastAsia="Times New Roman" w:hAnsi="Helvetica" w:cs="Helvetica"/>
          <w:sz w:val="24"/>
          <w:szCs w:val="24"/>
        </w:rPr>
        <w:t xml:space="preserve">The objective should be to put any asset acquired on the books at its fair value or, when fair value is not ascertainable, at the best possible approximation of fair value. </w:t>
      </w:r>
    </w:p>
    <w:p w:rsidR="00433C9C" w:rsidRPr="00433C9C" w:rsidRDefault="00433C9C" w:rsidP="00433C9C">
      <w:pPr>
        <w:spacing w:after="0" w:line="280" w:lineRule="exact"/>
        <w:jc w:val="both"/>
        <w:rPr>
          <w:rFonts w:ascii="Helvetica" w:eastAsia="Times New Roman" w:hAnsi="Helvetica" w:cs="Helvetica"/>
          <w:sz w:val="24"/>
          <w:szCs w:val="24"/>
        </w:rPr>
      </w:pPr>
    </w:p>
    <w:p w:rsidR="00433C9C" w:rsidRPr="00433C9C" w:rsidRDefault="00433C9C" w:rsidP="00433C9C">
      <w:pPr>
        <w:spacing w:after="0" w:line="280" w:lineRule="exact"/>
        <w:jc w:val="both"/>
        <w:rPr>
          <w:rFonts w:ascii="Helvetica" w:eastAsia="Times New Roman" w:hAnsi="Helvetica" w:cs="Helvetica"/>
          <w:sz w:val="24"/>
          <w:szCs w:val="24"/>
        </w:rPr>
      </w:pPr>
      <w:r w:rsidRPr="00433C9C">
        <w:rPr>
          <w:rFonts w:ascii="Helvetica" w:eastAsia="Times New Roman" w:hAnsi="Helvetica" w:cs="Helvetica"/>
          <w:b/>
          <w:bCs/>
          <w:sz w:val="24"/>
          <w:szCs w:val="24"/>
          <w:u w:val="single"/>
        </w:rPr>
        <w:t>Cost Recovery Method</w:t>
      </w:r>
    </w:p>
    <w:p w:rsidR="00433C9C" w:rsidRPr="00433C9C" w:rsidRDefault="00433C9C" w:rsidP="00433C9C">
      <w:pPr>
        <w:spacing w:after="0" w:line="280" w:lineRule="exact"/>
        <w:jc w:val="both"/>
        <w:rPr>
          <w:rFonts w:ascii="Helvetica" w:eastAsia="Times New Roman" w:hAnsi="Helvetica" w:cs="Helvetica"/>
          <w:sz w:val="24"/>
          <w:szCs w:val="24"/>
        </w:rPr>
      </w:pPr>
    </w:p>
    <w:p w:rsidR="009D4883" w:rsidRDefault="00433C9C" w:rsidP="00433C9C">
      <w:r>
        <w:rPr>
          <w:rFonts w:ascii="Helvetica" w:eastAsia="Times New Roman" w:hAnsi="Helvetica" w:cs="Helvetica"/>
          <w:sz w:val="24"/>
          <w:szCs w:val="24"/>
        </w:rPr>
        <w:tab/>
        <w:t>1</w:t>
      </w:r>
      <w:r w:rsidRPr="00433C9C">
        <w:rPr>
          <w:rFonts w:ascii="Helvetica" w:eastAsia="Times New Roman" w:hAnsi="Helvetica" w:cs="Helvetica"/>
          <w:sz w:val="24"/>
          <w:szCs w:val="24"/>
        </w:rPr>
        <w:t>3.</w:t>
      </w:r>
      <w:r w:rsidRPr="00433C9C">
        <w:rPr>
          <w:rFonts w:ascii="Helvetica" w:eastAsia="Times New Roman" w:hAnsi="Helvetica" w:cs="Helvetica"/>
          <w:sz w:val="24"/>
          <w:szCs w:val="24"/>
        </w:rPr>
        <w:tab/>
        <w:t xml:space="preserve">Under the </w:t>
      </w:r>
      <w:r w:rsidRPr="00433C9C">
        <w:rPr>
          <w:rFonts w:ascii="Helvetica" w:eastAsia="Times New Roman" w:hAnsi="Helvetica" w:cs="Helvetica"/>
          <w:b/>
          <w:bCs/>
          <w:sz w:val="24"/>
          <w:szCs w:val="24"/>
        </w:rPr>
        <w:t xml:space="preserve">cost recovery method, </w:t>
      </w:r>
      <w:r w:rsidRPr="00433C9C">
        <w:rPr>
          <w:rFonts w:ascii="Helvetica" w:eastAsia="Times New Roman" w:hAnsi="Helvetica" w:cs="Helvetica"/>
          <w:sz w:val="24"/>
          <w:szCs w:val="24"/>
        </w:rPr>
        <w:t xml:space="preserve">no profit is recognized until cash payments by the buyer exceed the seller’s cost of the merchandise sold. After all the costs have been recovered, any additional cash collections are included in income. A seller uses the cost recovery method to account for sales in which “there is no reasonable basis for estimating </w:t>
      </w:r>
      <w:proofErr w:type="spellStart"/>
      <w:r w:rsidRPr="00433C9C">
        <w:rPr>
          <w:rFonts w:ascii="Helvetica" w:eastAsia="Times New Roman" w:hAnsi="Helvetica" w:cs="Helvetica"/>
          <w:sz w:val="24"/>
          <w:szCs w:val="24"/>
        </w:rPr>
        <w:t>collectibility</w:t>
      </w:r>
      <w:proofErr w:type="spellEnd"/>
      <w:r w:rsidRPr="00433C9C">
        <w:rPr>
          <w:rFonts w:ascii="Helvetica" w:eastAsia="Times New Roman" w:hAnsi="Helvetica" w:cs="Helvetica"/>
          <w:sz w:val="24"/>
          <w:szCs w:val="24"/>
        </w:rPr>
        <w:t xml:space="preserve">.” The cost recovery method is </w:t>
      </w:r>
      <w:r w:rsidRPr="00433C9C">
        <w:rPr>
          <w:rFonts w:ascii="Helvetica" w:eastAsia="Times New Roman" w:hAnsi="Helvetica" w:cs="Helvetica"/>
          <w:spacing w:val="-2"/>
          <w:sz w:val="24"/>
          <w:szCs w:val="24"/>
        </w:rPr>
        <w:t>required</w:t>
      </w:r>
      <w:r w:rsidRPr="00433C9C">
        <w:rPr>
          <w:rFonts w:ascii="Helvetica" w:eastAsia="Times New Roman" w:hAnsi="Helvetica" w:cs="Helvetica"/>
          <w:i/>
          <w:iCs/>
          <w:spacing w:val="-2"/>
          <w:sz w:val="24"/>
          <w:szCs w:val="24"/>
        </w:rPr>
        <w:t xml:space="preserve"> </w:t>
      </w:r>
      <w:r w:rsidRPr="00433C9C">
        <w:rPr>
          <w:rFonts w:ascii="Helvetica" w:eastAsia="Times New Roman" w:hAnsi="Helvetica" w:cs="Helvetica"/>
          <w:spacing w:val="-2"/>
          <w:sz w:val="24"/>
          <w:szCs w:val="24"/>
        </w:rPr>
        <w:t xml:space="preserve">where a high </w:t>
      </w:r>
      <w:r w:rsidRPr="00433C9C">
        <w:rPr>
          <w:rFonts w:ascii="Helvetica" w:eastAsia="Times New Roman" w:hAnsi="Helvetica" w:cs="Helvetica"/>
          <w:sz w:val="24"/>
          <w:szCs w:val="24"/>
        </w:rPr>
        <w:t>degree of uncertainty exists related to the collection of receivables. The cost recovery method is mor</w:t>
      </w:r>
      <w:bookmarkStart w:id="0" w:name="_GoBack"/>
      <w:bookmarkEnd w:id="0"/>
      <w:r w:rsidRPr="00433C9C">
        <w:rPr>
          <w:rFonts w:ascii="Helvetica" w:eastAsia="Times New Roman" w:hAnsi="Helvetica" w:cs="Helvetica"/>
          <w:sz w:val="24"/>
          <w:szCs w:val="24"/>
        </w:rPr>
        <w:t>e appropriate than the installment method when there is a greater degree of uncertainty.</w:t>
      </w:r>
    </w:p>
    <w:sectPr w:rsidR="009D48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C9C"/>
    <w:rsid w:val="00433C9C"/>
    <w:rsid w:val="009D48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1253</Words>
  <Characters>7143</Characters>
  <Application>Microsoft Office Word</Application>
  <DocSecurity>0</DocSecurity>
  <Lines>59</Lines>
  <Paragraphs>16</Paragraphs>
  <ScaleCrop>false</ScaleCrop>
  <Company/>
  <LinksUpToDate>false</LinksUpToDate>
  <CharactersWithSpaces>8380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ADNAN</dc:creator>
  <cp:lastModifiedBy>ADNAN</cp:lastModifiedBy>
  <cp:revision>1</cp:revision>
  <dcterms:created xsi:type="dcterms:W3CDTF">2012-12-30T20:42:00Z</dcterms:created>
  <dcterms:modified xsi:type="dcterms:W3CDTF">2012-12-30T20:44:00Z</dcterms:modified>
</cp:coreProperties>
</file>