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CC3" w:rsidRDefault="00D54CC3" w:rsidP="006673A8">
      <w:pPr>
        <w:pStyle w:val="NoSpacing"/>
        <w:jc w:val="center"/>
        <w:rPr>
          <w:sz w:val="72"/>
          <w:szCs w:val="72"/>
        </w:rPr>
      </w:pPr>
      <w:bookmarkStart w:id="0" w:name="_GoBack"/>
      <w:bookmarkEnd w:id="0"/>
      <w:r>
        <w:rPr>
          <w:sz w:val="72"/>
          <w:szCs w:val="72"/>
        </w:rPr>
        <w:t>Chapter 6</w:t>
      </w:r>
    </w:p>
    <w:p w:rsidR="00D54CC3" w:rsidRDefault="00D54CC3" w:rsidP="00DB09C4">
      <w:pPr>
        <w:pStyle w:val="NoSpacing"/>
        <w:jc w:val="center"/>
        <w:rPr>
          <w:sz w:val="48"/>
          <w:szCs w:val="48"/>
        </w:rPr>
      </w:pPr>
      <w:r>
        <w:rPr>
          <w:sz w:val="48"/>
          <w:szCs w:val="48"/>
        </w:rPr>
        <w:t>Managing Quality</w:t>
      </w:r>
    </w:p>
    <w:p w:rsidR="00D54CC3" w:rsidRDefault="00D54CC3" w:rsidP="006673A8">
      <w:pPr>
        <w:pStyle w:val="NoSpacing"/>
        <w:rPr>
          <w:sz w:val="48"/>
          <w:szCs w:val="48"/>
        </w:rPr>
      </w:pPr>
    </w:p>
    <w:p w:rsidR="00D54CC3" w:rsidRDefault="00D54CC3" w:rsidP="006673A8">
      <w:pPr>
        <w:pStyle w:val="NoSpacing"/>
        <w:rPr>
          <w:sz w:val="32"/>
          <w:szCs w:val="32"/>
        </w:rPr>
      </w:pPr>
      <w:r>
        <w:rPr>
          <w:b/>
          <w:sz w:val="32"/>
          <w:szCs w:val="32"/>
        </w:rPr>
        <w:t>Background</w:t>
      </w:r>
    </w:p>
    <w:p w:rsidR="00D54CC3" w:rsidRDefault="00D54CC3" w:rsidP="006673A8">
      <w:pPr>
        <w:pStyle w:val="NoSpacing"/>
        <w:rPr>
          <w:sz w:val="22"/>
        </w:rPr>
      </w:pPr>
    </w:p>
    <w:p w:rsidR="00D54CC3" w:rsidRDefault="00D54CC3" w:rsidP="007D7E76">
      <w:pPr>
        <w:pStyle w:val="NoSpacing"/>
        <w:jc w:val="both"/>
        <w:rPr>
          <w:sz w:val="22"/>
        </w:rPr>
      </w:pPr>
      <w:r>
        <w:rPr>
          <w:sz w:val="22"/>
        </w:rPr>
        <w:t>This chapter contains almost no quantitative material (most is reserved for Supplement 6). Nevertheless, any introductory operations management course absolutely must cover this content. Total quality management has become institutionalized in many firms around the world. If we quit teaching it, though, the perceived importance of the concepts will fade over time.</w:t>
      </w:r>
    </w:p>
    <w:p w:rsidR="00D54CC3" w:rsidRDefault="00D54CC3" w:rsidP="007D7E76">
      <w:pPr>
        <w:pStyle w:val="NoSpacing"/>
        <w:jc w:val="both"/>
        <w:rPr>
          <w:sz w:val="22"/>
        </w:rPr>
      </w:pPr>
    </w:p>
    <w:p w:rsidR="00D54CC3" w:rsidRDefault="00D54CC3" w:rsidP="007D7E76">
      <w:pPr>
        <w:pStyle w:val="NoSpacing"/>
        <w:jc w:val="both"/>
        <w:rPr>
          <w:sz w:val="22"/>
        </w:rPr>
      </w:pPr>
      <w:r>
        <w:rPr>
          <w:sz w:val="22"/>
        </w:rPr>
        <w:t xml:space="preserve">The evolution of quality management practices in business has a fascinating history. The ideas have been around since World War II, but western firms did not pay any attention to them at the beginning. In fact, there’s an old black and white British film called, “Right First Time,” that contains many of the concepts that still appear today in modern books about quality management. Having not had much luck with </w:t>
      </w:r>
      <w:smartTag w:uri="urn:schemas-microsoft-com:office:smarttags" w:element="country-region">
        <w:r>
          <w:rPr>
            <w:sz w:val="22"/>
          </w:rPr>
          <w:t>U.S.</w:t>
        </w:r>
      </w:smartTag>
      <w:r>
        <w:rPr>
          <w:sz w:val="22"/>
        </w:rPr>
        <w:t xml:space="preserve"> companies, W. Edwards Deming took his quality philosophies to </w:t>
      </w:r>
      <w:smartTag w:uri="urn:schemas-microsoft-com:office:smarttags" w:element="country-region">
        <w:smartTag w:uri="urn:schemas-microsoft-com:office:smarttags" w:element="place">
          <w:r>
            <w:rPr>
              <w:sz w:val="22"/>
            </w:rPr>
            <w:t>Japan</w:t>
          </w:r>
        </w:smartTag>
      </w:smartTag>
      <w:r>
        <w:rPr>
          <w:sz w:val="22"/>
        </w:rPr>
        <w:t>, which was devastated in the aftermath of World War II. Hungry for survival and growth, Japanese firms latched onto his ideas and added some of their own. By the 1970s, in relative obscurity, Japanese firms in numerous industries began producing products with higher quality than their western counterparts. Finally in the 1980s, western firms woke up to the fact that they were in trouble and finally started to look at the Japanese philosophies and the work of Deming and others. Now as we progress into the 21</w:t>
      </w:r>
      <w:r w:rsidRPr="001F7478">
        <w:rPr>
          <w:sz w:val="22"/>
          <w:vertAlign w:val="superscript"/>
        </w:rPr>
        <w:t>st</w:t>
      </w:r>
      <w:r>
        <w:rPr>
          <w:sz w:val="22"/>
        </w:rPr>
        <w:t xml:space="preserve"> century, high quality </w:t>
      </w:r>
      <w:proofErr w:type="gramStart"/>
      <w:r>
        <w:rPr>
          <w:sz w:val="22"/>
        </w:rPr>
        <w:t>has</w:t>
      </w:r>
      <w:proofErr w:type="gramEnd"/>
      <w:r>
        <w:rPr>
          <w:sz w:val="22"/>
        </w:rPr>
        <w:t xml:space="preserve"> become an order qualifier in many industries, and quality management programs have finally become ingrained in most top organizations around the world. The requirement of ISO 9000 certification to be even considered a supplier for numerous customers worldwide is one example of this quality evolution. Nowadays, buzzwords like “JIT,” “lean operations,” “six-sigma programs,” and “</w:t>
      </w:r>
      <w:smartTag w:uri="urn:schemas-microsoft-com:office:smarttags" w:element="City">
        <w:smartTag w:uri="urn:schemas-microsoft-com:office:smarttags" w:element="place">
          <w:r>
            <w:rPr>
              <w:sz w:val="22"/>
            </w:rPr>
            <w:t>Toyota</w:t>
          </w:r>
        </w:smartTag>
      </w:smartTag>
      <w:r>
        <w:rPr>
          <w:sz w:val="22"/>
        </w:rPr>
        <w:t xml:space="preserve"> production system” (see Chapter 16)—have numerous similarities with, and roots derived, from the total quality management philosophies developed decades ago.</w:t>
      </w:r>
    </w:p>
    <w:p w:rsidR="00D54CC3" w:rsidRDefault="00D54CC3" w:rsidP="006673A8">
      <w:pPr>
        <w:pStyle w:val="NoSpacing"/>
        <w:rPr>
          <w:sz w:val="22"/>
        </w:rPr>
      </w:pPr>
    </w:p>
    <w:p w:rsidR="00D54CC3" w:rsidRDefault="00D54CC3" w:rsidP="007D7E76">
      <w:pPr>
        <w:pStyle w:val="NoSpacing"/>
        <w:jc w:val="both"/>
        <w:rPr>
          <w:sz w:val="22"/>
        </w:rPr>
      </w:pPr>
      <w:r>
        <w:rPr>
          <w:sz w:val="22"/>
        </w:rPr>
        <w:t xml:space="preserve">It seems important when discussing Chapter 6 to award due credit to the Japanese for essentially forcing the rest of the world to adopt total quality management programs to survive. There’s an old story from the </w:t>
      </w:r>
      <w:r w:rsidRPr="00B71AF3">
        <w:rPr>
          <w:i/>
          <w:sz w:val="22"/>
        </w:rPr>
        <w:t>Toronto Sun</w:t>
      </w:r>
      <w:r>
        <w:rPr>
          <w:sz w:val="22"/>
        </w:rPr>
        <w:t xml:space="preserve"> that can be summarized as follows: “IBM decided to have some parts manufactured in </w:t>
      </w:r>
      <w:smartTag w:uri="urn:schemas-microsoft-com:office:smarttags" w:element="country-region">
        <w:smartTag w:uri="urn:schemas-microsoft-com:office:smarttags" w:element="place">
          <w:r>
            <w:rPr>
              <w:sz w:val="22"/>
            </w:rPr>
            <w:t>Japan</w:t>
          </w:r>
        </w:smartTag>
      </w:smartTag>
      <w:r>
        <w:rPr>
          <w:sz w:val="22"/>
        </w:rPr>
        <w:t xml:space="preserve"> as a trial project. In the specifications, they set the limit of defective parts at three units per 10,000. When the shipment arrived from </w:t>
      </w:r>
      <w:smartTag w:uri="urn:schemas-microsoft-com:office:smarttags" w:element="country-region">
        <w:smartTag w:uri="urn:schemas-microsoft-com:office:smarttags" w:element="place">
          <w:r>
            <w:rPr>
              <w:sz w:val="22"/>
            </w:rPr>
            <w:t>Japan</w:t>
          </w:r>
        </w:smartTag>
      </w:smartTag>
      <w:r>
        <w:rPr>
          <w:sz w:val="22"/>
        </w:rPr>
        <w:t xml:space="preserve">, it included this letter: ‘We Japanese have hard time understanding North American business practices. But the three defective parts per 10,000 have been included and are wrapped separately. Hope this pleases.’” Clearly, this story gets to the heart of the “zero defects” philosophy championed by the Japanese, as compared to an “acceptable quality level,” which has been historically common in </w:t>
      </w:r>
      <w:smartTag w:uri="urn:schemas-microsoft-com:office:smarttags" w:element="country-region">
        <w:smartTag w:uri="urn:schemas-microsoft-com:office:smarttags" w:element="place">
          <w:r>
            <w:rPr>
              <w:sz w:val="22"/>
            </w:rPr>
            <w:t>U.S.</w:t>
          </w:r>
        </w:smartTag>
      </w:smartTag>
      <w:r>
        <w:rPr>
          <w:sz w:val="22"/>
        </w:rPr>
        <w:t xml:space="preserve"> firms. Another very important concept (which is easy to talk about but difficult to implement) attributable to the Japanese and Deming is the idea that defects, when they do exist, represent an opportunity for problem solving  as opposed to a mistake that should be hidden. Deming believed that 80-85% of quality problems are caused by management, not the workers, so the identification of a defect is an opportunity for management to fool-proof that system in the future. A third concept attributable to the quality pioneers is the idea that it can be possible to have high quality and low cost at the same time. Spending more money on prevention is assumed to save even more than that on failure costs; therefore, “quality is free” (</w:t>
      </w:r>
      <w:smartTag w:uri="urn:schemas-microsoft-com:office:smarttags" w:element="place">
        <w:r>
          <w:rPr>
            <w:sz w:val="22"/>
          </w:rPr>
          <w:t>Crosby</w:t>
        </w:r>
      </w:smartTag>
      <w:r>
        <w:rPr>
          <w:sz w:val="22"/>
        </w:rPr>
        <w:t>), and firms should strive to make it “right the first time.”</w:t>
      </w:r>
    </w:p>
    <w:p w:rsidR="00D54CC3" w:rsidRDefault="00D54CC3" w:rsidP="006673A8">
      <w:pPr>
        <w:pStyle w:val="NoSpacing"/>
        <w:rPr>
          <w:sz w:val="22"/>
        </w:rPr>
      </w:pPr>
    </w:p>
    <w:p w:rsidR="00D54CC3" w:rsidRDefault="00D54CC3" w:rsidP="006673A8">
      <w:pPr>
        <w:pStyle w:val="NoSpacing"/>
        <w:rPr>
          <w:b/>
          <w:sz w:val="32"/>
          <w:szCs w:val="32"/>
        </w:rPr>
      </w:pPr>
    </w:p>
    <w:p w:rsidR="00D54CC3" w:rsidRDefault="00D54CC3" w:rsidP="006673A8">
      <w:pPr>
        <w:pStyle w:val="NoSpacing"/>
        <w:rPr>
          <w:sz w:val="32"/>
          <w:szCs w:val="32"/>
        </w:rPr>
      </w:pPr>
      <w:r>
        <w:rPr>
          <w:b/>
          <w:sz w:val="32"/>
          <w:szCs w:val="32"/>
        </w:rPr>
        <w:lastRenderedPageBreak/>
        <w:t>Presentation Slides</w:t>
      </w:r>
    </w:p>
    <w:p w:rsidR="00D54CC3" w:rsidRDefault="00D54CC3" w:rsidP="006673A8">
      <w:pPr>
        <w:pStyle w:val="NoSpacing"/>
        <w:rPr>
          <w:sz w:val="22"/>
        </w:rPr>
      </w:pPr>
    </w:p>
    <w:p w:rsidR="00D54CC3" w:rsidRDefault="00D54CC3" w:rsidP="007D7E76">
      <w:pPr>
        <w:pStyle w:val="NoSpacing"/>
        <w:tabs>
          <w:tab w:val="center" w:pos="1440"/>
          <w:tab w:val="center" w:pos="4500"/>
          <w:tab w:val="center" w:pos="7560"/>
        </w:tabs>
        <w:jc w:val="both"/>
        <w:rPr>
          <w:sz w:val="22"/>
          <w:u w:val="single"/>
        </w:rPr>
      </w:pPr>
      <w:r w:rsidRPr="00FC5A43">
        <w:rPr>
          <w:sz w:val="22"/>
          <w:u w:val="single"/>
        </w:rPr>
        <w:t>INTRODUCTION</w:t>
      </w:r>
      <w:r>
        <w:rPr>
          <w:sz w:val="22"/>
          <w:u w:val="single"/>
        </w:rPr>
        <w:t xml:space="preserve"> (6-1 through 6-4)</w:t>
      </w:r>
    </w:p>
    <w:p w:rsidR="00D54CC3" w:rsidRPr="00B71AF3" w:rsidRDefault="00D54CC3" w:rsidP="007D7E76">
      <w:pPr>
        <w:pStyle w:val="NoSpacing"/>
        <w:tabs>
          <w:tab w:val="center" w:pos="1440"/>
          <w:tab w:val="center" w:pos="4500"/>
          <w:tab w:val="center" w:pos="7560"/>
        </w:tabs>
        <w:ind w:left="1260" w:hanging="1260"/>
        <w:jc w:val="both"/>
        <w:rPr>
          <w:sz w:val="22"/>
        </w:rPr>
      </w:pPr>
      <w:r>
        <w:rPr>
          <w:sz w:val="22"/>
        </w:rPr>
        <w:t xml:space="preserve">Slide 4: </w:t>
      </w:r>
      <w:r>
        <w:rPr>
          <w:sz w:val="22"/>
        </w:rPr>
        <w:tab/>
        <w:t>Arnold Palmer hospital does so much more than just “going through the motions” with these quality tools. The hospital really ingrains a culture of quality in all of its employees. Patient satisfaction is truly the number one priority. The results clearly reflect this culture: (1) the hospital typically scores in the top 10% nationally in benchmark patient satisfaction surveys, and (2) it boasts one of the highest neonatal intensive care survival rates in the U.S.</w:t>
      </w:r>
    </w:p>
    <w:p w:rsidR="00D54CC3" w:rsidRDefault="008777CB" w:rsidP="00D54A3A">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sz w:val="22"/>
        </w:rPr>
        <w:pict>
          <v:shape id="_x0000_i1026" type="#_x0000_t75" style="width:147pt;height:110.25pt;mso-position-horizontal-relative:char;mso-position-vertical-relative:line" filled="t">
            <v:imagedata r:id="rId9" o:title=""/>
          </v:shape>
        </w:pict>
      </w:r>
      <w:r>
        <w:rPr>
          <w:noProof/>
          <w:sz w:val="22"/>
        </w:rPr>
        <w:pict>
          <v:shape id="_x0000_i1027" type="#_x0000_t75" style="width:147pt;height:110.25pt;mso-position-horizontal-relative:char;mso-position-vertical-relative:line" filled="t">
            <v:imagedata r:id="rId10" o:title=""/>
          </v:shape>
        </w:pict>
      </w:r>
    </w:p>
    <w:p w:rsidR="00D54CC3" w:rsidRDefault="00D54CC3" w:rsidP="00D54A3A">
      <w:pPr>
        <w:pStyle w:val="NoSpacing"/>
        <w:tabs>
          <w:tab w:val="center" w:pos="1440"/>
          <w:tab w:val="center" w:pos="4500"/>
          <w:tab w:val="center" w:pos="7560"/>
        </w:tabs>
        <w:rPr>
          <w:b/>
          <w:sz w:val="22"/>
        </w:rPr>
      </w:pPr>
      <w:r>
        <w:rPr>
          <w:b/>
          <w:sz w:val="22"/>
        </w:rPr>
        <w:tab/>
        <w:t>6-1</w:t>
      </w:r>
      <w:r>
        <w:rPr>
          <w:b/>
          <w:sz w:val="22"/>
        </w:rPr>
        <w:tab/>
        <w:t>6-2</w:t>
      </w:r>
      <w:r>
        <w:rPr>
          <w:b/>
          <w:sz w:val="22"/>
        </w:rPr>
        <w:tab/>
        <w:t>6-3</w:t>
      </w:r>
    </w:p>
    <w:p w:rsidR="00D54CC3" w:rsidRPr="00D54A3A" w:rsidRDefault="00D54CC3" w:rsidP="00D54A3A">
      <w:pPr>
        <w:pStyle w:val="NoSpacing"/>
        <w:tabs>
          <w:tab w:val="center" w:pos="1440"/>
          <w:tab w:val="center" w:pos="4500"/>
          <w:tab w:val="center" w:pos="7560"/>
        </w:tabs>
        <w:rPr>
          <w:b/>
          <w:sz w:val="22"/>
        </w:rPr>
      </w:pPr>
    </w:p>
    <w:p w:rsidR="00D54CC3" w:rsidRDefault="008777CB" w:rsidP="00D54A3A">
      <w:pPr>
        <w:pStyle w:val="NoSpacing"/>
        <w:tabs>
          <w:tab w:val="center" w:pos="1440"/>
          <w:tab w:val="center" w:pos="4500"/>
          <w:tab w:val="center" w:pos="7560"/>
        </w:tabs>
        <w:rPr>
          <w:sz w:val="22"/>
        </w:rPr>
      </w:pPr>
      <w:r>
        <w:rPr>
          <w:sz w:val="22"/>
        </w:rPr>
        <w:pict>
          <v:shape id="_x0000_i1028" type="#_x0000_t75" style="width:147pt;height:110.25pt;mso-position-horizontal-relative:char;mso-position-vertical-relative:line" filled="t">
            <v:imagedata r:id="rId11" o:title=""/>
          </v:shape>
        </w:pict>
      </w:r>
    </w:p>
    <w:p w:rsidR="00D54CC3" w:rsidRPr="00D54A3A" w:rsidRDefault="00D54CC3" w:rsidP="00D54A3A">
      <w:pPr>
        <w:pStyle w:val="NoSpacing"/>
        <w:tabs>
          <w:tab w:val="center" w:pos="1440"/>
          <w:tab w:val="center" w:pos="4500"/>
          <w:tab w:val="center" w:pos="7560"/>
        </w:tabs>
        <w:rPr>
          <w:b/>
          <w:sz w:val="22"/>
        </w:rPr>
      </w:pPr>
      <w:r>
        <w:rPr>
          <w:b/>
          <w:sz w:val="22"/>
        </w:rPr>
        <w:tab/>
        <w:t>6-4</w:t>
      </w:r>
    </w:p>
    <w:p w:rsidR="00D54CC3" w:rsidRDefault="00D54CC3" w:rsidP="00D54A3A">
      <w:pPr>
        <w:pStyle w:val="NoSpacing"/>
        <w:tabs>
          <w:tab w:val="center" w:pos="1440"/>
          <w:tab w:val="center" w:pos="4500"/>
          <w:tab w:val="center" w:pos="7560"/>
        </w:tabs>
        <w:rPr>
          <w:sz w:val="22"/>
        </w:rPr>
      </w:pPr>
    </w:p>
    <w:p w:rsidR="00D54CC3" w:rsidRDefault="00D54CC3" w:rsidP="00D54A3A">
      <w:pPr>
        <w:pStyle w:val="NoSpacing"/>
        <w:tabs>
          <w:tab w:val="center" w:pos="1440"/>
          <w:tab w:val="center" w:pos="4500"/>
          <w:tab w:val="center" w:pos="7560"/>
        </w:tabs>
        <w:rPr>
          <w:sz w:val="22"/>
          <w:u w:val="single"/>
        </w:rPr>
      </w:pPr>
      <w:r>
        <w:rPr>
          <w:sz w:val="22"/>
          <w:u w:val="single"/>
        </w:rPr>
        <w:t>QUALITY AND STRATEGY (6-5 through 6-7)</w:t>
      </w:r>
    </w:p>
    <w:p w:rsidR="00D54CC3" w:rsidRDefault="00D54CC3" w:rsidP="007D7E76">
      <w:pPr>
        <w:pStyle w:val="NoSpacing"/>
        <w:tabs>
          <w:tab w:val="center" w:pos="1440"/>
          <w:tab w:val="center" w:pos="4500"/>
          <w:tab w:val="center" w:pos="7560"/>
        </w:tabs>
        <w:ind w:left="1260" w:hanging="1260"/>
        <w:jc w:val="both"/>
        <w:rPr>
          <w:sz w:val="22"/>
        </w:rPr>
      </w:pPr>
      <w:r>
        <w:rPr>
          <w:sz w:val="22"/>
        </w:rPr>
        <w:t>Slide 5:</w:t>
      </w:r>
      <w:r>
        <w:rPr>
          <w:sz w:val="22"/>
        </w:rPr>
        <w:tab/>
        <w:t xml:space="preserve">Right away the instructor can emphasize that “high quality” is not an exclusive strategy unto itself. On the contrary, the pursuit of high quality can actually support other strategies discussed in Chapter 2 by satisfying customer needs or making things run more smoothly or cheaply. It </w:t>
      </w:r>
      <w:r>
        <w:rPr>
          <w:i/>
          <w:sz w:val="22"/>
        </w:rPr>
        <w:t>is possible</w:t>
      </w:r>
      <w:r>
        <w:rPr>
          <w:sz w:val="22"/>
        </w:rPr>
        <w:t xml:space="preserve"> to have high quality and low cost at the same time! The third bullet on the slide is something that all of the quality gurus recognize. A successful quality management system must have top management support, and it involves so much more than implementing a tool or memorizing a list of concepts or Deming’s 14 points.</w:t>
      </w:r>
    </w:p>
    <w:p w:rsidR="00D54CC3" w:rsidRDefault="00D54CC3" w:rsidP="007D7E76">
      <w:pPr>
        <w:pStyle w:val="NoSpacing"/>
        <w:tabs>
          <w:tab w:val="center" w:pos="1440"/>
          <w:tab w:val="center" w:pos="4500"/>
          <w:tab w:val="center" w:pos="7560"/>
        </w:tabs>
        <w:ind w:left="1260" w:hanging="1260"/>
        <w:jc w:val="both"/>
        <w:rPr>
          <w:sz w:val="22"/>
        </w:rPr>
      </w:pPr>
      <w:r>
        <w:rPr>
          <w:sz w:val="22"/>
        </w:rPr>
        <w:t>Slide 6:</w:t>
      </w:r>
      <w:r>
        <w:rPr>
          <w:sz w:val="22"/>
        </w:rPr>
        <w:tab/>
        <w:t>Studies have shown that high quality products are positively correlated with profitability, so the impacts illustrated in this slide (Figure 6.1) are really happening.</w:t>
      </w:r>
    </w:p>
    <w:p w:rsidR="00D54CC3" w:rsidRPr="00971B6B" w:rsidRDefault="00D54CC3" w:rsidP="007D7E76">
      <w:pPr>
        <w:pStyle w:val="NoSpacing"/>
        <w:tabs>
          <w:tab w:val="center" w:pos="1440"/>
          <w:tab w:val="center" w:pos="4500"/>
          <w:tab w:val="center" w:pos="7560"/>
        </w:tabs>
        <w:ind w:left="1260" w:hanging="1260"/>
        <w:jc w:val="both"/>
        <w:rPr>
          <w:sz w:val="22"/>
        </w:rPr>
      </w:pPr>
      <w:r>
        <w:rPr>
          <w:sz w:val="22"/>
        </w:rPr>
        <w:t>Slide 7:</w:t>
      </w:r>
      <w:r>
        <w:rPr>
          <w:sz w:val="22"/>
        </w:rPr>
        <w:tab/>
        <w:t>This flow of activities shown in this slide (Figure 6.2) will go nowhere without top management support and an organization that emphasizes a true culture of quality.</w:t>
      </w:r>
    </w:p>
    <w:p w:rsidR="00D54CC3" w:rsidRDefault="008777CB" w:rsidP="00D54A3A">
      <w:pPr>
        <w:pStyle w:val="NoSpacing"/>
        <w:tabs>
          <w:tab w:val="center" w:pos="1440"/>
          <w:tab w:val="center" w:pos="4500"/>
          <w:tab w:val="center" w:pos="7560"/>
        </w:tabs>
        <w:rPr>
          <w:sz w:val="22"/>
        </w:rPr>
      </w:pPr>
      <w:r>
        <w:rPr>
          <w:noProof/>
          <w:sz w:val="22"/>
        </w:rPr>
        <w:lastRenderedPageBreak/>
        <w:pict>
          <v:shape id="_x0000_i1029" type="#_x0000_t75" style="width:147pt;height:110.25pt;mso-position-horizontal-relative:char;mso-position-vertical-relative:line" filled="t">
            <v:imagedata r:id="rId12" o:title=""/>
          </v:shape>
        </w:pict>
      </w:r>
      <w:r>
        <w:rPr>
          <w:noProof/>
          <w:sz w:val="22"/>
        </w:rPr>
        <w:pict>
          <v:shape id="_x0000_i1030" type="#_x0000_t75" style="width:147pt;height:110.25pt;mso-position-horizontal-relative:char;mso-position-vertical-relative:line" filled="t">
            <v:imagedata r:id="rId13" o:title=""/>
          </v:shape>
        </w:pict>
      </w:r>
      <w:r>
        <w:rPr>
          <w:noProof/>
          <w:sz w:val="22"/>
        </w:rPr>
        <w:pict>
          <v:shape id="_x0000_i1031" type="#_x0000_t75" style="width:147pt;height:110.25pt;mso-position-horizontal-relative:char;mso-position-vertical-relative:line" filled="t">
            <v:imagedata r:id="rId14" o:title=""/>
          </v:shape>
        </w:pict>
      </w:r>
    </w:p>
    <w:p w:rsidR="00D54CC3" w:rsidRPr="00D54A3A" w:rsidRDefault="00D54CC3" w:rsidP="00D54A3A">
      <w:pPr>
        <w:pStyle w:val="NoSpacing"/>
        <w:tabs>
          <w:tab w:val="center" w:pos="1440"/>
          <w:tab w:val="center" w:pos="4500"/>
          <w:tab w:val="center" w:pos="7560"/>
        </w:tabs>
        <w:rPr>
          <w:b/>
          <w:sz w:val="22"/>
        </w:rPr>
      </w:pPr>
      <w:r>
        <w:rPr>
          <w:b/>
          <w:sz w:val="22"/>
        </w:rPr>
        <w:tab/>
        <w:t>6-5</w:t>
      </w:r>
      <w:r>
        <w:rPr>
          <w:b/>
          <w:sz w:val="22"/>
        </w:rPr>
        <w:tab/>
        <w:t>6-6</w:t>
      </w:r>
      <w:r>
        <w:rPr>
          <w:b/>
          <w:sz w:val="22"/>
        </w:rPr>
        <w:tab/>
        <w:t>6-7</w:t>
      </w:r>
    </w:p>
    <w:p w:rsidR="00D54CC3" w:rsidRDefault="00D54CC3" w:rsidP="007D7E76">
      <w:pPr>
        <w:pStyle w:val="NoSpacing"/>
        <w:tabs>
          <w:tab w:val="center" w:pos="1440"/>
          <w:tab w:val="center" w:pos="4500"/>
          <w:tab w:val="center" w:pos="7560"/>
        </w:tabs>
        <w:jc w:val="both"/>
        <w:rPr>
          <w:sz w:val="22"/>
          <w:u w:val="single"/>
        </w:rPr>
      </w:pPr>
    </w:p>
    <w:p w:rsidR="00D54CC3" w:rsidRDefault="00D54CC3" w:rsidP="007D7E76">
      <w:pPr>
        <w:pStyle w:val="NoSpacing"/>
        <w:tabs>
          <w:tab w:val="center" w:pos="1440"/>
          <w:tab w:val="center" w:pos="4500"/>
          <w:tab w:val="center" w:pos="7560"/>
        </w:tabs>
        <w:jc w:val="both"/>
        <w:rPr>
          <w:sz w:val="22"/>
          <w:u w:val="single"/>
        </w:rPr>
      </w:pPr>
      <w:r>
        <w:rPr>
          <w:sz w:val="22"/>
          <w:u w:val="single"/>
        </w:rPr>
        <w:t>DEFINING QUALITY (6-8 through 6-21)</w:t>
      </w:r>
    </w:p>
    <w:p w:rsidR="00D54CC3" w:rsidRDefault="00D54CC3" w:rsidP="007D7E76">
      <w:pPr>
        <w:pStyle w:val="NoSpacing"/>
        <w:tabs>
          <w:tab w:val="center" w:pos="1440"/>
          <w:tab w:val="center" w:pos="4500"/>
          <w:tab w:val="center" w:pos="7560"/>
        </w:tabs>
        <w:ind w:left="1260" w:hanging="1260"/>
        <w:jc w:val="both"/>
        <w:rPr>
          <w:sz w:val="22"/>
        </w:rPr>
      </w:pPr>
      <w:r>
        <w:rPr>
          <w:sz w:val="22"/>
        </w:rPr>
        <w:t>Slides 8-11:</w:t>
      </w:r>
      <w:r>
        <w:rPr>
          <w:sz w:val="22"/>
        </w:rPr>
        <w:tab/>
        <w:t>Quality means different things to different people for different products and services under different circumstances. It all begins with a good understanding of what the customers expect. Slide 11 is particularly important to emphasize. High quality does so much more than just reduce rework costs. The reputation implications can have a huge impact on profitability, and it is so difficult to recover from bad publicity about quality. Furthermore, several firms over the past few years have gone bankrupt due to liability stemming from product defects.</w:t>
      </w:r>
    </w:p>
    <w:p w:rsidR="00D54CC3" w:rsidRDefault="00D54CC3" w:rsidP="007D7E76">
      <w:pPr>
        <w:pStyle w:val="NoSpacing"/>
        <w:tabs>
          <w:tab w:val="center" w:pos="1440"/>
          <w:tab w:val="center" w:pos="4500"/>
          <w:tab w:val="center" w:pos="7560"/>
        </w:tabs>
        <w:ind w:left="1260" w:hanging="1260"/>
        <w:jc w:val="both"/>
        <w:rPr>
          <w:sz w:val="22"/>
        </w:rPr>
      </w:pPr>
      <w:r>
        <w:rPr>
          <w:sz w:val="22"/>
        </w:rPr>
        <w:t>Slides 12-13:</w:t>
      </w:r>
      <w:r>
        <w:rPr>
          <w:sz w:val="22"/>
        </w:rPr>
        <w:tab/>
        <w:t xml:space="preserve">Instructors can spend several minutes on the </w:t>
      </w:r>
      <w:proofErr w:type="spellStart"/>
      <w:r>
        <w:rPr>
          <w:sz w:val="22"/>
        </w:rPr>
        <w:t>Baldrige</w:t>
      </w:r>
      <w:proofErr w:type="spellEnd"/>
      <w:r>
        <w:rPr>
          <w:sz w:val="22"/>
        </w:rPr>
        <w:t xml:space="preserve"> Award if they want to. Video clips of awards presentations can be shown, which usually include a U.S. President or Vice President. Also, the web site (</w:t>
      </w:r>
      <w:hyperlink r:id="rId15" w:history="1">
        <w:r w:rsidRPr="00CB0F3E">
          <w:rPr>
            <w:rStyle w:val="Hyperlink"/>
            <w:sz w:val="22"/>
          </w:rPr>
          <w:t>http://www.nist.gov/baldrige/</w:t>
        </w:r>
      </w:hyperlink>
      <w:r>
        <w:rPr>
          <w:sz w:val="22"/>
        </w:rPr>
        <w:t>) contains a lot more information about the award, and it can be interesting to look at all the past winners—some are well known while many others are not. It can be useful to emphasize that some firms apply for the award with no intention of winning it—they want the comprehensive quality audit to identify needed areas of improvement.</w:t>
      </w:r>
    </w:p>
    <w:p w:rsidR="00D54CC3" w:rsidRPr="00344130" w:rsidRDefault="00D54CC3" w:rsidP="005823DC">
      <w:pPr>
        <w:pStyle w:val="NoSpacing"/>
        <w:tabs>
          <w:tab w:val="center" w:pos="1440"/>
          <w:tab w:val="center" w:pos="4500"/>
          <w:tab w:val="center" w:pos="7560"/>
        </w:tabs>
        <w:ind w:left="1260" w:hanging="1260"/>
        <w:jc w:val="both"/>
        <w:rPr>
          <w:sz w:val="22"/>
        </w:rPr>
      </w:pPr>
      <w:r>
        <w:rPr>
          <w:sz w:val="22"/>
        </w:rPr>
        <w:t>Slides 14-15:</w:t>
      </w:r>
      <w:r>
        <w:rPr>
          <w:sz w:val="22"/>
        </w:rPr>
        <w:tab/>
        <w:t xml:space="preserve">ISO 9000 continues to be an important standard around the world, and increasingly in the United States. Many overseas companies will not purchase from suppliers who are not ISO 9000 certified. It used to be easier to make jokes about ISO 9000, because the original standards focused on documentation and consistency, with little stated about quality itself. However, recent updates to the standards have emphasized more features similar to the </w:t>
      </w:r>
      <w:proofErr w:type="spellStart"/>
      <w:r>
        <w:rPr>
          <w:sz w:val="22"/>
        </w:rPr>
        <w:t>Baldrige</w:t>
      </w:r>
      <w:proofErr w:type="spellEnd"/>
      <w:r>
        <w:rPr>
          <w:sz w:val="22"/>
        </w:rPr>
        <w:t xml:space="preserve"> criteria. An important advantage of a certification like ISO 9000 is that firms can rely on such a certification as an outside validation of quality—this frees firms from having to audit each potential supplier for themselves.</w:t>
      </w:r>
    </w:p>
    <w:p w:rsidR="00D54CC3" w:rsidRDefault="00D54CC3" w:rsidP="007D7E76">
      <w:pPr>
        <w:pStyle w:val="NoSpacing"/>
        <w:tabs>
          <w:tab w:val="center" w:pos="1440"/>
          <w:tab w:val="center" w:pos="4500"/>
          <w:tab w:val="center" w:pos="7560"/>
        </w:tabs>
        <w:ind w:left="1260" w:hanging="1260"/>
        <w:jc w:val="both"/>
        <w:rPr>
          <w:sz w:val="22"/>
        </w:rPr>
      </w:pPr>
      <w:r>
        <w:rPr>
          <w:sz w:val="22"/>
        </w:rPr>
        <w:t>Slides 16-17:</w:t>
      </w:r>
      <w:r>
        <w:rPr>
          <w:sz w:val="22"/>
        </w:rPr>
        <w:tab/>
        <w:t>Here’s where the concept of making it “right the first time” can be emphasized. Spending more on prevention usually leads to bigger savings in failure costs and potentially even appraisal costs. In particular, external failure costs may exceed the price of the final product itself and can be devastating in terms of company reputation. The old carpenter’s quote applies here: “Measure twice and cut once.”</w:t>
      </w:r>
    </w:p>
    <w:p w:rsidR="00D54CC3" w:rsidRDefault="00D54CC3" w:rsidP="007D7E76">
      <w:pPr>
        <w:pStyle w:val="NoSpacing"/>
        <w:tabs>
          <w:tab w:val="center" w:pos="1440"/>
          <w:tab w:val="center" w:pos="4500"/>
          <w:tab w:val="center" w:pos="7560"/>
        </w:tabs>
        <w:ind w:left="1260" w:hanging="1260"/>
        <w:jc w:val="both"/>
        <w:rPr>
          <w:sz w:val="22"/>
        </w:rPr>
      </w:pPr>
      <w:r>
        <w:rPr>
          <w:sz w:val="22"/>
        </w:rPr>
        <w:t>Slides 19-20:</w:t>
      </w:r>
      <w:r>
        <w:rPr>
          <w:sz w:val="22"/>
        </w:rPr>
        <w:tab/>
        <w:t xml:space="preserve">These slides describe some of the pioneers of quality management. Deming was probably the most influential. In fact, the Japanese honor Deming by naming their top national quality prize after him (an American). An interesting film about Deming was produced that shows him in action later in life. Both he and </w:t>
      </w:r>
      <w:proofErr w:type="spellStart"/>
      <w:r>
        <w:rPr>
          <w:sz w:val="22"/>
        </w:rPr>
        <w:t>Juran</w:t>
      </w:r>
      <w:proofErr w:type="spellEnd"/>
      <w:r>
        <w:rPr>
          <w:sz w:val="22"/>
        </w:rPr>
        <w:t xml:space="preserve"> were not particularly charismatic. Crosby, on the other hand, displayed his charisma like an infomercial professional (in a generally positive way). Crosby definitely focused less on the quantitative aspects of TQM than the other pioneers did. One important way that </w:t>
      </w:r>
      <w:proofErr w:type="spellStart"/>
      <w:r>
        <w:rPr>
          <w:sz w:val="22"/>
        </w:rPr>
        <w:t>Juran</w:t>
      </w:r>
      <w:proofErr w:type="spellEnd"/>
      <w:r>
        <w:rPr>
          <w:sz w:val="22"/>
        </w:rPr>
        <w:t xml:space="preserve"> differed was with the idea of choosing a defect level (which could be less than 1%) that minimized the “cost of quality” (finding the balance between prevention and failure costs). Deming and Crosby, on the other hand, preached about striving for and attaining zero defects.</w:t>
      </w:r>
    </w:p>
    <w:p w:rsidR="00D54CC3" w:rsidRDefault="00D54CC3" w:rsidP="007D7E76">
      <w:pPr>
        <w:pStyle w:val="NoSpacing"/>
        <w:tabs>
          <w:tab w:val="center" w:pos="1440"/>
          <w:tab w:val="center" w:pos="4500"/>
          <w:tab w:val="center" w:pos="7560"/>
        </w:tabs>
        <w:ind w:left="1260" w:hanging="1260"/>
        <w:jc w:val="both"/>
        <w:rPr>
          <w:sz w:val="22"/>
        </w:rPr>
      </w:pPr>
      <w:r>
        <w:rPr>
          <w:sz w:val="22"/>
        </w:rPr>
        <w:t>Slide 21:</w:t>
      </w:r>
      <w:r>
        <w:rPr>
          <w:sz w:val="22"/>
        </w:rPr>
        <w:tab/>
        <w:t>The point about responding to problems is particularly important. Mistakes happen, but how does an ethical company respond and make it right?</w:t>
      </w:r>
    </w:p>
    <w:p w:rsidR="00D54CC3" w:rsidRDefault="008777CB" w:rsidP="00D54A3A">
      <w:pPr>
        <w:pStyle w:val="NoSpacing"/>
        <w:tabs>
          <w:tab w:val="center" w:pos="1440"/>
          <w:tab w:val="center" w:pos="4500"/>
          <w:tab w:val="center" w:pos="7560"/>
        </w:tabs>
        <w:rPr>
          <w:sz w:val="22"/>
        </w:rPr>
      </w:pPr>
      <w:r>
        <w:rPr>
          <w:noProof/>
          <w:sz w:val="22"/>
        </w:rPr>
        <w:lastRenderedPageBreak/>
        <w:pict>
          <v:shape id="_x0000_i1032" type="#_x0000_t75" style="width:147pt;height:110.25pt;mso-position-horizontal-relative:char;mso-position-vertical-relative:line" filled="t">
            <v:imagedata r:id="rId16" o:title=""/>
          </v:shape>
        </w:pict>
      </w:r>
      <w:r>
        <w:rPr>
          <w:noProof/>
          <w:sz w:val="22"/>
        </w:rPr>
        <w:pict>
          <v:shape id="_x0000_i1033" type="#_x0000_t75" style="width:147pt;height:110.25pt;mso-position-horizontal-relative:char;mso-position-vertical-relative:line" filled="t">
            <v:imagedata r:id="rId17" o:title=""/>
          </v:shape>
        </w:pict>
      </w:r>
      <w:r>
        <w:rPr>
          <w:noProof/>
          <w:sz w:val="22"/>
        </w:rPr>
        <w:pict>
          <v:shape id="_x0000_i1034" type="#_x0000_t75" style="width:147pt;height:110.25pt;mso-position-horizontal-relative:char;mso-position-vertical-relative:line" filled="t">
            <v:imagedata r:id="rId18" o:title=""/>
          </v:shape>
        </w:pict>
      </w:r>
    </w:p>
    <w:p w:rsidR="00D54CC3" w:rsidRPr="00E2249A" w:rsidRDefault="00D54CC3" w:rsidP="00D54A3A">
      <w:pPr>
        <w:pStyle w:val="NoSpacing"/>
        <w:tabs>
          <w:tab w:val="center" w:pos="1440"/>
          <w:tab w:val="center" w:pos="4500"/>
          <w:tab w:val="center" w:pos="7560"/>
        </w:tabs>
        <w:rPr>
          <w:b/>
          <w:sz w:val="22"/>
        </w:rPr>
      </w:pPr>
      <w:r>
        <w:rPr>
          <w:b/>
          <w:sz w:val="22"/>
        </w:rPr>
        <w:tab/>
        <w:t>6-8</w:t>
      </w:r>
      <w:r>
        <w:rPr>
          <w:b/>
          <w:sz w:val="22"/>
        </w:rPr>
        <w:tab/>
        <w:t>6-9</w:t>
      </w:r>
      <w:r>
        <w:rPr>
          <w:b/>
          <w:sz w:val="22"/>
        </w:rPr>
        <w:tab/>
        <w:t>6-10</w:t>
      </w:r>
    </w:p>
    <w:p w:rsidR="00D54CC3" w:rsidRDefault="008777CB" w:rsidP="00D54A3A">
      <w:pPr>
        <w:pStyle w:val="NoSpacing"/>
        <w:tabs>
          <w:tab w:val="center" w:pos="1440"/>
          <w:tab w:val="center" w:pos="4500"/>
          <w:tab w:val="center" w:pos="7560"/>
        </w:tabs>
        <w:rPr>
          <w:sz w:val="22"/>
        </w:rPr>
      </w:pPr>
      <w:r>
        <w:rPr>
          <w:noProof/>
          <w:sz w:val="22"/>
        </w:rPr>
        <w:pict>
          <v:shape id="_x0000_i1035" type="#_x0000_t75" style="width:147pt;height:110.25pt;mso-position-horizontal-relative:char;mso-position-vertical-relative:line" filled="t">
            <v:imagedata r:id="rId19" o:title=""/>
          </v:shape>
        </w:pict>
      </w:r>
      <w:r>
        <w:rPr>
          <w:noProof/>
          <w:sz w:val="22"/>
        </w:rPr>
        <w:pict>
          <v:shape id="_x0000_i1036" type="#_x0000_t75" style="width:147pt;height:110.25pt;mso-position-horizontal-relative:char;mso-position-vertical-relative:line" filled="t">
            <v:imagedata r:id="rId20" o:title=""/>
          </v:shape>
        </w:pict>
      </w:r>
      <w:r>
        <w:rPr>
          <w:noProof/>
          <w:sz w:val="22"/>
        </w:rPr>
        <w:pict>
          <v:shape id="_x0000_i1037" type="#_x0000_t75" style="width:147pt;height:110.25pt;mso-position-horizontal-relative:char;mso-position-vertical-relative:line" filled="t">
            <v:imagedata r:id="rId21" o:title=""/>
          </v:shape>
        </w:pict>
      </w:r>
    </w:p>
    <w:p w:rsidR="00D54CC3" w:rsidRPr="00E2249A" w:rsidRDefault="00D54CC3" w:rsidP="00D54A3A">
      <w:pPr>
        <w:pStyle w:val="NoSpacing"/>
        <w:tabs>
          <w:tab w:val="center" w:pos="1440"/>
          <w:tab w:val="center" w:pos="4500"/>
          <w:tab w:val="center" w:pos="7560"/>
        </w:tabs>
        <w:rPr>
          <w:b/>
          <w:sz w:val="22"/>
        </w:rPr>
      </w:pPr>
      <w:r>
        <w:rPr>
          <w:b/>
          <w:sz w:val="22"/>
        </w:rPr>
        <w:tab/>
        <w:t>6-11</w:t>
      </w:r>
      <w:r>
        <w:rPr>
          <w:b/>
          <w:sz w:val="22"/>
        </w:rPr>
        <w:tab/>
        <w:t>6-12</w:t>
      </w:r>
      <w:r>
        <w:rPr>
          <w:b/>
          <w:sz w:val="22"/>
        </w:rPr>
        <w:tab/>
        <w:t>6-13</w:t>
      </w:r>
    </w:p>
    <w:p w:rsidR="00D54CC3" w:rsidRDefault="008777CB" w:rsidP="00D54A3A">
      <w:pPr>
        <w:pStyle w:val="NoSpacing"/>
        <w:tabs>
          <w:tab w:val="center" w:pos="1440"/>
          <w:tab w:val="center" w:pos="4500"/>
          <w:tab w:val="center" w:pos="7560"/>
        </w:tabs>
        <w:rPr>
          <w:sz w:val="22"/>
        </w:rPr>
      </w:pPr>
      <w:r>
        <w:rPr>
          <w:noProof/>
          <w:sz w:val="22"/>
        </w:rPr>
        <w:pict>
          <v:shape id="_x0000_i1038" type="#_x0000_t75" style="width:147pt;height:110.25pt;mso-position-horizontal-relative:char;mso-position-vertical-relative:line" filled="t">
            <v:imagedata r:id="rId22" o:title=""/>
          </v:shape>
        </w:pict>
      </w:r>
      <w:r>
        <w:rPr>
          <w:noProof/>
          <w:sz w:val="22"/>
        </w:rPr>
        <w:pict>
          <v:shape id="_x0000_i1039" type="#_x0000_t75" style="width:147pt;height:110.25pt;mso-position-horizontal-relative:char;mso-position-vertical-relative:line" filled="t">
            <v:imagedata r:id="rId23" o:title=""/>
          </v:shape>
        </w:pict>
      </w:r>
      <w:r>
        <w:rPr>
          <w:noProof/>
          <w:sz w:val="22"/>
        </w:rPr>
        <w:pict>
          <v:shape id="_x0000_i1040" type="#_x0000_t75" style="width:147pt;height:110.25pt;mso-position-horizontal-relative:char;mso-position-vertical-relative:line" filled="t">
            <v:imagedata r:id="rId24" o:title=""/>
          </v:shape>
        </w:pict>
      </w:r>
    </w:p>
    <w:p w:rsidR="00D54CC3" w:rsidRPr="00E2249A" w:rsidRDefault="00D54CC3" w:rsidP="00D54A3A">
      <w:pPr>
        <w:pStyle w:val="NoSpacing"/>
        <w:tabs>
          <w:tab w:val="center" w:pos="1440"/>
          <w:tab w:val="center" w:pos="4500"/>
          <w:tab w:val="center" w:pos="7560"/>
        </w:tabs>
        <w:rPr>
          <w:b/>
          <w:sz w:val="22"/>
        </w:rPr>
      </w:pPr>
      <w:r>
        <w:rPr>
          <w:b/>
          <w:sz w:val="22"/>
        </w:rPr>
        <w:tab/>
        <w:t>6-14</w:t>
      </w:r>
      <w:r>
        <w:rPr>
          <w:b/>
          <w:sz w:val="22"/>
        </w:rPr>
        <w:tab/>
        <w:t>6-15</w:t>
      </w:r>
      <w:r>
        <w:rPr>
          <w:b/>
          <w:sz w:val="22"/>
        </w:rPr>
        <w:tab/>
        <w:t>6-16</w:t>
      </w:r>
    </w:p>
    <w:p w:rsidR="00D54CC3" w:rsidRDefault="008777CB" w:rsidP="00D54A3A">
      <w:pPr>
        <w:pStyle w:val="NoSpacing"/>
        <w:tabs>
          <w:tab w:val="center" w:pos="1440"/>
          <w:tab w:val="center" w:pos="4500"/>
          <w:tab w:val="center" w:pos="7560"/>
        </w:tabs>
        <w:rPr>
          <w:sz w:val="22"/>
        </w:rPr>
      </w:pPr>
      <w:r>
        <w:rPr>
          <w:noProof/>
          <w:sz w:val="22"/>
        </w:rPr>
        <w:pict>
          <v:shape id="_x0000_i1041" type="#_x0000_t75" style="width:147pt;height:110.25pt;mso-position-horizontal-relative:char;mso-position-vertical-relative:line" filled="t">
            <v:imagedata r:id="rId25" o:title=""/>
          </v:shape>
        </w:pict>
      </w:r>
      <w:r>
        <w:rPr>
          <w:noProof/>
          <w:sz w:val="22"/>
        </w:rPr>
        <w:pict>
          <v:shape id="_x0000_i1042" type="#_x0000_t75" style="width:147pt;height:110.25pt;mso-position-horizontal-relative:char;mso-position-vertical-relative:line" filled="t">
            <v:imagedata r:id="rId26" o:title=""/>
          </v:shape>
        </w:pict>
      </w:r>
      <w:r>
        <w:rPr>
          <w:noProof/>
          <w:sz w:val="22"/>
        </w:rPr>
        <w:pict>
          <v:shape id="_x0000_i1043" type="#_x0000_t75" style="width:147pt;height:110.25pt;mso-position-horizontal-relative:char;mso-position-vertical-relative:line" filled="t">
            <v:imagedata r:id="rId27" o:title=""/>
          </v:shape>
        </w:pict>
      </w:r>
    </w:p>
    <w:p w:rsidR="00D54CC3" w:rsidRDefault="00D54CC3" w:rsidP="00D54A3A">
      <w:pPr>
        <w:pStyle w:val="NoSpacing"/>
        <w:tabs>
          <w:tab w:val="center" w:pos="1440"/>
          <w:tab w:val="center" w:pos="4500"/>
          <w:tab w:val="center" w:pos="7560"/>
        </w:tabs>
        <w:rPr>
          <w:b/>
          <w:sz w:val="22"/>
        </w:rPr>
      </w:pPr>
      <w:r>
        <w:rPr>
          <w:b/>
          <w:sz w:val="22"/>
        </w:rPr>
        <w:tab/>
        <w:t>6-17</w:t>
      </w:r>
      <w:r>
        <w:rPr>
          <w:b/>
          <w:sz w:val="22"/>
        </w:rPr>
        <w:tab/>
        <w:t>6-18</w:t>
      </w:r>
      <w:r>
        <w:rPr>
          <w:b/>
          <w:sz w:val="22"/>
        </w:rPr>
        <w:tab/>
        <w:t>6-19</w:t>
      </w:r>
    </w:p>
    <w:p w:rsidR="00D54CC3" w:rsidRDefault="008777CB" w:rsidP="00D54A3A">
      <w:pPr>
        <w:pStyle w:val="NoSpacing"/>
        <w:tabs>
          <w:tab w:val="center" w:pos="1440"/>
          <w:tab w:val="center" w:pos="4500"/>
          <w:tab w:val="center" w:pos="7560"/>
        </w:tabs>
        <w:rPr>
          <w:sz w:val="22"/>
        </w:rPr>
      </w:pPr>
      <w:r>
        <w:rPr>
          <w:sz w:val="22"/>
        </w:rPr>
        <w:pict>
          <v:shape id="_x0000_i1044" type="#_x0000_t75" style="width:147pt;height:110.25pt;mso-position-horizontal-relative:char;mso-position-vertical-relative:line" filled="t">
            <v:imagedata r:id="rId28" o:title=""/>
          </v:shape>
        </w:pict>
      </w:r>
      <w:r>
        <w:rPr>
          <w:sz w:val="22"/>
        </w:rPr>
        <w:pict>
          <v:shape id="_x0000_i1045" type="#_x0000_t75" style="width:147pt;height:110.25pt;mso-position-horizontal-relative:char;mso-position-vertical-relative:line" filled="t">
            <v:imagedata r:id="rId29" o:title=""/>
          </v:shape>
        </w:pict>
      </w:r>
    </w:p>
    <w:p w:rsidR="00D54CC3" w:rsidRPr="004E5A10" w:rsidRDefault="00D54CC3" w:rsidP="00D54A3A">
      <w:pPr>
        <w:pStyle w:val="NoSpacing"/>
        <w:tabs>
          <w:tab w:val="center" w:pos="1440"/>
          <w:tab w:val="center" w:pos="4500"/>
          <w:tab w:val="center" w:pos="7560"/>
        </w:tabs>
        <w:rPr>
          <w:b/>
          <w:sz w:val="22"/>
        </w:rPr>
      </w:pPr>
      <w:r>
        <w:rPr>
          <w:b/>
          <w:sz w:val="22"/>
        </w:rPr>
        <w:tab/>
        <w:t>6-20</w:t>
      </w:r>
      <w:r>
        <w:rPr>
          <w:b/>
          <w:sz w:val="22"/>
        </w:rPr>
        <w:tab/>
        <w:t>6-21</w:t>
      </w:r>
    </w:p>
    <w:p w:rsidR="00D54CC3" w:rsidRDefault="00D54CC3" w:rsidP="00D54A3A">
      <w:pPr>
        <w:pStyle w:val="NoSpacing"/>
        <w:tabs>
          <w:tab w:val="center" w:pos="1440"/>
          <w:tab w:val="center" w:pos="4500"/>
          <w:tab w:val="center" w:pos="7560"/>
        </w:tabs>
        <w:rPr>
          <w:sz w:val="22"/>
        </w:rPr>
      </w:pPr>
    </w:p>
    <w:p w:rsidR="00D54CC3" w:rsidRDefault="00D54CC3" w:rsidP="00D54A3A">
      <w:pPr>
        <w:pStyle w:val="NoSpacing"/>
        <w:tabs>
          <w:tab w:val="center" w:pos="1440"/>
          <w:tab w:val="center" w:pos="4500"/>
          <w:tab w:val="center" w:pos="7560"/>
        </w:tabs>
        <w:rPr>
          <w:sz w:val="22"/>
          <w:u w:val="single"/>
        </w:rPr>
      </w:pPr>
      <w:r>
        <w:rPr>
          <w:sz w:val="22"/>
          <w:u w:val="single"/>
        </w:rPr>
        <w:br w:type="page"/>
      </w:r>
      <w:r>
        <w:rPr>
          <w:sz w:val="22"/>
          <w:u w:val="single"/>
        </w:rPr>
        <w:lastRenderedPageBreak/>
        <w:t>TOTAL QUALITY MANAGEMENT (6-22 through 6-44)</w:t>
      </w:r>
    </w:p>
    <w:p w:rsidR="00D54CC3" w:rsidRDefault="00D54CC3" w:rsidP="007D7E76">
      <w:pPr>
        <w:pStyle w:val="NoSpacing"/>
        <w:tabs>
          <w:tab w:val="center" w:pos="1440"/>
          <w:tab w:val="center" w:pos="4500"/>
          <w:tab w:val="center" w:pos="7560"/>
        </w:tabs>
        <w:ind w:left="1260" w:hanging="1260"/>
        <w:jc w:val="both"/>
        <w:rPr>
          <w:sz w:val="22"/>
        </w:rPr>
      </w:pPr>
      <w:r>
        <w:rPr>
          <w:sz w:val="22"/>
        </w:rPr>
        <w:t>Slide 22:</w:t>
      </w:r>
      <w:r>
        <w:rPr>
          <w:sz w:val="22"/>
        </w:rPr>
        <w:tab/>
        <w:t xml:space="preserve">It can be re-emphasized here that TQM programs are difficult to implement and represent a cultural change that must be supported in words </w:t>
      </w:r>
      <w:r>
        <w:rPr>
          <w:i/>
          <w:sz w:val="22"/>
        </w:rPr>
        <w:t>and actions</w:t>
      </w:r>
      <w:r>
        <w:rPr>
          <w:sz w:val="22"/>
        </w:rPr>
        <w:t xml:space="preserve"> by top management.</w:t>
      </w:r>
    </w:p>
    <w:p w:rsidR="00D54CC3" w:rsidRDefault="00D54CC3" w:rsidP="007D7E76">
      <w:pPr>
        <w:pStyle w:val="NoSpacing"/>
        <w:tabs>
          <w:tab w:val="center" w:pos="1440"/>
          <w:tab w:val="center" w:pos="4500"/>
          <w:tab w:val="center" w:pos="7560"/>
        </w:tabs>
        <w:ind w:left="1260" w:hanging="1260"/>
        <w:jc w:val="both"/>
        <w:rPr>
          <w:sz w:val="22"/>
        </w:rPr>
      </w:pPr>
      <w:r>
        <w:rPr>
          <w:sz w:val="22"/>
        </w:rPr>
        <w:t>Slides 23-24:</w:t>
      </w:r>
      <w:r>
        <w:rPr>
          <w:sz w:val="22"/>
        </w:rPr>
        <w:tab/>
        <w:t>Deming’s points represent one framework to think about implementing a TQM program.</w:t>
      </w:r>
    </w:p>
    <w:p w:rsidR="00D54CC3" w:rsidRDefault="00D54CC3" w:rsidP="007D7E76">
      <w:pPr>
        <w:pStyle w:val="NoSpacing"/>
        <w:tabs>
          <w:tab w:val="center" w:pos="1440"/>
          <w:tab w:val="center" w:pos="4500"/>
          <w:tab w:val="center" w:pos="7560"/>
        </w:tabs>
        <w:ind w:left="1260" w:hanging="1260"/>
        <w:jc w:val="both"/>
        <w:rPr>
          <w:sz w:val="22"/>
        </w:rPr>
      </w:pPr>
      <w:r>
        <w:rPr>
          <w:sz w:val="22"/>
        </w:rPr>
        <w:t>Slide 25:</w:t>
      </w:r>
      <w:r>
        <w:rPr>
          <w:sz w:val="22"/>
        </w:rPr>
        <w:tab/>
        <w:t>This slide identifies the seven major concepts of TQM.</w:t>
      </w:r>
    </w:p>
    <w:p w:rsidR="00D54CC3" w:rsidRDefault="00D54CC3" w:rsidP="007D7E76">
      <w:pPr>
        <w:pStyle w:val="NoSpacing"/>
        <w:tabs>
          <w:tab w:val="center" w:pos="1440"/>
          <w:tab w:val="center" w:pos="4500"/>
          <w:tab w:val="center" w:pos="7560"/>
        </w:tabs>
        <w:ind w:left="1260" w:hanging="1260"/>
        <w:jc w:val="both"/>
        <w:rPr>
          <w:sz w:val="22"/>
        </w:rPr>
      </w:pPr>
      <w:r>
        <w:rPr>
          <w:sz w:val="22"/>
        </w:rPr>
        <w:t>Slides 26-28:</w:t>
      </w:r>
      <w:r>
        <w:rPr>
          <w:sz w:val="22"/>
        </w:rPr>
        <w:tab/>
        <w:t>Continuous improvement is like a race with no finish line. The runner can celebrate and take a break now and then, but then she needs to get back on that road and keep going further. The most important feature of the PDCA cycle (Slide 27—Figure 6.3) is the arrow on top—showing that the cycle does not end with implementation but starts again with a new set of improvements.</w:t>
      </w:r>
    </w:p>
    <w:p w:rsidR="00D54CC3" w:rsidRDefault="00D54CC3" w:rsidP="007D7E76">
      <w:pPr>
        <w:pStyle w:val="NoSpacing"/>
        <w:tabs>
          <w:tab w:val="center" w:pos="1440"/>
          <w:tab w:val="center" w:pos="4500"/>
          <w:tab w:val="center" w:pos="7560"/>
        </w:tabs>
        <w:ind w:left="1260" w:hanging="1260"/>
        <w:jc w:val="both"/>
        <w:rPr>
          <w:sz w:val="22"/>
        </w:rPr>
      </w:pPr>
      <w:r>
        <w:rPr>
          <w:sz w:val="22"/>
        </w:rPr>
        <w:t>Slides 29-33:</w:t>
      </w:r>
      <w:r>
        <w:rPr>
          <w:sz w:val="22"/>
        </w:rPr>
        <w:tab/>
        <w:t>In some ways, Six Sigma is modern re-wording of old TQM concepts. The Six Sigma certification program (black belts and green belts) has become highly valued for those that attain the certification. In some ways, it is quality management’s equivalent to the CPA in accounting or the CFA in finance. A nice feature of the certifications is that they involve not only passing exams, but also real-world experience in managing quality improvement projects.</w:t>
      </w:r>
    </w:p>
    <w:p w:rsidR="00D54CC3" w:rsidRDefault="00D54CC3" w:rsidP="007D7E76">
      <w:pPr>
        <w:pStyle w:val="NoSpacing"/>
        <w:tabs>
          <w:tab w:val="center" w:pos="1440"/>
          <w:tab w:val="center" w:pos="4500"/>
          <w:tab w:val="center" w:pos="7560"/>
        </w:tabs>
        <w:ind w:left="1260" w:hanging="1260"/>
        <w:jc w:val="both"/>
        <w:rPr>
          <w:sz w:val="22"/>
        </w:rPr>
      </w:pPr>
      <w:r>
        <w:rPr>
          <w:sz w:val="22"/>
        </w:rPr>
        <w:t>Slides 34-35:</w:t>
      </w:r>
      <w:r>
        <w:rPr>
          <w:sz w:val="22"/>
        </w:rPr>
        <w:tab/>
        <w:t xml:space="preserve">Arguably, employee empowerment represents the most powerful means to improve quality in an organization. Often the people closest to the actual work know best how to improve it. A key feature for success is to properly reward employees for helping to improve quality. </w:t>
      </w:r>
    </w:p>
    <w:p w:rsidR="00D54CC3" w:rsidRDefault="00D54CC3" w:rsidP="007D7E76">
      <w:pPr>
        <w:pStyle w:val="NoSpacing"/>
        <w:tabs>
          <w:tab w:val="center" w:pos="1440"/>
          <w:tab w:val="center" w:pos="4500"/>
          <w:tab w:val="center" w:pos="7560"/>
        </w:tabs>
        <w:ind w:left="1260" w:hanging="1260"/>
        <w:jc w:val="both"/>
        <w:rPr>
          <w:sz w:val="22"/>
        </w:rPr>
      </w:pPr>
      <w:r>
        <w:rPr>
          <w:sz w:val="22"/>
        </w:rPr>
        <w:t>Slide 36:</w:t>
      </w:r>
      <w:r>
        <w:rPr>
          <w:sz w:val="22"/>
        </w:rPr>
        <w:tab/>
        <w:t>Note that benchmarking does not have to examine only other firms in the industry. World-class organizations from other industries lead to some great ideas—and those companies might be more willing to share information.</w:t>
      </w:r>
    </w:p>
    <w:p w:rsidR="00D54CC3" w:rsidRDefault="00D54CC3" w:rsidP="007D7E76">
      <w:pPr>
        <w:pStyle w:val="NoSpacing"/>
        <w:tabs>
          <w:tab w:val="center" w:pos="1440"/>
          <w:tab w:val="center" w:pos="4500"/>
          <w:tab w:val="center" w:pos="7560"/>
        </w:tabs>
        <w:ind w:left="1260" w:hanging="1260"/>
        <w:jc w:val="both"/>
        <w:rPr>
          <w:sz w:val="22"/>
        </w:rPr>
      </w:pPr>
      <w:r>
        <w:rPr>
          <w:sz w:val="22"/>
        </w:rPr>
        <w:t>Slide 37:</w:t>
      </w:r>
      <w:r>
        <w:rPr>
          <w:sz w:val="22"/>
        </w:rPr>
        <w:tab/>
        <w:t>This is a very nice slide (Table 6.3) to cover point-by-point. Proper complaint resolution has such a huge impact on company reputation.</w:t>
      </w:r>
    </w:p>
    <w:p w:rsidR="00D54CC3" w:rsidRDefault="00D54CC3" w:rsidP="007D7E76">
      <w:pPr>
        <w:pStyle w:val="NoSpacing"/>
        <w:tabs>
          <w:tab w:val="center" w:pos="1440"/>
          <w:tab w:val="center" w:pos="4500"/>
          <w:tab w:val="center" w:pos="7560"/>
        </w:tabs>
        <w:ind w:left="1260" w:hanging="1260"/>
        <w:jc w:val="both"/>
        <w:rPr>
          <w:sz w:val="22"/>
        </w:rPr>
      </w:pPr>
      <w:r>
        <w:rPr>
          <w:sz w:val="22"/>
        </w:rPr>
        <w:t>Slide 38:</w:t>
      </w:r>
      <w:r>
        <w:rPr>
          <w:sz w:val="22"/>
        </w:rPr>
        <w:tab/>
        <w:t>Internal benchmarking can be more effective than external benchmarking when the organization is large enough to have multiple divisions or business units.</w:t>
      </w:r>
    </w:p>
    <w:p w:rsidR="00D54CC3" w:rsidRDefault="00D54CC3" w:rsidP="007D7E76">
      <w:pPr>
        <w:pStyle w:val="NoSpacing"/>
        <w:tabs>
          <w:tab w:val="center" w:pos="1440"/>
          <w:tab w:val="center" w:pos="4500"/>
          <w:tab w:val="center" w:pos="7560"/>
        </w:tabs>
        <w:ind w:left="1260" w:hanging="1260"/>
        <w:jc w:val="both"/>
        <w:rPr>
          <w:sz w:val="22"/>
        </w:rPr>
      </w:pPr>
      <w:r>
        <w:rPr>
          <w:sz w:val="22"/>
        </w:rPr>
        <w:t>Slides 39-40:</w:t>
      </w:r>
      <w:r>
        <w:rPr>
          <w:sz w:val="22"/>
        </w:rPr>
        <w:tab/>
        <w:t xml:space="preserve">JIT receives much fuller treatment in Chapter 16. The issues here are that JIT in the form of “procrastination” has two main benefits: less inventory and identification of errors early before they are applied to many products. </w:t>
      </w:r>
    </w:p>
    <w:p w:rsidR="00D54CC3" w:rsidRPr="00037404" w:rsidRDefault="00D54CC3" w:rsidP="007D7E76">
      <w:pPr>
        <w:pStyle w:val="NoSpacing"/>
        <w:tabs>
          <w:tab w:val="center" w:pos="1440"/>
          <w:tab w:val="center" w:pos="4500"/>
          <w:tab w:val="center" w:pos="7560"/>
        </w:tabs>
        <w:ind w:left="1260" w:hanging="1260"/>
        <w:jc w:val="both"/>
        <w:rPr>
          <w:sz w:val="22"/>
        </w:rPr>
      </w:pPr>
      <w:r>
        <w:rPr>
          <w:sz w:val="22"/>
        </w:rPr>
        <w:t>Slides 41-42:</w:t>
      </w:r>
      <w:r>
        <w:rPr>
          <w:sz w:val="22"/>
        </w:rPr>
        <w:tab/>
      </w:r>
      <w:proofErr w:type="spellStart"/>
      <w:r>
        <w:rPr>
          <w:sz w:val="22"/>
        </w:rPr>
        <w:t>Genichi</w:t>
      </w:r>
      <w:proofErr w:type="spellEnd"/>
      <w:r>
        <w:rPr>
          <w:sz w:val="22"/>
        </w:rPr>
        <w:t xml:space="preserve"> Taguchi created systematic methods to design experiments that identify the variables affecting product variation (these are fractional factorial experiments). He also has provided us with the three important concepts identified in Slide 41. Slide 42 focuses on </w:t>
      </w:r>
      <w:r>
        <w:rPr>
          <w:i/>
          <w:sz w:val="22"/>
        </w:rPr>
        <w:t>quality robustness</w:t>
      </w:r>
      <w:r>
        <w:rPr>
          <w:sz w:val="22"/>
        </w:rPr>
        <w:t xml:space="preserve">, i.e., products whose quality is not hampered by variations in conditions. Taguchi suggests that focusing on removing the </w:t>
      </w:r>
      <w:r>
        <w:rPr>
          <w:i/>
          <w:sz w:val="22"/>
        </w:rPr>
        <w:t>effects</w:t>
      </w:r>
      <w:r>
        <w:rPr>
          <w:sz w:val="22"/>
        </w:rPr>
        <w:t xml:space="preserve"> of variations can often be cheaper than attempting to eliminate the causes.</w:t>
      </w:r>
    </w:p>
    <w:p w:rsidR="00D54CC3" w:rsidRPr="00003109" w:rsidRDefault="00D54CC3" w:rsidP="007D7E76">
      <w:pPr>
        <w:pStyle w:val="NoSpacing"/>
        <w:tabs>
          <w:tab w:val="center" w:pos="1440"/>
          <w:tab w:val="center" w:pos="4500"/>
          <w:tab w:val="center" w:pos="7560"/>
        </w:tabs>
        <w:ind w:left="1260" w:hanging="1260"/>
        <w:jc w:val="both"/>
        <w:rPr>
          <w:sz w:val="22"/>
        </w:rPr>
      </w:pPr>
      <w:r>
        <w:rPr>
          <w:sz w:val="22"/>
        </w:rPr>
        <w:t>Slides 43-44:</w:t>
      </w:r>
      <w:r>
        <w:rPr>
          <w:sz w:val="22"/>
        </w:rPr>
        <w:tab/>
        <w:t xml:space="preserve">A study found that U.S. consumers preferred Sony TVs made in Japan to those made in the U.S. Both factories used the same designs and specifications. But the difference in quality goals led to the difference in consumer preferences. Specifically, the U.S. factory had output that was uniformly distributed between the upper and lower specification limits. The Japanese factory, however, had output centered around the target in the shape of a normal distribution. Thus, much more of its output was near the target (or the center of the upper and lower limits). Clearly, this target-oriented approach led to higher quality final products. Why? Imagine many slightly large bolts fitting into slightly small nuts (connections that are too tight) and other slightly small bolts fitting into slightly large nuts (connections that are too loose). Add all those up over many components in a TV, and more things will go wrong. With the quality loss function, it’s important to emphasize that those are not </w:t>
      </w:r>
      <w:r w:rsidRPr="00003109">
        <w:rPr>
          <w:i/>
          <w:sz w:val="22"/>
        </w:rPr>
        <w:t xml:space="preserve">actual </w:t>
      </w:r>
      <w:r>
        <w:rPr>
          <w:sz w:val="22"/>
        </w:rPr>
        <w:t xml:space="preserve">costs. A component produced within specs may indeed cost nothing. However, the function is </w:t>
      </w:r>
      <w:r w:rsidRPr="00003109">
        <w:rPr>
          <w:i/>
          <w:sz w:val="22"/>
        </w:rPr>
        <w:t>estimating</w:t>
      </w:r>
      <w:r>
        <w:rPr>
          <w:sz w:val="22"/>
        </w:rPr>
        <w:t xml:space="preserve"> the costs of not hitting the target exactly, using the important assumption that the costs increase according to a quadratic function, that is, doubling the distance from the target will quadruple the estimated cost. One application of the quality loss function could be in determining whether or not to buy a new machine that produces output closer to the </w:t>
      </w:r>
      <w:r>
        <w:rPr>
          <w:sz w:val="22"/>
        </w:rPr>
        <w:lastRenderedPageBreak/>
        <w:t>target. Even if both the new and old machines always produce within spec limits, presumably the accuracy provided by the new machine has some benefits, which can be quantified by using quality loss function estimates.</w:t>
      </w:r>
    </w:p>
    <w:p w:rsidR="00D54CC3" w:rsidRDefault="008777CB" w:rsidP="00D54A3A">
      <w:pPr>
        <w:pStyle w:val="NoSpacing"/>
        <w:tabs>
          <w:tab w:val="center" w:pos="1440"/>
          <w:tab w:val="center" w:pos="4500"/>
          <w:tab w:val="center" w:pos="7560"/>
        </w:tabs>
        <w:rPr>
          <w:sz w:val="22"/>
        </w:rPr>
      </w:pPr>
      <w:r>
        <w:rPr>
          <w:noProof/>
          <w:sz w:val="22"/>
        </w:rPr>
        <w:pict>
          <v:shape id="_x0000_i1046" type="#_x0000_t75" style="width:147pt;height:110.25pt;mso-position-horizontal-relative:char;mso-position-vertical-relative:line" filled="t">
            <v:imagedata r:id="rId30" o:title=""/>
          </v:shape>
        </w:pict>
      </w:r>
      <w:r>
        <w:rPr>
          <w:noProof/>
          <w:sz w:val="22"/>
        </w:rPr>
        <w:pict>
          <v:shape id="_x0000_i1047" type="#_x0000_t75" style="width:147pt;height:110.25pt;mso-position-horizontal-relative:char;mso-position-vertical-relative:line" filled="t">
            <v:imagedata r:id="rId31" o:title=""/>
          </v:shape>
        </w:pict>
      </w:r>
      <w:r>
        <w:rPr>
          <w:noProof/>
          <w:sz w:val="22"/>
        </w:rPr>
        <w:pict>
          <v:shape id="_x0000_i1048" type="#_x0000_t75" style="width:147pt;height:110.25pt;mso-position-horizontal-relative:char;mso-position-vertical-relative:line" filled="t">
            <v:imagedata r:id="rId32" o:title=""/>
          </v:shape>
        </w:pict>
      </w:r>
    </w:p>
    <w:p w:rsidR="00D54CC3" w:rsidRDefault="00D54CC3" w:rsidP="00D54A3A">
      <w:pPr>
        <w:pStyle w:val="NoSpacing"/>
        <w:tabs>
          <w:tab w:val="center" w:pos="1440"/>
          <w:tab w:val="center" w:pos="4500"/>
          <w:tab w:val="center" w:pos="7560"/>
        </w:tabs>
        <w:rPr>
          <w:b/>
          <w:sz w:val="22"/>
        </w:rPr>
      </w:pPr>
      <w:r>
        <w:rPr>
          <w:b/>
          <w:sz w:val="22"/>
        </w:rPr>
        <w:tab/>
        <w:t>6-22</w:t>
      </w:r>
      <w:r>
        <w:rPr>
          <w:b/>
          <w:sz w:val="22"/>
        </w:rPr>
        <w:tab/>
        <w:t>6-23</w:t>
      </w:r>
      <w:r>
        <w:rPr>
          <w:b/>
          <w:sz w:val="22"/>
        </w:rPr>
        <w:tab/>
        <w:t>6-24</w:t>
      </w:r>
    </w:p>
    <w:p w:rsidR="00D54CC3" w:rsidRDefault="008777CB" w:rsidP="00D54A3A">
      <w:pPr>
        <w:pStyle w:val="NoSpacing"/>
        <w:tabs>
          <w:tab w:val="center" w:pos="1440"/>
          <w:tab w:val="center" w:pos="4500"/>
          <w:tab w:val="center" w:pos="7560"/>
        </w:tabs>
        <w:rPr>
          <w:sz w:val="22"/>
        </w:rPr>
      </w:pPr>
      <w:r>
        <w:rPr>
          <w:noProof/>
          <w:sz w:val="22"/>
        </w:rPr>
        <w:pict>
          <v:shape id="_x0000_i1049" type="#_x0000_t75" style="width:147pt;height:110.25pt;mso-position-horizontal-relative:char;mso-position-vertical-relative:line" filled="t">
            <v:imagedata r:id="rId33" o:title=""/>
          </v:shape>
        </w:pict>
      </w:r>
      <w:r>
        <w:rPr>
          <w:noProof/>
          <w:sz w:val="22"/>
        </w:rPr>
        <w:pict>
          <v:shape id="_x0000_i1050" type="#_x0000_t75" style="width:147pt;height:110.25pt;mso-position-horizontal-relative:char;mso-position-vertical-relative:line" filled="t">
            <v:imagedata r:id="rId34" o:title=""/>
          </v:shape>
        </w:pict>
      </w:r>
      <w:r w:rsidR="00337AC8">
        <w:rPr>
          <w:noProof/>
          <w:sz w:val="22"/>
        </w:rPr>
        <w:pict>
          <v:shape id="_x0000_i1051" type="#_x0000_t75" style="width:147pt;height:110.25pt;mso-position-horizontal-relative:char;mso-position-vertical-relative:line" filled="t">
            <v:imagedata r:id="rId35" o:title=""/>
          </v:shape>
        </w:pict>
      </w:r>
    </w:p>
    <w:p w:rsidR="00D54CC3" w:rsidRPr="00C207BF" w:rsidRDefault="00D54CC3" w:rsidP="00D54A3A">
      <w:pPr>
        <w:pStyle w:val="NoSpacing"/>
        <w:tabs>
          <w:tab w:val="center" w:pos="1440"/>
          <w:tab w:val="center" w:pos="4500"/>
          <w:tab w:val="center" w:pos="7560"/>
        </w:tabs>
        <w:rPr>
          <w:b/>
          <w:sz w:val="22"/>
        </w:rPr>
      </w:pPr>
      <w:r>
        <w:rPr>
          <w:b/>
          <w:sz w:val="22"/>
        </w:rPr>
        <w:tab/>
        <w:t>6-25</w:t>
      </w:r>
      <w:r>
        <w:rPr>
          <w:b/>
          <w:sz w:val="22"/>
        </w:rPr>
        <w:tab/>
        <w:t>6-26</w:t>
      </w:r>
      <w:r>
        <w:rPr>
          <w:b/>
          <w:sz w:val="22"/>
        </w:rPr>
        <w:tab/>
        <w:t>6-27</w:t>
      </w:r>
    </w:p>
    <w:p w:rsidR="00D54CC3" w:rsidRDefault="00337AC8" w:rsidP="00D54A3A">
      <w:pPr>
        <w:pStyle w:val="NoSpacing"/>
        <w:tabs>
          <w:tab w:val="center" w:pos="1440"/>
          <w:tab w:val="center" w:pos="4500"/>
          <w:tab w:val="center" w:pos="7560"/>
        </w:tabs>
        <w:rPr>
          <w:sz w:val="22"/>
        </w:rPr>
      </w:pPr>
      <w:r>
        <w:rPr>
          <w:noProof/>
          <w:sz w:val="22"/>
        </w:rPr>
        <w:pict>
          <v:shape id="_x0000_i1052" type="#_x0000_t75" style="width:147pt;height:110.25pt;mso-position-horizontal-relative:char;mso-position-vertical-relative:line" filled="t">
            <v:imagedata r:id="rId36" o:title=""/>
          </v:shape>
        </w:pict>
      </w:r>
      <w:r>
        <w:rPr>
          <w:noProof/>
          <w:sz w:val="22"/>
        </w:rPr>
        <w:pict>
          <v:shape id="_x0000_i1053" type="#_x0000_t75" style="width:147pt;height:110.25pt;mso-position-horizontal-relative:char;mso-position-vertical-relative:line" filled="t">
            <v:imagedata r:id="rId37" o:title=""/>
          </v:shape>
        </w:pict>
      </w:r>
      <w:r>
        <w:rPr>
          <w:noProof/>
          <w:sz w:val="22"/>
        </w:rPr>
        <w:pict>
          <v:shape id="_x0000_i1054" type="#_x0000_t75" style="width:147pt;height:110.25pt;mso-position-horizontal-relative:char;mso-position-vertical-relative:line" filled="t">
            <v:imagedata r:id="rId38" o:title=""/>
          </v:shape>
        </w:pict>
      </w:r>
    </w:p>
    <w:p w:rsidR="00D54CC3" w:rsidRPr="00C207BF" w:rsidRDefault="00D54CC3" w:rsidP="00D54A3A">
      <w:pPr>
        <w:pStyle w:val="NoSpacing"/>
        <w:tabs>
          <w:tab w:val="center" w:pos="1440"/>
          <w:tab w:val="center" w:pos="4500"/>
          <w:tab w:val="center" w:pos="7560"/>
        </w:tabs>
        <w:rPr>
          <w:b/>
          <w:sz w:val="22"/>
        </w:rPr>
      </w:pPr>
      <w:r>
        <w:rPr>
          <w:b/>
          <w:sz w:val="22"/>
        </w:rPr>
        <w:tab/>
        <w:t>6-28</w:t>
      </w:r>
      <w:r>
        <w:rPr>
          <w:b/>
          <w:sz w:val="22"/>
        </w:rPr>
        <w:tab/>
        <w:t>6-29</w:t>
      </w:r>
      <w:r>
        <w:rPr>
          <w:b/>
          <w:sz w:val="22"/>
        </w:rPr>
        <w:tab/>
        <w:t>6-30</w:t>
      </w:r>
    </w:p>
    <w:p w:rsidR="00D54CC3" w:rsidRDefault="008777CB" w:rsidP="00D54A3A">
      <w:pPr>
        <w:pStyle w:val="NoSpacing"/>
        <w:tabs>
          <w:tab w:val="center" w:pos="1440"/>
          <w:tab w:val="center" w:pos="4500"/>
          <w:tab w:val="center" w:pos="7560"/>
        </w:tabs>
        <w:rPr>
          <w:sz w:val="22"/>
        </w:rPr>
      </w:pPr>
      <w:r>
        <w:rPr>
          <w:noProof/>
          <w:sz w:val="22"/>
        </w:rPr>
        <w:pict>
          <v:shape id="_x0000_i1055" type="#_x0000_t75" style="width:147pt;height:110.25pt;mso-position-horizontal-relative:char;mso-position-vertical-relative:line" filled="t">
            <v:imagedata r:id="rId39" o:title=""/>
          </v:shape>
        </w:pict>
      </w:r>
      <w:r>
        <w:rPr>
          <w:noProof/>
          <w:sz w:val="22"/>
        </w:rPr>
        <w:pict>
          <v:shape id="_x0000_i1056" type="#_x0000_t75" style="width:147pt;height:110.25pt;mso-position-horizontal-relative:char;mso-position-vertical-relative:line" filled="t">
            <v:imagedata r:id="rId40" o:title=""/>
          </v:shape>
        </w:pict>
      </w:r>
      <w:r>
        <w:rPr>
          <w:noProof/>
          <w:sz w:val="22"/>
        </w:rPr>
        <w:pict>
          <v:shape id="_x0000_i1057" type="#_x0000_t75" style="width:147pt;height:110.25pt;mso-position-horizontal-relative:char;mso-position-vertical-relative:line" filled="t">
            <v:imagedata r:id="rId41" o:title=""/>
          </v:shape>
        </w:pict>
      </w:r>
    </w:p>
    <w:p w:rsidR="00D54CC3" w:rsidRDefault="00D54CC3" w:rsidP="00D54A3A">
      <w:pPr>
        <w:pStyle w:val="NoSpacing"/>
        <w:tabs>
          <w:tab w:val="center" w:pos="1440"/>
          <w:tab w:val="center" w:pos="4500"/>
          <w:tab w:val="center" w:pos="7560"/>
        </w:tabs>
        <w:rPr>
          <w:b/>
          <w:sz w:val="22"/>
        </w:rPr>
      </w:pPr>
      <w:r>
        <w:rPr>
          <w:b/>
          <w:sz w:val="22"/>
        </w:rPr>
        <w:tab/>
        <w:t>6-31</w:t>
      </w:r>
      <w:r>
        <w:rPr>
          <w:b/>
          <w:sz w:val="22"/>
        </w:rPr>
        <w:tab/>
        <w:t>6-32</w:t>
      </w:r>
      <w:r>
        <w:rPr>
          <w:b/>
          <w:sz w:val="22"/>
        </w:rPr>
        <w:tab/>
        <w:t>6-33</w:t>
      </w:r>
    </w:p>
    <w:p w:rsidR="00D54CC3" w:rsidRPr="00C207BF" w:rsidRDefault="00D54CC3" w:rsidP="00D54A3A">
      <w:pPr>
        <w:pStyle w:val="NoSpacing"/>
        <w:tabs>
          <w:tab w:val="center" w:pos="1440"/>
          <w:tab w:val="center" w:pos="4500"/>
          <w:tab w:val="center" w:pos="7560"/>
        </w:tabs>
        <w:rPr>
          <w:b/>
          <w:sz w:val="22"/>
        </w:rPr>
      </w:pPr>
    </w:p>
    <w:p w:rsidR="00D54CC3" w:rsidRDefault="00337AC8" w:rsidP="00D54A3A">
      <w:pPr>
        <w:pStyle w:val="NoSpacing"/>
        <w:tabs>
          <w:tab w:val="center" w:pos="1440"/>
          <w:tab w:val="center" w:pos="4500"/>
          <w:tab w:val="center" w:pos="7560"/>
        </w:tabs>
        <w:rPr>
          <w:sz w:val="22"/>
        </w:rPr>
      </w:pPr>
      <w:r>
        <w:rPr>
          <w:noProof/>
          <w:sz w:val="22"/>
        </w:rPr>
        <w:lastRenderedPageBreak/>
        <w:pict>
          <v:shape id="_x0000_i1058" type="#_x0000_t75" style="width:147pt;height:110.25pt;mso-position-horizontal-relative:char;mso-position-vertical-relative:line" filled="t">
            <v:imagedata r:id="rId42" o:title=""/>
          </v:shape>
        </w:pict>
      </w:r>
      <w:r>
        <w:rPr>
          <w:noProof/>
          <w:sz w:val="22"/>
        </w:rPr>
        <w:pict>
          <v:shape id="_x0000_i1059" type="#_x0000_t75" style="width:147pt;height:110.25pt;mso-position-horizontal-relative:char;mso-position-vertical-relative:line" filled="t">
            <v:imagedata r:id="rId43" o:title=""/>
          </v:shape>
        </w:pict>
      </w:r>
      <w:r>
        <w:rPr>
          <w:noProof/>
          <w:sz w:val="22"/>
        </w:rPr>
        <w:pict>
          <v:shape id="_x0000_i1060" type="#_x0000_t75" style="width:147pt;height:110.25pt;mso-position-horizontal-relative:char;mso-position-vertical-relative:line" filled="t">
            <v:imagedata r:id="rId44" o:title=""/>
          </v:shape>
        </w:pict>
      </w:r>
    </w:p>
    <w:p w:rsidR="00D54CC3" w:rsidRDefault="00D54CC3" w:rsidP="00D54A3A">
      <w:pPr>
        <w:pStyle w:val="NoSpacing"/>
        <w:tabs>
          <w:tab w:val="center" w:pos="1440"/>
          <w:tab w:val="center" w:pos="4500"/>
          <w:tab w:val="center" w:pos="7560"/>
        </w:tabs>
        <w:rPr>
          <w:b/>
          <w:sz w:val="22"/>
        </w:rPr>
      </w:pPr>
      <w:r>
        <w:rPr>
          <w:b/>
          <w:sz w:val="22"/>
        </w:rPr>
        <w:tab/>
        <w:t>6-34</w:t>
      </w:r>
      <w:r>
        <w:rPr>
          <w:b/>
          <w:sz w:val="22"/>
        </w:rPr>
        <w:tab/>
        <w:t>6-35</w:t>
      </w:r>
      <w:r>
        <w:rPr>
          <w:b/>
          <w:sz w:val="22"/>
        </w:rPr>
        <w:tab/>
        <w:t>6-36</w:t>
      </w:r>
    </w:p>
    <w:p w:rsidR="00D54CC3" w:rsidRDefault="00337AC8" w:rsidP="00D54A3A">
      <w:pPr>
        <w:pStyle w:val="NoSpacing"/>
        <w:tabs>
          <w:tab w:val="center" w:pos="1440"/>
          <w:tab w:val="center" w:pos="4500"/>
          <w:tab w:val="center" w:pos="7560"/>
        </w:tabs>
        <w:rPr>
          <w:sz w:val="22"/>
        </w:rPr>
      </w:pPr>
      <w:r>
        <w:rPr>
          <w:noProof/>
          <w:sz w:val="22"/>
        </w:rPr>
        <w:pict>
          <v:shape id="_x0000_i1061" type="#_x0000_t75" style="width:147pt;height:110.25pt;mso-position-horizontal-relative:char;mso-position-vertical-relative:line" filled="t">
            <v:imagedata r:id="rId45" o:title=""/>
          </v:shape>
        </w:pict>
      </w:r>
      <w:r>
        <w:rPr>
          <w:noProof/>
          <w:sz w:val="22"/>
        </w:rPr>
        <w:pict>
          <v:shape id="_x0000_i1062" type="#_x0000_t75" style="width:147pt;height:110.25pt;mso-position-horizontal-relative:char;mso-position-vertical-relative:line" filled="t">
            <v:imagedata r:id="rId46" o:title=""/>
          </v:shape>
        </w:pict>
      </w:r>
      <w:r>
        <w:rPr>
          <w:noProof/>
          <w:sz w:val="22"/>
        </w:rPr>
        <w:pict>
          <v:shape id="_x0000_i1063" type="#_x0000_t75" style="width:147pt;height:110.25pt;mso-position-horizontal-relative:char;mso-position-vertical-relative:line" filled="t">
            <v:imagedata r:id="rId47" o:title=""/>
          </v:shape>
        </w:pict>
      </w:r>
    </w:p>
    <w:p w:rsidR="00D54CC3" w:rsidRPr="00C207BF" w:rsidRDefault="00D54CC3" w:rsidP="00D54A3A">
      <w:pPr>
        <w:pStyle w:val="NoSpacing"/>
        <w:tabs>
          <w:tab w:val="center" w:pos="1440"/>
          <w:tab w:val="center" w:pos="4500"/>
          <w:tab w:val="center" w:pos="7560"/>
        </w:tabs>
        <w:rPr>
          <w:b/>
          <w:sz w:val="22"/>
        </w:rPr>
      </w:pPr>
      <w:r>
        <w:rPr>
          <w:b/>
          <w:sz w:val="22"/>
        </w:rPr>
        <w:tab/>
        <w:t>6-37</w:t>
      </w:r>
      <w:r>
        <w:rPr>
          <w:b/>
          <w:sz w:val="22"/>
        </w:rPr>
        <w:tab/>
        <w:t>6-38</w:t>
      </w:r>
      <w:r>
        <w:rPr>
          <w:b/>
          <w:sz w:val="22"/>
        </w:rPr>
        <w:tab/>
        <w:t>6-39</w:t>
      </w:r>
    </w:p>
    <w:p w:rsidR="00D54CC3" w:rsidRDefault="00337AC8" w:rsidP="00D54A3A">
      <w:pPr>
        <w:pStyle w:val="NoSpacing"/>
        <w:tabs>
          <w:tab w:val="center" w:pos="1440"/>
          <w:tab w:val="center" w:pos="4500"/>
          <w:tab w:val="center" w:pos="7560"/>
        </w:tabs>
        <w:rPr>
          <w:sz w:val="22"/>
        </w:rPr>
      </w:pPr>
      <w:r>
        <w:rPr>
          <w:noProof/>
          <w:sz w:val="22"/>
        </w:rPr>
        <w:pict>
          <v:shape id="_x0000_i1064" type="#_x0000_t75" style="width:147pt;height:110.25pt;mso-position-horizontal-relative:char;mso-position-vertical-relative:line" filled="t">
            <v:imagedata r:id="rId48" o:title=""/>
          </v:shape>
        </w:pict>
      </w:r>
      <w:r>
        <w:rPr>
          <w:noProof/>
          <w:sz w:val="22"/>
        </w:rPr>
        <w:pict>
          <v:shape id="_x0000_i1065" type="#_x0000_t75" style="width:147pt;height:110.25pt;mso-position-horizontal-relative:char;mso-position-vertical-relative:line" filled="t">
            <v:imagedata r:id="rId49" o:title=""/>
          </v:shape>
        </w:pict>
      </w:r>
      <w:r>
        <w:rPr>
          <w:noProof/>
          <w:sz w:val="22"/>
        </w:rPr>
        <w:pict>
          <v:shape id="_x0000_i1066" type="#_x0000_t75" style="width:2in;height:108pt;mso-position-horizontal-relative:char;mso-position-vertical-relative:line" filled="t">
            <v:imagedata r:id="rId50" o:title=""/>
          </v:shape>
        </w:pict>
      </w:r>
    </w:p>
    <w:p w:rsidR="00D54CC3" w:rsidRPr="00C207BF" w:rsidRDefault="00D54CC3" w:rsidP="00D54A3A">
      <w:pPr>
        <w:pStyle w:val="NoSpacing"/>
        <w:tabs>
          <w:tab w:val="center" w:pos="1440"/>
          <w:tab w:val="center" w:pos="4500"/>
          <w:tab w:val="center" w:pos="7560"/>
        </w:tabs>
        <w:rPr>
          <w:b/>
          <w:sz w:val="22"/>
        </w:rPr>
      </w:pPr>
      <w:r>
        <w:rPr>
          <w:b/>
          <w:sz w:val="22"/>
        </w:rPr>
        <w:tab/>
        <w:t>6-40</w:t>
      </w:r>
      <w:r>
        <w:rPr>
          <w:b/>
          <w:sz w:val="22"/>
        </w:rPr>
        <w:tab/>
        <w:t>6-41</w:t>
      </w:r>
      <w:r>
        <w:rPr>
          <w:b/>
          <w:sz w:val="22"/>
        </w:rPr>
        <w:tab/>
        <w:t>6-42</w:t>
      </w:r>
    </w:p>
    <w:p w:rsidR="00D54CC3" w:rsidRDefault="00337AC8" w:rsidP="00D54A3A">
      <w:pPr>
        <w:pStyle w:val="NoSpacing"/>
        <w:tabs>
          <w:tab w:val="center" w:pos="1440"/>
          <w:tab w:val="center" w:pos="4500"/>
          <w:tab w:val="center" w:pos="7560"/>
        </w:tabs>
        <w:rPr>
          <w:sz w:val="22"/>
        </w:rPr>
      </w:pPr>
      <w:r>
        <w:rPr>
          <w:noProof/>
          <w:sz w:val="22"/>
        </w:rPr>
        <w:pict>
          <v:shape id="_x0000_i1067" type="#_x0000_t75" style="width:147pt;height:110.25pt;mso-position-horizontal-relative:char;mso-position-vertical-relative:line" filled="t">
            <v:imagedata r:id="rId51" o:title=""/>
          </v:shape>
        </w:pict>
      </w:r>
      <w:r>
        <w:rPr>
          <w:noProof/>
          <w:sz w:val="22"/>
        </w:rPr>
        <w:pict>
          <v:shape id="_x0000_i1068" type="#_x0000_t75" style="width:147pt;height:110.25pt;mso-position-horizontal-relative:char;mso-position-vertical-relative:line" filled="t">
            <v:imagedata r:id="rId52" o:title=""/>
          </v:shape>
        </w:pict>
      </w:r>
    </w:p>
    <w:p w:rsidR="00D54CC3" w:rsidRPr="00C207BF" w:rsidRDefault="00D54CC3" w:rsidP="00D54A3A">
      <w:pPr>
        <w:pStyle w:val="NoSpacing"/>
        <w:tabs>
          <w:tab w:val="center" w:pos="1440"/>
          <w:tab w:val="center" w:pos="4500"/>
          <w:tab w:val="center" w:pos="7560"/>
        </w:tabs>
        <w:rPr>
          <w:b/>
          <w:sz w:val="22"/>
        </w:rPr>
      </w:pPr>
      <w:r>
        <w:rPr>
          <w:b/>
          <w:sz w:val="22"/>
        </w:rPr>
        <w:tab/>
        <w:t>6-43</w:t>
      </w:r>
      <w:r>
        <w:rPr>
          <w:b/>
          <w:sz w:val="22"/>
        </w:rPr>
        <w:tab/>
        <w:t>6-44</w:t>
      </w:r>
    </w:p>
    <w:p w:rsidR="00D54CC3" w:rsidRDefault="00D54CC3" w:rsidP="00D54A3A">
      <w:pPr>
        <w:pStyle w:val="NoSpacing"/>
        <w:tabs>
          <w:tab w:val="center" w:pos="1440"/>
          <w:tab w:val="center" w:pos="4500"/>
          <w:tab w:val="center" w:pos="7560"/>
        </w:tabs>
        <w:rPr>
          <w:sz w:val="22"/>
        </w:rPr>
      </w:pPr>
    </w:p>
    <w:p w:rsidR="00D54CC3" w:rsidRDefault="00D54CC3" w:rsidP="00D54A3A">
      <w:pPr>
        <w:pStyle w:val="NoSpacing"/>
        <w:tabs>
          <w:tab w:val="center" w:pos="1440"/>
          <w:tab w:val="center" w:pos="4500"/>
          <w:tab w:val="center" w:pos="7560"/>
        </w:tabs>
        <w:rPr>
          <w:sz w:val="22"/>
          <w:u w:val="single"/>
        </w:rPr>
      </w:pPr>
    </w:p>
    <w:p w:rsidR="00D54CC3" w:rsidRDefault="00D54CC3" w:rsidP="00D54A3A">
      <w:pPr>
        <w:pStyle w:val="NoSpacing"/>
        <w:tabs>
          <w:tab w:val="center" w:pos="1440"/>
          <w:tab w:val="center" w:pos="4500"/>
          <w:tab w:val="center" w:pos="7560"/>
        </w:tabs>
        <w:rPr>
          <w:sz w:val="22"/>
        </w:rPr>
      </w:pPr>
      <w:r>
        <w:rPr>
          <w:sz w:val="22"/>
          <w:u w:val="single"/>
        </w:rPr>
        <w:t>TOOLS OF TQM (6-45 through 6-58)</w:t>
      </w:r>
    </w:p>
    <w:p w:rsidR="00D54CC3" w:rsidRDefault="00D54CC3" w:rsidP="007D7E76">
      <w:pPr>
        <w:pStyle w:val="NoSpacing"/>
        <w:tabs>
          <w:tab w:val="center" w:pos="1440"/>
          <w:tab w:val="center" w:pos="4500"/>
          <w:tab w:val="center" w:pos="7560"/>
        </w:tabs>
        <w:ind w:left="1260" w:hanging="1260"/>
        <w:jc w:val="both"/>
        <w:rPr>
          <w:sz w:val="22"/>
        </w:rPr>
      </w:pPr>
      <w:r>
        <w:rPr>
          <w:sz w:val="22"/>
        </w:rPr>
        <w:t>Slides 45-58:</w:t>
      </w:r>
      <w:r>
        <w:rPr>
          <w:sz w:val="22"/>
        </w:rPr>
        <w:tab/>
        <w:t>These are nice graphics that illustrate the seven tools. The full set can be covered relatively quickly. The first six, at least, are among the easier quantitative methods that operations managers employ; nevertheless, they can provide powerful insight.</w:t>
      </w:r>
    </w:p>
    <w:p w:rsidR="00D54CC3" w:rsidRDefault="00D54CC3" w:rsidP="007D7E76">
      <w:pPr>
        <w:pStyle w:val="NoSpacing"/>
        <w:tabs>
          <w:tab w:val="center" w:pos="1440"/>
          <w:tab w:val="center" w:pos="4500"/>
          <w:tab w:val="center" w:pos="7560"/>
        </w:tabs>
        <w:ind w:left="1260" w:hanging="1260"/>
        <w:jc w:val="both"/>
        <w:rPr>
          <w:sz w:val="22"/>
        </w:rPr>
      </w:pPr>
      <w:r>
        <w:rPr>
          <w:sz w:val="22"/>
        </w:rPr>
        <w:t>Slide 47:</w:t>
      </w:r>
      <w:r>
        <w:rPr>
          <w:sz w:val="22"/>
        </w:rPr>
        <w:tab/>
        <w:t xml:space="preserve">A check sheet can have a variety of appearances. In many cases, patterns are easily seen while the data are being taken. </w:t>
      </w:r>
    </w:p>
    <w:p w:rsidR="00D54CC3" w:rsidRDefault="00D54CC3" w:rsidP="007D7E76">
      <w:pPr>
        <w:pStyle w:val="NoSpacing"/>
        <w:tabs>
          <w:tab w:val="center" w:pos="1440"/>
          <w:tab w:val="center" w:pos="4500"/>
          <w:tab w:val="center" w:pos="7560"/>
        </w:tabs>
        <w:ind w:left="1260" w:hanging="1260"/>
        <w:jc w:val="both"/>
        <w:rPr>
          <w:sz w:val="22"/>
        </w:rPr>
      </w:pPr>
      <w:r>
        <w:rPr>
          <w:sz w:val="22"/>
        </w:rPr>
        <w:t>Slide 48:</w:t>
      </w:r>
      <w:r>
        <w:rPr>
          <w:sz w:val="22"/>
        </w:rPr>
        <w:tab/>
        <w:t>With a scatter diagram, if the two items are closely related, the data points will from a tight band. If a random pattern results, the items are unrelated.</w:t>
      </w:r>
    </w:p>
    <w:p w:rsidR="00D54CC3" w:rsidRDefault="00D54CC3" w:rsidP="007D7E76">
      <w:pPr>
        <w:pStyle w:val="NoSpacing"/>
        <w:tabs>
          <w:tab w:val="center" w:pos="1440"/>
          <w:tab w:val="center" w:pos="4500"/>
          <w:tab w:val="center" w:pos="7560"/>
        </w:tabs>
        <w:ind w:left="1260" w:hanging="1260"/>
        <w:jc w:val="both"/>
        <w:rPr>
          <w:sz w:val="22"/>
        </w:rPr>
      </w:pPr>
      <w:r>
        <w:rPr>
          <w:sz w:val="22"/>
        </w:rPr>
        <w:lastRenderedPageBreak/>
        <w:t>Slide 49:</w:t>
      </w:r>
      <w:r>
        <w:rPr>
          <w:sz w:val="22"/>
        </w:rPr>
        <w:tab/>
        <w:t xml:space="preserve">The cause-and-effect diagram is also called a fishbone or Ishikawa diagram. The four </w:t>
      </w:r>
      <w:proofErr w:type="spellStart"/>
      <w:r>
        <w:rPr>
          <w:sz w:val="22"/>
        </w:rPr>
        <w:t>Ms</w:t>
      </w:r>
      <w:proofErr w:type="spellEnd"/>
      <w:r>
        <w:rPr>
          <w:sz w:val="22"/>
        </w:rPr>
        <w:t xml:space="preserve"> can be a good starting point for main causes. The lecture could break at this point with an example having students fill in the diagram with ideas for causes of some outcome.</w:t>
      </w:r>
    </w:p>
    <w:p w:rsidR="00D54CC3" w:rsidRDefault="00D54CC3" w:rsidP="007D7E76">
      <w:pPr>
        <w:pStyle w:val="NoSpacing"/>
        <w:tabs>
          <w:tab w:val="center" w:pos="1440"/>
          <w:tab w:val="center" w:pos="4500"/>
          <w:tab w:val="center" w:pos="7560"/>
        </w:tabs>
        <w:ind w:left="1260" w:hanging="1260"/>
        <w:jc w:val="both"/>
        <w:rPr>
          <w:sz w:val="22"/>
        </w:rPr>
      </w:pPr>
      <w:r>
        <w:rPr>
          <w:sz w:val="22"/>
        </w:rPr>
        <w:t>Slide 50:</w:t>
      </w:r>
      <w:r>
        <w:rPr>
          <w:sz w:val="22"/>
        </w:rPr>
        <w:tab/>
        <w:t xml:space="preserve">A Pareto chart exhibits the natural phenomenon that, in general, 80% of problems are a result of only 20% of causes. The lecture could break here by asking the students about their experience managing things. Did the Pareto rule apply? </w:t>
      </w:r>
    </w:p>
    <w:p w:rsidR="00D54CC3" w:rsidRDefault="00D54CC3" w:rsidP="007D7E76">
      <w:pPr>
        <w:pStyle w:val="NoSpacing"/>
        <w:tabs>
          <w:tab w:val="center" w:pos="1440"/>
          <w:tab w:val="center" w:pos="4500"/>
          <w:tab w:val="center" w:pos="7560"/>
        </w:tabs>
        <w:ind w:left="1260" w:hanging="1260"/>
        <w:jc w:val="both"/>
        <w:rPr>
          <w:sz w:val="22"/>
        </w:rPr>
      </w:pPr>
      <w:r>
        <w:rPr>
          <w:sz w:val="22"/>
        </w:rPr>
        <w:t>Slide 51:</w:t>
      </w:r>
      <w:r>
        <w:rPr>
          <w:sz w:val="22"/>
        </w:rPr>
        <w:tab/>
        <w:t>A picture can truly be worth 1000 words when attempting to analyze a process. A flowchart provides such a picture.</w:t>
      </w:r>
    </w:p>
    <w:p w:rsidR="00D54CC3" w:rsidRDefault="00D54CC3" w:rsidP="007D7E76">
      <w:pPr>
        <w:pStyle w:val="NoSpacing"/>
        <w:tabs>
          <w:tab w:val="center" w:pos="1440"/>
          <w:tab w:val="center" w:pos="4500"/>
          <w:tab w:val="center" w:pos="7560"/>
        </w:tabs>
        <w:ind w:left="1260" w:hanging="1260"/>
        <w:jc w:val="both"/>
        <w:rPr>
          <w:sz w:val="22"/>
        </w:rPr>
      </w:pPr>
      <w:r>
        <w:rPr>
          <w:sz w:val="22"/>
        </w:rPr>
        <w:t>Slide 52:</w:t>
      </w:r>
      <w:r>
        <w:rPr>
          <w:sz w:val="22"/>
        </w:rPr>
        <w:tab/>
        <w:t xml:space="preserve">A histogram can help determine the potential actual underlying distribution of a variable. If it looks like a bell curve, the distribution might be Normal; if it looks like a rectangle, the distribution might be uniform, etc. More generally, a histogram provides a quick visual estimate of the mean, mode, </w:t>
      </w:r>
      <w:proofErr w:type="spellStart"/>
      <w:r>
        <w:rPr>
          <w:sz w:val="22"/>
        </w:rPr>
        <w:t>skewness</w:t>
      </w:r>
      <w:proofErr w:type="spellEnd"/>
      <w:r>
        <w:rPr>
          <w:sz w:val="22"/>
        </w:rPr>
        <w:t>, etc.</w:t>
      </w:r>
    </w:p>
    <w:p w:rsidR="00D54CC3" w:rsidRDefault="00D54CC3" w:rsidP="007D7E76">
      <w:pPr>
        <w:pStyle w:val="NoSpacing"/>
        <w:tabs>
          <w:tab w:val="center" w:pos="1440"/>
          <w:tab w:val="center" w:pos="4500"/>
          <w:tab w:val="center" w:pos="7560"/>
        </w:tabs>
        <w:ind w:left="1260" w:hanging="1260"/>
        <w:jc w:val="both"/>
        <w:rPr>
          <w:sz w:val="22"/>
        </w:rPr>
      </w:pPr>
      <w:r>
        <w:rPr>
          <w:sz w:val="22"/>
        </w:rPr>
        <w:t>Slide 53:</w:t>
      </w:r>
      <w:r>
        <w:rPr>
          <w:sz w:val="22"/>
        </w:rPr>
        <w:tab/>
        <w:t>SPC charts are the most “scientific” of the quality tools. They are covered in detail in Supplement 6. They are used to monitor a process over time. When output falls outside of the control limits, the process should be investigated to search for an unnatural (assignable) cause.</w:t>
      </w:r>
    </w:p>
    <w:p w:rsidR="00D54CC3" w:rsidRDefault="00D54CC3" w:rsidP="007D7E76">
      <w:pPr>
        <w:pStyle w:val="NoSpacing"/>
        <w:tabs>
          <w:tab w:val="center" w:pos="1440"/>
          <w:tab w:val="center" w:pos="4500"/>
          <w:tab w:val="center" w:pos="7560"/>
        </w:tabs>
        <w:ind w:left="1260" w:hanging="1260"/>
        <w:jc w:val="both"/>
        <w:rPr>
          <w:sz w:val="22"/>
        </w:rPr>
      </w:pPr>
      <w:r>
        <w:rPr>
          <w:sz w:val="22"/>
        </w:rPr>
        <w:t>Slides 54-58:</w:t>
      </w:r>
      <w:r>
        <w:rPr>
          <w:sz w:val="22"/>
        </w:rPr>
        <w:tab/>
        <w:t>These provide further examples of some of the seven tools. They can be placed after each respective tool, if desired.</w:t>
      </w:r>
    </w:p>
    <w:p w:rsidR="00D54CC3" w:rsidRDefault="00337AC8" w:rsidP="00D54A3A">
      <w:pPr>
        <w:pStyle w:val="NoSpacing"/>
        <w:tabs>
          <w:tab w:val="center" w:pos="1440"/>
          <w:tab w:val="center" w:pos="4500"/>
          <w:tab w:val="center" w:pos="7560"/>
        </w:tabs>
        <w:rPr>
          <w:sz w:val="22"/>
        </w:rPr>
      </w:pPr>
      <w:r>
        <w:rPr>
          <w:noProof/>
          <w:sz w:val="22"/>
        </w:rPr>
        <w:pict>
          <v:shape id="_x0000_i1069" type="#_x0000_t75" style="width:147pt;height:110.25pt;mso-position-horizontal-relative:char;mso-position-vertical-relative:line" filled="t">
            <v:imagedata r:id="rId53" o:title=""/>
          </v:shape>
        </w:pict>
      </w:r>
      <w:r>
        <w:rPr>
          <w:noProof/>
          <w:sz w:val="22"/>
        </w:rPr>
        <w:pict>
          <v:shape id="_x0000_i1070" type="#_x0000_t75" style="width:147pt;height:110.25pt;mso-position-horizontal-relative:char;mso-position-vertical-relative:line" filled="t">
            <v:imagedata r:id="rId54" o:title=""/>
          </v:shape>
        </w:pict>
      </w:r>
      <w:r>
        <w:rPr>
          <w:noProof/>
          <w:sz w:val="22"/>
        </w:rPr>
        <w:pict>
          <v:shape id="_x0000_i1071" type="#_x0000_t75" style="width:2in;height:108pt;mso-position-horizontal-relative:char;mso-position-vertical-relative:line" filled="t">
            <v:imagedata r:id="rId55" o:title=""/>
          </v:shape>
        </w:pict>
      </w:r>
    </w:p>
    <w:p w:rsidR="00D54CC3" w:rsidRPr="00FB7A01" w:rsidRDefault="00D54CC3" w:rsidP="00D54A3A">
      <w:pPr>
        <w:pStyle w:val="NoSpacing"/>
        <w:tabs>
          <w:tab w:val="center" w:pos="1440"/>
          <w:tab w:val="center" w:pos="4500"/>
          <w:tab w:val="center" w:pos="7560"/>
        </w:tabs>
        <w:rPr>
          <w:b/>
          <w:sz w:val="22"/>
        </w:rPr>
      </w:pPr>
      <w:r>
        <w:rPr>
          <w:b/>
          <w:sz w:val="22"/>
        </w:rPr>
        <w:tab/>
        <w:t>6-45</w:t>
      </w:r>
      <w:r>
        <w:rPr>
          <w:b/>
          <w:sz w:val="22"/>
        </w:rPr>
        <w:tab/>
        <w:t>6-46</w:t>
      </w:r>
      <w:r>
        <w:rPr>
          <w:b/>
          <w:sz w:val="22"/>
        </w:rPr>
        <w:tab/>
        <w:t>6-47</w:t>
      </w:r>
    </w:p>
    <w:p w:rsidR="00D54CC3" w:rsidRDefault="00337AC8" w:rsidP="00D54A3A">
      <w:pPr>
        <w:pStyle w:val="NoSpacing"/>
        <w:tabs>
          <w:tab w:val="center" w:pos="1440"/>
          <w:tab w:val="center" w:pos="4500"/>
          <w:tab w:val="center" w:pos="7560"/>
        </w:tabs>
        <w:rPr>
          <w:sz w:val="22"/>
        </w:rPr>
      </w:pPr>
      <w:r>
        <w:rPr>
          <w:noProof/>
          <w:sz w:val="22"/>
        </w:rPr>
        <w:pict>
          <v:shape id="_x0000_i1072" type="#_x0000_t75" style="width:147pt;height:110.25pt;mso-position-horizontal-relative:char;mso-position-vertical-relative:line" filled="t">
            <v:imagedata r:id="rId56" o:title=""/>
          </v:shape>
        </w:pict>
      </w:r>
      <w:r>
        <w:rPr>
          <w:noProof/>
          <w:sz w:val="22"/>
        </w:rPr>
        <w:pict>
          <v:shape id="_x0000_i1073" type="#_x0000_t75" style="width:147pt;height:110.25pt;mso-position-horizontal-relative:char;mso-position-vertical-relative:line" filled="t">
            <v:imagedata r:id="rId57" o:title=""/>
          </v:shape>
        </w:pict>
      </w:r>
      <w:r>
        <w:rPr>
          <w:noProof/>
          <w:sz w:val="22"/>
        </w:rPr>
        <w:pict>
          <v:shape id="_x0000_i1074" type="#_x0000_t75" style="width:147pt;height:110.25pt;mso-position-horizontal-relative:char;mso-position-vertical-relative:line" filled="t">
            <v:imagedata r:id="rId58" o:title=""/>
          </v:shape>
        </w:pict>
      </w:r>
    </w:p>
    <w:p w:rsidR="00D54CC3" w:rsidRPr="00FB7A01" w:rsidRDefault="00D54CC3" w:rsidP="00D54A3A">
      <w:pPr>
        <w:pStyle w:val="NoSpacing"/>
        <w:tabs>
          <w:tab w:val="center" w:pos="1440"/>
          <w:tab w:val="center" w:pos="4500"/>
          <w:tab w:val="center" w:pos="7560"/>
        </w:tabs>
        <w:rPr>
          <w:b/>
          <w:sz w:val="22"/>
        </w:rPr>
      </w:pPr>
      <w:r>
        <w:rPr>
          <w:b/>
          <w:sz w:val="22"/>
        </w:rPr>
        <w:tab/>
        <w:t>6-48</w:t>
      </w:r>
      <w:r>
        <w:rPr>
          <w:b/>
          <w:sz w:val="22"/>
        </w:rPr>
        <w:tab/>
        <w:t>6-49</w:t>
      </w:r>
      <w:r>
        <w:rPr>
          <w:b/>
          <w:sz w:val="22"/>
        </w:rPr>
        <w:tab/>
        <w:t>6-50</w:t>
      </w:r>
    </w:p>
    <w:p w:rsidR="00D54CC3" w:rsidRDefault="00337AC8" w:rsidP="00D54A3A">
      <w:pPr>
        <w:pStyle w:val="NoSpacing"/>
        <w:tabs>
          <w:tab w:val="center" w:pos="1440"/>
          <w:tab w:val="center" w:pos="4500"/>
          <w:tab w:val="center" w:pos="7560"/>
        </w:tabs>
        <w:rPr>
          <w:sz w:val="22"/>
        </w:rPr>
      </w:pPr>
      <w:r>
        <w:rPr>
          <w:noProof/>
          <w:sz w:val="22"/>
        </w:rPr>
        <w:pict>
          <v:shape id="_x0000_i1075" type="#_x0000_t75" style="width:147pt;height:110.25pt;mso-position-horizontal-relative:char;mso-position-vertical-relative:line" filled="t">
            <v:imagedata r:id="rId59" o:title=""/>
          </v:shape>
        </w:pict>
      </w:r>
      <w:r>
        <w:rPr>
          <w:noProof/>
          <w:sz w:val="22"/>
        </w:rPr>
        <w:pict>
          <v:shape id="_x0000_i1076" type="#_x0000_t75" style="width:147pt;height:110.25pt;mso-position-horizontal-relative:char;mso-position-vertical-relative:line" filled="t">
            <v:imagedata r:id="rId60" o:title=""/>
          </v:shape>
        </w:pict>
      </w:r>
      <w:r>
        <w:rPr>
          <w:noProof/>
          <w:sz w:val="22"/>
        </w:rPr>
        <w:pict>
          <v:shape id="_x0000_i1077" type="#_x0000_t75" style="width:147pt;height:110.25pt;mso-position-horizontal-relative:char;mso-position-vertical-relative:line" filled="t">
            <v:imagedata r:id="rId61" o:title=""/>
          </v:shape>
        </w:pict>
      </w:r>
    </w:p>
    <w:p w:rsidR="00D54CC3" w:rsidRDefault="00D54CC3" w:rsidP="00D54A3A">
      <w:pPr>
        <w:pStyle w:val="NoSpacing"/>
        <w:tabs>
          <w:tab w:val="center" w:pos="1440"/>
          <w:tab w:val="center" w:pos="4500"/>
          <w:tab w:val="center" w:pos="7560"/>
        </w:tabs>
        <w:rPr>
          <w:b/>
          <w:sz w:val="22"/>
        </w:rPr>
      </w:pPr>
      <w:r>
        <w:rPr>
          <w:b/>
          <w:sz w:val="22"/>
        </w:rPr>
        <w:tab/>
        <w:t>6-51</w:t>
      </w:r>
      <w:r>
        <w:rPr>
          <w:b/>
          <w:sz w:val="22"/>
        </w:rPr>
        <w:tab/>
        <w:t>6-52</w:t>
      </w:r>
      <w:r>
        <w:rPr>
          <w:b/>
          <w:sz w:val="22"/>
        </w:rPr>
        <w:tab/>
        <w:t>6-53</w:t>
      </w:r>
    </w:p>
    <w:p w:rsidR="00D54CC3" w:rsidRDefault="00337AC8" w:rsidP="00D54A3A">
      <w:pPr>
        <w:pStyle w:val="NoSpacing"/>
        <w:tabs>
          <w:tab w:val="center" w:pos="1440"/>
          <w:tab w:val="center" w:pos="4500"/>
          <w:tab w:val="center" w:pos="7560"/>
        </w:tabs>
        <w:rPr>
          <w:sz w:val="22"/>
        </w:rPr>
      </w:pPr>
      <w:r>
        <w:rPr>
          <w:noProof/>
          <w:sz w:val="22"/>
        </w:rPr>
        <w:lastRenderedPageBreak/>
        <w:pict>
          <v:shape id="_x0000_i1078" type="#_x0000_t75" style="width:147pt;height:110.25pt;mso-position-horizontal-relative:char;mso-position-vertical-relative:line" filled="t">
            <v:imagedata r:id="rId62" o:title=""/>
          </v:shape>
        </w:pict>
      </w:r>
      <w:r>
        <w:rPr>
          <w:noProof/>
          <w:sz w:val="22"/>
        </w:rPr>
        <w:pict>
          <v:shape id="_x0000_i1079" type="#_x0000_t75" style="width:147pt;height:110.25pt;mso-position-horizontal-relative:char;mso-position-vertical-relative:line" filled="t">
            <v:imagedata r:id="rId63" o:title=""/>
          </v:shape>
        </w:pict>
      </w:r>
      <w:r>
        <w:rPr>
          <w:noProof/>
          <w:sz w:val="22"/>
        </w:rPr>
        <w:pict>
          <v:shape id="_x0000_i1080" type="#_x0000_t75" style="width:147pt;height:110.25pt;mso-position-horizontal-relative:char;mso-position-vertical-relative:line" filled="t">
            <v:imagedata r:id="rId64" o:title=""/>
          </v:shape>
        </w:pict>
      </w:r>
    </w:p>
    <w:p w:rsidR="00D54CC3" w:rsidRPr="00FB7A01" w:rsidRDefault="00D54CC3" w:rsidP="00A06A33">
      <w:pPr>
        <w:pStyle w:val="NoSpacing"/>
        <w:tabs>
          <w:tab w:val="center" w:pos="1440"/>
          <w:tab w:val="center" w:pos="4500"/>
          <w:tab w:val="center" w:pos="7560"/>
          <w:tab w:val="left" w:pos="8196"/>
        </w:tabs>
        <w:rPr>
          <w:b/>
          <w:sz w:val="22"/>
        </w:rPr>
      </w:pPr>
      <w:r>
        <w:rPr>
          <w:b/>
          <w:sz w:val="22"/>
        </w:rPr>
        <w:tab/>
        <w:t>6-54</w:t>
      </w:r>
      <w:r>
        <w:rPr>
          <w:b/>
          <w:sz w:val="22"/>
        </w:rPr>
        <w:tab/>
        <w:t>6-55</w:t>
      </w:r>
      <w:r>
        <w:rPr>
          <w:b/>
          <w:sz w:val="22"/>
        </w:rPr>
        <w:tab/>
        <w:t>6-56</w:t>
      </w:r>
    </w:p>
    <w:p w:rsidR="00D54CC3" w:rsidRDefault="00337AC8" w:rsidP="00D54A3A">
      <w:pPr>
        <w:pStyle w:val="NoSpacing"/>
        <w:tabs>
          <w:tab w:val="center" w:pos="1440"/>
          <w:tab w:val="center" w:pos="4500"/>
          <w:tab w:val="center" w:pos="7560"/>
        </w:tabs>
        <w:rPr>
          <w:sz w:val="22"/>
        </w:rPr>
      </w:pPr>
      <w:r>
        <w:rPr>
          <w:noProof/>
          <w:sz w:val="22"/>
        </w:rPr>
        <w:pict>
          <v:shape id="_x0000_i1081" type="#_x0000_t75" style="width:147pt;height:110.25pt;mso-position-horizontal-relative:char;mso-position-vertical-relative:line" filled="t">
            <v:imagedata r:id="rId65" o:title=""/>
          </v:shape>
        </w:pict>
      </w:r>
      <w:r>
        <w:rPr>
          <w:noProof/>
          <w:sz w:val="22"/>
        </w:rPr>
        <w:pict>
          <v:shape id="_x0000_i1082" type="#_x0000_t75" style="width:147pt;height:110.25pt;mso-position-horizontal-relative:char;mso-position-vertical-relative:line" filled="t">
            <v:imagedata r:id="rId66" o:title=""/>
          </v:shape>
        </w:pict>
      </w:r>
    </w:p>
    <w:p w:rsidR="00D54CC3" w:rsidRPr="00FB7A01" w:rsidRDefault="00D54CC3" w:rsidP="00D54A3A">
      <w:pPr>
        <w:pStyle w:val="NoSpacing"/>
        <w:tabs>
          <w:tab w:val="center" w:pos="1440"/>
          <w:tab w:val="center" w:pos="4500"/>
          <w:tab w:val="center" w:pos="7560"/>
        </w:tabs>
        <w:rPr>
          <w:b/>
          <w:sz w:val="22"/>
        </w:rPr>
      </w:pPr>
      <w:r>
        <w:rPr>
          <w:b/>
          <w:sz w:val="22"/>
        </w:rPr>
        <w:tab/>
        <w:t>6-57</w:t>
      </w:r>
      <w:r>
        <w:rPr>
          <w:b/>
          <w:sz w:val="22"/>
        </w:rPr>
        <w:tab/>
        <w:t>6-58</w:t>
      </w:r>
    </w:p>
    <w:p w:rsidR="00D54CC3" w:rsidRDefault="00D54CC3" w:rsidP="00D54A3A">
      <w:pPr>
        <w:pStyle w:val="NoSpacing"/>
        <w:tabs>
          <w:tab w:val="center" w:pos="1440"/>
          <w:tab w:val="center" w:pos="4500"/>
          <w:tab w:val="center" w:pos="7560"/>
        </w:tabs>
        <w:rPr>
          <w:sz w:val="22"/>
        </w:rPr>
      </w:pPr>
    </w:p>
    <w:p w:rsidR="00D54CC3" w:rsidRDefault="00D54CC3" w:rsidP="00D54A3A">
      <w:pPr>
        <w:pStyle w:val="NoSpacing"/>
        <w:tabs>
          <w:tab w:val="center" w:pos="1440"/>
          <w:tab w:val="center" w:pos="4500"/>
          <w:tab w:val="center" w:pos="7560"/>
        </w:tabs>
        <w:rPr>
          <w:sz w:val="22"/>
          <w:u w:val="single"/>
        </w:rPr>
      </w:pPr>
      <w:r w:rsidRPr="004A3E2D">
        <w:rPr>
          <w:sz w:val="22"/>
          <w:u w:val="single"/>
        </w:rPr>
        <w:t>THE ROLE OF INSPECTION</w:t>
      </w:r>
      <w:r>
        <w:rPr>
          <w:sz w:val="22"/>
          <w:u w:val="single"/>
        </w:rPr>
        <w:t xml:space="preserve"> (6-59 through 6-67)</w:t>
      </w:r>
    </w:p>
    <w:p w:rsidR="00D54CC3" w:rsidRDefault="00D54CC3" w:rsidP="007D7E76">
      <w:pPr>
        <w:pStyle w:val="NoSpacing"/>
        <w:tabs>
          <w:tab w:val="center" w:pos="1440"/>
          <w:tab w:val="center" w:pos="4500"/>
          <w:tab w:val="center" w:pos="7560"/>
        </w:tabs>
        <w:ind w:left="1260" w:hanging="1260"/>
        <w:jc w:val="both"/>
        <w:rPr>
          <w:sz w:val="22"/>
        </w:rPr>
      </w:pPr>
      <w:r>
        <w:rPr>
          <w:sz w:val="22"/>
        </w:rPr>
        <w:t>Slides 59-63:</w:t>
      </w:r>
      <w:r>
        <w:rPr>
          <w:sz w:val="22"/>
        </w:rPr>
        <w:tab/>
        <w:t xml:space="preserve">In the old days, the only form of quality management implemented by companies was the process of inspection. Inspection itself may not catch all errors, and it may be costly (Slide 61). Ideally, suppliers are delivering perfect materials and products that are made right the first time, which would minimize the need for a lot of inspection. </w:t>
      </w:r>
      <w:r w:rsidRPr="00225E27">
        <w:rPr>
          <w:i/>
          <w:sz w:val="22"/>
        </w:rPr>
        <w:t>Source inspection</w:t>
      </w:r>
      <w:r>
        <w:rPr>
          <w:sz w:val="22"/>
        </w:rPr>
        <w:t xml:space="preserve"> (Slide 62) is the concept of controlling or monitoring at the point of production or purchase. This is consistent with the idea of employee empowerment, where individual employees self-check their own work. Slide 63 describes two useful tools for source inspection: </w:t>
      </w:r>
      <w:proofErr w:type="spellStart"/>
      <w:r>
        <w:rPr>
          <w:i/>
          <w:sz w:val="22"/>
        </w:rPr>
        <w:t>poka</w:t>
      </w:r>
      <w:proofErr w:type="spellEnd"/>
      <w:r>
        <w:rPr>
          <w:i/>
          <w:sz w:val="22"/>
        </w:rPr>
        <w:t>-yoke</w:t>
      </w:r>
      <w:r>
        <w:rPr>
          <w:sz w:val="22"/>
        </w:rPr>
        <w:t xml:space="preserve"> (foolproof devices or techniques) and </w:t>
      </w:r>
      <w:r>
        <w:rPr>
          <w:i/>
          <w:sz w:val="22"/>
        </w:rPr>
        <w:t xml:space="preserve">checklists </w:t>
      </w:r>
      <w:r>
        <w:rPr>
          <w:sz w:val="22"/>
        </w:rPr>
        <w:t xml:space="preserve">(surprisingly effective—see the book by </w:t>
      </w:r>
      <w:proofErr w:type="spellStart"/>
      <w:r>
        <w:rPr>
          <w:sz w:val="22"/>
        </w:rPr>
        <w:t>Atul</w:t>
      </w:r>
      <w:proofErr w:type="spellEnd"/>
      <w:r>
        <w:rPr>
          <w:sz w:val="22"/>
        </w:rPr>
        <w:t xml:space="preserve"> </w:t>
      </w:r>
      <w:proofErr w:type="spellStart"/>
      <w:r>
        <w:rPr>
          <w:sz w:val="22"/>
        </w:rPr>
        <w:t>Gawande</w:t>
      </w:r>
      <w:proofErr w:type="spellEnd"/>
      <w:r>
        <w:rPr>
          <w:sz w:val="22"/>
        </w:rPr>
        <w:t xml:space="preserve"> called </w:t>
      </w:r>
      <w:r>
        <w:rPr>
          <w:i/>
          <w:sz w:val="22"/>
        </w:rPr>
        <w:t>The Checklist Manifesto: How to Get Things Right</w:t>
      </w:r>
      <w:r>
        <w:rPr>
          <w:sz w:val="22"/>
        </w:rPr>
        <w:t>). If done correctly, source inspection would eliminate the need for extra inspections anywhere else. If inspections are needed, Slide 60 provides the common places. Point 3 is probably the most important because sending a defective product through the bottleneck process reduces the throughput for the entire operation.</w:t>
      </w:r>
    </w:p>
    <w:p w:rsidR="00D54CC3" w:rsidRDefault="00D54CC3" w:rsidP="007D7E76">
      <w:pPr>
        <w:pStyle w:val="NoSpacing"/>
        <w:tabs>
          <w:tab w:val="center" w:pos="1440"/>
          <w:tab w:val="center" w:pos="4500"/>
          <w:tab w:val="center" w:pos="7560"/>
        </w:tabs>
        <w:ind w:left="1260" w:hanging="1260"/>
        <w:jc w:val="both"/>
        <w:rPr>
          <w:sz w:val="22"/>
        </w:rPr>
      </w:pPr>
      <w:r>
        <w:rPr>
          <w:sz w:val="22"/>
        </w:rPr>
        <w:t>Slides 64-66:</w:t>
      </w:r>
      <w:r>
        <w:rPr>
          <w:sz w:val="22"/>
        </w:rPr>
        <w:tab/>
        <w:t>These slides provide service industry inspection examples from Table 6.4 in the text. Clearly, inspection can be as important in services as in manufacturing.</w:t>
      </w:r>
    </w:p>
    <w:p w:rsidR="00D54CC3" w:rsidRDefault="00D54CC3" w:rsidP="007D7E76">
      <w:pPr>
        <w:pStyle w:val="NoSpacing"/>
        <w:tabs>
          <w:tab w:val="center" w:pos="1440"/>
          <w:tab w:val="center" w:pos="4500"/>
          <w:tab w:val="center" w:pos="7560"/>
        </w:tabs>
        <w:ind w:left="1260" w:hanging="1260"/>
        <w:jc w:val="both"/>
        <w:rPr>
          <w:sz w:val="22"/>
        </w:rPr>
      </w:pPr>
      <w:r>
        <w:rPr>
          <w:sz w:val="22"/>
        </w:rPr>
        <w:t>Slide 67:</w:t>
      </w:r>
      <w:r>
        <w:rPr>
          <w:sz w:val="22"/>
        </w:rPr>
        <w:tab/>
        <w:t xml:space="preserve">This slide describes the differences between </w:t>
      </w:r>
      <w:r w:rsidRPr="0045740A">
        <w:rPr>
          <w:i/>
          <w:sz w:val="22"/>
        </w:rPr>
        <w:t>attribute</w:t>
      </w:r>
      <w:r>
        <w:rPr>
          <w:sz w:val="22"/>
        </w:rPr>
        <w:t xml:space="preserve"> and </w:t>
      </w:r>
      <w:r w:rsidRPr="0045740A">
        <w:rPr>
          <w:i/>
          <w:sz w:val="22"/>
        </w:rPr>
        <w:t>variable</w:t>
      </w:r>
      <w:r>
        <w:rPr>
          <w:sz w:val="22"/>
        </w:rPr>
        <w:t xml:space="preserve"> inspection. The differences determine which statistical process control techniques to use (Supplement 6).</w:t>
      </w:r>
    </w:p>
    <w:p w:rsidR="00D54CC3" w:rsidRDefault="00D54CC3" w:rsidP="00D54A3A">
      <w:pPr>
        <w:pStyle w:val="NoSpacing"/>
        <w:tabs>
          <w:tab w:val="center" w:pos="1440"/>
          <w:tab w:val="center" w:pos="4500"/>
          <w:tab w:val="center" w:pos="7560"/>
        </w:tabs>
        <w:ind w:left="1260" w:hanging="1260"/>
        <w:rPr>
          <w:sz w:val="22"/>
        </w:rPr>
      </w:pPr>
    </w:p>
    <w:p w:rsidR="00D54CC3" w:rsidRDefault="00337AC8" w:rsidP="00D54A3A">
      <w:pPr>
        <w:pStyle w:val="NoSpacing"/>
        <w:tabs>
          <w:tab w:val="center" w:pos="1440"/>
          <w:tab w:val="center" w:pos="4500"/>
          <w:tab w:val="center" w:pos="7560"/>
        </w:tabs>
        <w:rPr>
          <w:sz w:val="22"/>
        </w:rPr>
      </w:pPr>
      <w:r>
        <w:rPr>
          <w:noProof/>
          <w:sz w:val="22"/>
        </w:rPr>
        <w:pict>
          <v:shape id="_x0000_i1083" type="#_x0000_t75" style="width:147pt;height:110.25pt;mso-position-horizontal-relative:char;mso-position-vertical-relative:line" filled="t">
            <v:imagedata r:id="rId67" o:title=""/>
          </v:shape>
        </w:pict>
      </w:r>
      <w:r>
        <w:rPr>
          <w:noProof/>
          <w:sz w:val="22"/>
        </w:rPr>
        <w:pict>
          <v:shape id="_x0000_i1084" type="#_x0000_t75" style="width:147pt;height:110.25pt;mso-position-horizontal-relative:char;mso-position-vertical-relative:line" filled="t">
            <v:imagedata r:id="rId68" o:title=""/>
          </v:shape>
        </w:pict>
      </w:r>
      <w:r>
        <w:rPr>
          <w:noProof/>
          <w:sz w:val="22"/>
        </w:rPr>
        <w:pict>
          <v:shape id="_x0000_i1085" type="#_x0000_t75" style="width:147pt;height:110.25pt;mso-position-horizontal-relative:char;mso-position-vertical-relative:line" filled="t">
            <v:imagedata r:id="rId69" o:title=""/>
          </v:shape>
        </w:pict>
      </w:r>
    </w:p>
    <w:p w:rsidR="00D54CC3" w:rsidRPr="00EA5399" w:rsidRDefault="00D54CC3" w:rsidP="00D54A3A">
      <w:pPr>
        <w:pStyle w:val="NoSpacing"/>
        <w:tabs>
          <w:tab w:val="center" w:pos="1440"/>
          <w:tab w:val="center" w:pos="4500"/>
          <w:tab w:val="center" w:pos="7560"/>
        </w:tabs>
        <w:rPr>
          <w:b/>
          <w:sz w:val="22"/>
        </w:rPr>
      </w:pPr>
      <w:r>
        <w:rPr>
          <w:b/>
          <w:sz w:val="22"/>
        </w:rPr>
        <w:tab/>
        <w:t>6-59</w:t>
      </w:r>
      <w:r>
        <w:rPr>
          <w:b/>
          <w:sz w:val="22"/>
        </w:rPr>
        <w:tab/>
        <w:t>6-60</w:t>
      </w:r>
      <w:r>
        <w:rPr>
          <w:b/>
          <w:sz w:val="22"/>
        </w:rPr>
        <w:tab/>
        <w:t>6-61</w:t>
      </w:r>
    </w:p>
    <w:p w:rsidR="00D54CC3" w:rsidRDefault="00337AC8" w:rsidP="00D54A3A">
      <w:pPr>
        <w:pStyle w:val="NoSpacing"/>
        <w:tabs>
          <w:tab w:val="center" w:pos="1440"/>
          <w:tab w:val="center" w:pos="4500"/>
          <w:tab w:val="center" w:pos="7560"/>
        </w:tabs>
        <w:rPr>
          <w:sz w:val="22"/>
        </w:rPr>
      </w:pPr>
      <w:r>
        <w:rPr>
          <w:noProof/>
          <w:sz w:val="22"/>
        </w:rPr>
        <w:lastRenderedPageBreak/>
        <w:pict>
          <v:shape id="_x0000_i1086" type="#_x0000_t75" style="width:147pt;height:110.25pt;mso-position-horizontal-relative:char;mso-position-vertical-relative:line" filled="t">
            <v:imagedata r:id="rId70" o:title=""/>
          </v:shape>
        </w:pict>
      </w:r>
      <w:r>
        <w:rPr>
          <w:noProof/>
          <w:sz w:val="22"/>
        </w:rPr>
        <w:pict>
          <v:shape id="_x0000_i1087" type="#_x0000_t75" style="width:147pt;height:110.25pt;mso-position-horizontal-relative:char;mso-position-vertical-relative:line" filled="t">
            <v:imagedata r:id="rId71" o:title=""/>
          </v:shape>
        </w:pict>
      </w:r>
      <w:r>
        <w:rPr>
          <w:noProof/>
          <w:sz w:val="22"/>
        </w:rPr>
        <w:pict>
          <v:shape id="_x0000_i1088" type="#_x0000_t75" style="width:147pt;height:110.25pt;mso-position-horizontal-relative:char;mso-position-vertical-relative:line" filled="t">
            <v:imagedata r:id="rId72" o:title=""/>
          </v:shape>
        </w:pict>
      </w:r>
    </w:p>
    <w:p w:rsidR="00D54CC3" w:rsidRPr="00EA5399" w:rsidRDefault="00D54CC3" w:rsidP="00D54A3A">
      <w:pPr>
        <w:pStyle w:val="NoSpacing"/>
        <w:tabs>
          <w:tab w:val="center" w:pos="1440"/>
          <w:tab w:val="center" w:pos="4500"/>
          <w:tab w:val="center" w:pos="7560"/>
        </w:tabs>
        <w:rPr>
          <w:b/>
          <w:sz w:val="22"/>
        </w:rPr>
      </w:pPr>
      <w:r>
        <w:rPr>
          <w:b/>
          <w:sz w:val="22"/>
        </w:rPr>
        <w:tab/>
        <w:t>6-62</w:t>
      </w:r>
      <w:r>
        <w:rPr>
          <w:b/>
          <w:sz w:val="22"/>
        </w:rPr>
        <w:tab/>
        <w:t>6-63</w:t>
      </w:r>
      <w:r>
        <w:rPr>
          <w:b/>
          <w:sz w:val="22"/>
        </w:rPr>
        <w:tab/>
        <w:t>6-64</w:t>
      </w:r>
    </w:p>
    <w:p w:rsidR="00D54CC3" w:rsidRDefault="00337AC8" w:rsidP="00D54A3A">
      <w:pPr>
        <w:pStyle w:val="NoSpacing"/>
        <w:tabs>
          <w:tab w:val="center" w:pos="1440"/>
          <w:tab w:val="center" w:pos="4500"/>
          <w:tab w:val="center" w:pos="7560"/>
        </w:tabs>
        <w:rPr>
          <w:sz w:val="22"/>
        </w:rPr>
      </w:pPr>
      <w:r>
        <w:rPr>
          <w:noProof/>
          <w:sz w:val="22"/>
        </w:rPr>
        <w:pict>
          <v:shape id="_x0000_i1089" type="#_x0000_t75" style="width:147pt;height:110.25pt;mso-position-horizontal-relative:char;mso-position-vertical-relative:line" filled="t">
            <v:imagedata r:id="rId73" o:title=""/>
          </v:shape>
        </w:pict>
      </w:r>
      <w:r>
        <w:rPr>
          <w:noProof/>
          <w:sz w:val="22"/>
        </w:rPr>
        <w:pict>
          <v:shape id="_x0000_i1090" type="#_x0000_t75" style="width:147pt;height:110.25pt;mso-position-horizontal-relative:char;mso-position-vertical-relative:line" filled="t">
            <v:imagedata r:id="rId74" o:title=""/>
          </v:shape>
        </w:pict>
      </w:r>
      <w:r>
        <w:rPr>
          <w:noProof/>
          <w:sz w:val="22"/>
        </w:rPr>
        <w:pict>
          <v:shape id="_x0000_i1091" type="#_x0000_t75" style="width:147pt;height:110.25pt;mso-position-horizontal-relative:char;mso-position-vertical-relative:line" filled="t">
            <v:imagedata r:id="rId75" o:title=""/>
          </v:shape>
        </w:pict>
      </w:r>
    </w:p>
    <w:p w:rsidR="00D54CC3" w:rsidRPr="006305DD" w:rsidRDefault="00D54CC3" w:rsidP="00D54A3A">
      <w:pPr>
        <w:pStyle w:val="NoSpacing"/>
        <w:tabs>
          <w:tab w:val="center" w:pos="1440"/>
          <w:tab w:val="center" w:pos="4500"/>
          <w:tab w:val="center" w:pos="7560"/>
        </w:tabs>
        <w:rPr>
          <w:b/>
          <w:sz w:val="22"/>
        </w:rPr>
      </w:pPr>
      <w:r>
        <w:rPr>
          <w:b/>
          <w:sz w:val="22"/>
        </w:rPr>
        <w:tab/>
        <w:t>6-65</w:t>
      </w:r>
      <w:r>
        <w:rPr>
          <w:b/>
          <w:sz w:val="22"/>
        </w:rPr>
        <w:tab/>
        <w:t>6-66</w:t>
      </w:r>
      <w:r>
        <w:rPr>
          <w:b/>
          <w:sz w:val="22"/>
        </w:rPr>
        <w:tab/>
        <w:t>6-67</w:t>
      </w:r>
    </w:p>
    <w:p w:rsidR="00D54CC3" w:rsidRDefault="00D54CC3" w:rsidP="00D54A3A">
      <w:pPr>
        <w:pStyle w:val="NoSpacing"/>
        <w:tabs>
          <w:tab w:val="center" w:pos="1440"/>
          <w:tab w:val="center" w:pos="4500"/>
          <w:tab w:val="center" w:pos="7560"/>
        </w:tabs>
        <w:rPr>
          <w:sz w:val="22"/>
        </w:rPr>
      </w:pPr>
    </w:p>
    <w:p w:rsidR="00D54CC3" w:rsidRDefault="00D54CC3" w:rsidP="00D54A3A">
      <w:pPr>
        <w:pStyle w:val="NoSpacing"/>
        <w:tabs>
          <w:tab w:val="center" w:pos="1440"/>
          <w:tab w:val="center" w:pos="4500"/>
          <w:tab w:val="center" w:pos="7560"/>
        </w:tabs>
        <w:rPr>
          <w:sz w:val="22"/>
        </w:rPr>
      </w:pPr>
      <w:r w:rsidRPr="00E93B98">
        <w:rPr>
          <w:sz w:val="22"/>
          <w:u w:val="single"/>
        </w:rPr>
        <w:t>TQM IN SERVICES</w:t>
      </w:r>
      <w:r>
        <w:rPr>
          <w:sz w:val="22"/>
          <w:u w:val="single"/>
        </w:rPr>
        <w:t xml:space="preserve"> (6-68 through 6-72)</w:t>
      </w:r>
    </w:p>
    <w:p w:rsidR="00D54CC3" w:rsidRDefault="00D54CC3" w:rsidP="007D7E76">
      <w:pPr>
        <w:pStyle w:val="NoSpacing"/>
        <w:tabs>
          <w:tab w:val="center" w:pos="1440"/>
          <w:tab w:val="center" w:pos="4500"/>
          <w:tab w:val="center" w:pos="7560"/>
        </w:tabs>
        <w:ind w:left="1260" w:hanging="1260"/>
        <w:jc w:val="both"/>
        <w:rPr>
          <w:sz w:val="22"/>
        </w:rPr>
      </w:pPr>
      <w:r>
        <w:rPr>
          <w:sz w:val="22"/>
        </w:rPr>
        <w:t>Slides 68-72:</w:t>
      </w:r>
      <w:r>
        <w:rPr>
          <w:sz w:val="22"/>
        </w:rPr>
        <w:tab/>
        <w:t xml:space="preserve">These slides focus on the special challenges and differences that attempting to implement TQM in services has. In addition to the quality checkpoints described in the Alaska Airlines example in Slide 70, the company sets quality standards in areas such as courtesy and appearance. Such standards are common in many service businesses, where employee appearance matters because there is customer contact. Disney World has similar standards for its student workers. You won’t find your ride operator sporting facial piercing and visible tattoos at Disney World. Slide 71 (Table 6.5) illustrates some of the different points of emphasis with respect to quality that service firms must adhere to. Finally, Slide 72 shows that Marriott’s LEARN routine is a nice way to think about service recovery. Each component is important, but the last one in particular notifies the system about the problem in the hopes that similar problems will not occur in the future. </w:t>
      </w:r>
    </w:p>
    <w:p w:rsidR="00D54CC3" w:rsidRDefault="00337AC8" w:rsidP="00D54A3A">
      <w:pPr>
        <w:pStyle w:val="NoSpacing"/>
        <w:tabs>
          <w:tab w:val="center" w:pos="1440"/>
          <w:tab w:val="center" w:pos="4500"/>
          <w:tab w:val="center" w:pos="7560"/>
        </w:tabs>
        <w:rPr>
          <w:sz w:val="22"/>
        </w:rPr>
      </w:pPr>
      <w:r>
        <w:rPr>
          <w:noProof/>
          <w:sz w:val="22"/>
        </w:rPr>
        <w:pict>
          <v:shape id="_x0000_i1092" type="#_x0000_t75" style="width:147pt;height:110.25pt;mso-position-horizontal-relative:char;mso-position-vertical-relative:line" filled="t">
            <v:imagedata r:id="rId76" o:title=""/>
          </v:shape>
        </w:pict>
      </w:r>
      <w:r>
        <w:rPr>
          <w:noProof/>
          <w:sz w:val="22"/>
        </w:rPr>
        <w:pict>
          <v:shape id="_x0000_i1093" type="#_x0000_t75" style="width:147pt;height:110.25pt;mso-position-horizontal-relative:char;mso-position-vertical-relative:line" filled="t">
            <v:imagedata r:id="rId77" o:title=""/>
          </v:shape>
        </w:pict>
      </w:r>
      <w:r>
        <w:rPr>
          <w:noProof/>
          <w:sz w:val="22"/>
        </w:rPr>
        <w:pict>
          <v:shape id="_x0000_i1094" type="#_x0000_t75" style="width:147pt;height:110.25pt;mso-position-horizontal-relative:char;mso-position-vertical-relative:line" filled="t">
            <v:imagedata r:id="rId78" o:title=""/>
          </v:shape>
        </w:pict>
      </w:r>
    </w:p>
    <w:p w:rsidR="00D54CC3" w:rsidRDefault="00D54CC3" w:rsidP="00D54A3A">
      <w:pPr>
        <w:pStyle w:val="NoSpacing"/>
        <w:tabs>
          <w:tab w:val="center" w:pos="1440"/>
          <w:tab w:val="center" w:pos="4500"/>
          <w:tab w:val="center" w:pos="7560"/>
        </w:tabs>
        <w:rPr>
          <w:b/>
          <w:sz w:val="22"/>
        </w:rPr>
      </w:pPr>
      <w:r>
        <w:rPr>
          <w:b/>
          <w:sz w:val="22"/>
        </w:rPr>
        <w:tab/>
        <w:t>6-68</w:t>
      </w:r>
      <w:r>
        <w:rPr>
          <w:b/>
          <w:sz w:val="22"/>
        </w:rPr>
        <w:tab/>
        <w:t>6-69</w:t>
      </w:r>
      <w:r>
        <w:rPr>
          <w:b/>
          <w:sz w:val="22"/>
        </w:rPr>
        <w:tab/>
        <w:t>6-70</w:t>
      </w:r>
    </w:p>
    <w:p w:rsidR="00D54CC3" w:rsidRPr="006305DD" w:rsidRDefault="00D54CC3" w:rsidP="00D54A3A">
      <w:pPr>
        <w:pStyle w:val="NoSpacing"/>
        <w:tabs>
          <w:tab w:val="center" w:pos="1440"/>
          <w:tab w:val="center" w:pos="4500"/>
          <w:tab w:val="center" w:pos="7560"/>
        </w:tabs>
        <w:rPr>
          <w:b/>
          <w:sz w:val="22"/>
        </w:rPr>
      </w:pPr>
    </w:p>
    <w:p w:rsidR="00D54CC3" w:rsidRDefault="00337AC8" w:rsidP="00D54A3A">
      <w:pPr>
        <w:pStyle w:val="NoSpacing"/>
        <w:tabs>
          <w:tab w:val="center" w:pos="1440"/>
          <w:tab w:val="center" w:pos="4500"/>
          <w:tab w:val="center" w:pos="7560"/>
        </w:tabs>
        <w:rPr>
          <w:sz w:val="22"/>
        </w:rPr>
      </w:pPr>
      <w:r>
        <w:rPr>
          <w:noProof/>
          <w:sz w:val="22"/>
        </w:rPr>
        <w:lastRenderedPageBreak/>
        <w:pict>
          <v:shape id="_x0000_i1095" type="#_x0000_t75" style="width:147pt;height:110.25pt;mso-position-horizontal-relative:char;mso-position-vertical-relative:line" filled="t">
            <v:imagedata r:id="rId79" o:title=""/>
          </v:shape>
        </w:pict>
      </w:r>
      <w:r>
        <w:rPr>
          <w:noProof/>
          <w:sz w:val="22"/>
        </w:rPr>
        <w:pict>
          <v:shape id="_x0000_i1096" type="#_x0000_t75" style="width:147pt;height:110.25pt;mso-position-horizontal-relative:char;mso-position-vertical-relative:line" filled="t">
            <v:imagedata r:id="rId80" o:title=""/>
          </v:shape>
        </w:pict>
      </w:r>
    </w:p>
    <w:p w:rsidR="00D54CC3" w:rsidRPr="006305DD" w:rsidRDefault="00D54CC3" w:rsidP="00D54A3A">
      <w:pPr>
        <w:pStyle w:val="NoSpacing"/>
        <w:tabs>
          <w:tab w:val="center" w:pos="1440"/>
          <w:tab w:val="center" w:pos="4500"/>
          <w:tab w:val="center" w:pos="7560"/>
        </w:tabs>
        <w:rPr>
          <w:b/>
          <w:sz w:val="22"/>
        </w:rPr>
      </w:pPr>
      <w:r>
        <w:rPr>
          <w:b/>
          <w:sz w:val="22"/>
        </w:rPr>
        <w:tab/>
        <w:t>6-71</w:t>
      </w:r>
      <w:r>
        <w:rPr>
          <w:b/>
          <w:sz w:val="22"/>
        </w:rPr>
        <w:tab/>
        <w:t>6-72</w:t>
      </w:r>
    </w:p>
    <w:p w:rsidR="00D54CC3" w:rsidRDefault="00D54CC3" w:rsidP="006673A8">
      <w:pPr>
        <w:pStyle w:val="NoSpacing"/>
        <w:rPr>
          <w:b/>
          <w:sz w:val="32"/>
          <w:szCs w:val="32"/>
        </w:rPr>
      </w:pPr>
    </w:p>
    <w:p w:rsidR="00D54CC3" w:rsidRDefault="00D54CC3" w:rsidP="006673A8">
      <w:pPr>
        <w:pStyle w:val="NoSpacing"/>
        <w:rPr>
          <w:b/>
          <w:sz w:val="32"/>
          <w:szCs w:val="32"/>
        </w:rPr>
      </w:pPr>
      <w:r>
        <w:rPr>
          <w:b/>
          <w:sz w:val="32"/>
          <w:szCs w:val="32"/>
        </w:rPr>
        <w:t>Additional Case Studies</w:t>
      </w:r>
    </w:p>
    <w:p w:rsidR="00D54CC3" w:rsidRDefault="00D54CC3" w:rsidP="006673A8">
      <w:pPr>
        <w:pStyle w:val="NoSpacing"/>
        <w:rPr>
          <w:sz w:val="22"/>
        </w:rPr>
      </w:pPr>
    </w:p>
    <w:p w:rsidR="00D54CC3" w:rsidRDefault="00D54CC3" w:rsidP="007D7E76">
      <w:pPr>
        <w:pStyle w:val="NoSpacing"/>
        <w:jc w:val="both"/>
        <w:rPr>
          <w:sz w:val="22"/>
        </w:rPr>
      </w:pPr>
      <w:r>
        <w:rPr>
          <w:sz w:val="22"/>
        </w:rPr>
        <w:t xml:space="preserve">Internet Case Study </w:t>
      </w:r>
      <w:r w:rsidRPr="00863B64">
        <w:rPr>
          <w:sz w:val="22"/>
        </w:rPr>
        <w:t>(</w:t>
      </w:r>
      <w:hyperlink r:id="rId81" w:history="1">
        <w:r w:rsidRPr="00516701">
          <w:rPr>
            <w:rStyle w:val="Hyperlink"/>
            <w:sz w:val="22"/>
          </w:rPr>
          <w:t>www.pearsonhighered.com/heizer</w:t>
        </w:r>
      </w:hyperlink>
      <w:r w:rsidRPr="00863B64">
        <w:rPr>
          <w:sz w:val="22"/>
        </w:rPr>
        <w:t>)</w:t>
      </w:r>
    </w:p>
    <w:p w:rsidR="00D54CC3" w:rsidRDefault="00D54CC3" w:rsidP="007D7E76">
      <w:pPr>
        <w:pStyle w:val="NoSpacing"/>
        <w:jc w:val="both"/>
        <w:rPr>
          <w:sz w:val="22"/>
        </w:rPr>
      </w:pPr>
    </w:p>
    <w:p w:rsidR="00D54CC3" w:rsidRPr="007540CA" w:rsidRDefault="00D54CC3" w:rsidP="007D7E76">
      <w:pPr>
        <w:pStyle w:val="NoSpacing"/>
        <w:numPr>
          <w:ilvl w:val="0"/>
          <w:numId w:val="3"/>
        </w:numPr>
        <w:jc w:val="both"/>
        <w:rPr>
          <w:sz w:val="22"/>
        </w:rPr>
      </w:pPr>
      <w:r>
        <w:rPr>
          <w:i/>
          <w:sz w:val="22"/>
        </w:rPr>
        <w:t>Westover Electrical, Inc</w:t>
      </w:r>
      <w:r>
        <w:rPr>
          <w:sz w:val="22"/>
        </w:rPr>
        <w:t>.: This electric motor manufacturer has a large log of defects in its writing process.</w:t>
      </w:r>
    </w:p>
    <w:p w:rsidR="00D54CC3" w:rsidRDefault="00D54CC3" w:rsidP="007D7E76">
      <w:pPr>
        <w:pStyle w:val="NoSpacing"/>
        <w:jc w:val="both"/>
        <w:rPr>
          <w:sz w:val="22"/>
        </w:rPr>
      </w:pPr>
    </w:p>
    <w:p w:rsidR="00D54CC3" w:rsidRDefault="00D54CC3" w:rsidP="007D7E76">
      <w:pPr>
        <w:pStyle w:val="NoSpacing"/>
        <w:jc w:val="both"/>
        <w:rPr>
          <w:sz w:val="22"/>
        </w:rPr>
      </w:pPr>
      <w:r w:rsidRPr="007401EA">
        <w:rPr>
          <w:sz w:val="22"/>
        </w:rPr>
        <w:t>Harvard Case Studies (</w:t>
      </w:r>
      <w:hyperlink r:id="rId82" w:history="1">
        <w:r w:rsidRPr="00516701">
          <w:rPr>
            <w:rStyle w:val="Hyperlink"/>
            <w:sz w:val="22"/>
          </w:rPr>
          <w:t>http://harvardbusinessonline.hbsp.harvard.edu</w:t>
        </w:r>
      </w:hyperlink>
      <w:r w:rsidRPr="007401EA">
        <w:rPr>
          <w:sz w:val="22"/>
        </w:rPr>
        <w:t>)</w:t>
      </w:r>
    </w:p>
    <w:p w:rsidR="00D54CC3" w:rsidRPr="00424B60" w:rsidRDefault="00D54CC3" w:rsidP="00424B60">
      <w:pPr>
        <w:pStyle w:val="NoSpacing"/>
        <w:rPr>
          <w:sz w:val="22"/>
        </w:rPr>
      </w:pPr>
    </w:p>
    <w:p w:rsidR="00D54CC3" w:rsidRPr="0050255C" w:rsidRDefault="00D54CC3" w:rsidP="00424B60">
      <w:pPr>
        <w:pStyle w:val="NoSpacing"/>
        <w:numPr>
          <w:ilvl w:val="0"/>
          <w:numId w:val="7"/>
        </w:numPr>
        <w:rPr>
          <w:sz w:val="22"/>
        </w:rPr>
      </w:pPr>
      <w:r w:rsidRPr="0050255C">
        <w:rPr>
          <w:i/>
          <w:sz w:val="22"/>
        </w:rPr>
        <w:t>Bridges to Excellence: Bringing Quality Health Care to Life</w:t>
      </w:r>
      <w:r w:rsidRPr="0050255C">
        <w:rPr>
          <w:sz w:val="22"/>
        </w:rPr>
        <w:t xml:space="preserve"> (#604030, © 2005)</w:t>
      </w:r>
    </w:p>
    <w:p w:rsidR="00D54CC3" w:rsidRPr="0050255C" w:rsidRDefault="00D54CC3" w:rsidP="00424B60">
      <w:pPr>
        <w:pStyle w:val="NoSpacing"/>
        <w:numPr>
          <w:ilvl w:val="0"/>
          <w:numId w:val="7"/>
        </w:numPr>
        <w:rPr>
          <w:sz w:val="22"/>
        </w:rPr>
      </w:pPr>
      <w:r w:rsidRPr="0050255C">
        <w:rPr>
          <w:i/>
          <w:sz w:val="22"/>
        </w:rPr>
        <w:t xml:space="preserve">Collaborating to Improve </w:t>
      </w:r>
      <w:r w:rsidRPr="0050255C">
        <w:rPr>
          <w:sz w:val="22"/>
        </w:rPr>
        <w:t>(#608054, © 2007)</w:t>
      </w:r>
    </w:p>
    <w:p w:rsidR="00D54CC3" w:rsidRPr="0050255C" w:rsidRDefault="00D54CC3" w:rsidP="00424B60">
      <w:pPr>
        <w:pStyle w:val="NoSpacing"/>
        <w:numPr>
          <w:ilvl w:val="0"/>
          <w:numId w:val="7"/>
        </w:numPr>
        <w:rPr>
          <w:sz w:val="22"/>
        </w:rPr>
      </w:pPr>
      <w:r w:rsidRPr="0050255C">
        <w:rPr>
          <w:i/>
          <w:sz w:val="22"/>
        </w:rPr>
        <w:t xml:space="preserve">Paul </w:t>
      </w:r>
      <w:proofErr w:type="spellStart"/>
      <w:r w:rsidRPr="0050255C">
        <w:rPr>
          <w:i/>
          <w:sz w:val="22"/>
        </w:rPr>
        <w:t>Chesler</w:t>
      </w:r>
      <w:proofErr w:type="spellEnd"/>
      <w:r w:rsidRPr="0050255C">
        <w:rPr>
          <w:i/>
          <w:sz w:val="22"/>
        </w:rPr>
        <w:t>, Director, Quality Assurance</w:t>
      </w:r>
      <w:r w:rsidRPr="0050255C">
        <w:rPr>
          <w:sz w:val="22"/>
        </w:rPr>
        <w:t xml:space="preserve"> (#607002, © 2006)</w:t>
      </w:r>
    </w:p>
    <w:p w:rsidR="00D54CC3" w:rsidRPr="0050255C" w:rsidRDefault="00D54CC3" w:rsidP="00424B60">
      <w:pPr>
        <w:pStyle w:val="NoSpacing"/>
        <w:rPr>
          <w:sz w:val="22"/>
        </w:rPr>
      </w:pPr>
    </w:p>
    <w:p w:rsidR="00D54CC3" w:rsidRDefault="00D54CC3" w:rsidP="00424B60">
      <w:pPr>
        <w:pStyle w:val="NoSpacing"/>
        <w:rPr>
          <w:sz w:val="22"/>
        </w:rPr>
      </w:pPr>
      <w:r>
        <w:rPr>
          <w:sz w:val="22"/>
        </w:rPr>
        <w:t>Ivey Case Studies (</w:t>
      </w:r>
      <w:hyperlink r:id="rId83" w:history="1">
        <w:r w:rsidRPr="00516701">
          <w:rPr>
            <w:rStyle w:val="Hyperlink"/>
            <w:sz w:val="22"/>
          </w:rPr>
          <w:t>https://www.iveycases.com</w:t>
        </w:r>
      </w:hyperlink>
      <w:r>
        <w:rPr>
          <w:sz w:val="22"/>
        </w:rPr>
        <w:t>)</w:t>
      </w:r>
    </w:p>
    <w:p w:rsidR="00D54CC3" w:rsidRPr="0050255C" w:rsidRDefault="00D54CC3" w:rsidP="00424B60">
      <w:pPr>
        <w:pStyle w:val="NoSpacing"/>
        <w:rPr>
          <w:sz w:val="22"/>
          <w:u w:val="single"/>
        </w:rPr>
      </w:pPr>
    </w:p>
    <w:p w:rsidR="00D54CC3" w:rsidRPr="0050255C" w:rsidRDefault="00D54CC3" w:rsidP="00424B60">
      <w:pPr>
        <w:pStyle w:val="NoSpacing"/>
        <w:numPr>
          <w:ilvl w:val="0"/>
          <w:numId w:val="7"/>
        </w:numPr>
        <w:rPr>
          <w:sz w:val="22"/>
        </w:rPr>
      </w:pPr>
      <w:proofErr w:type="spellStart"/>
      <w:r w:rsidRPr="0050255C">
        <w:rPr>
          <w:i/>
          <w:sz w:val="22"/>
        </w:rPr>
        <w:t>Asterand</w:t>
      </w:r>
      <w:proofErr w:type="spellEnd"/>
      <w:r w:rsidRPr="0050255C">
        <w:rPr>
          <w:i/>
          <w:sz w:val="22"/>
        </w:rPr>
        <w:t xml:space="preserve">: Learning from Failure </w:t>
      </w:r>
      <w:r w:rsidRPr="0050255C">
        <w:rPr>
          <w:sz w:val="22"/>
        </w:rPr>
        <w:t>(#9B12D018, © 2012)</w:t>
      </w:r>
    </w:p>
    <w:p w:rsidR="00D54CC3" w:rsidRPr="0050255C" w:rsidRDefault="00D54CC3" w:rsidP="00424B60">
      <w:pPr>
        <w:pStyle w:val="NoSpacing"/>
        <w:numPr>
          <w:ilvl w:val="0"/>
          <w:numId w:val="7"/>
        </w:numPr>
        <w:rPr>
          <w:sz w:val="22"/>
        </w:rPr>
      </w:pPr>
      <w:r w:rsidRPr="0050255C">
        <w:rPr>
          <w:i/>
          <w:sz w:val="22"/>
        </w:rPr>
        <w:t xml:space="preserve">Benchmarking at </w:t>
      </w:r>
      <w:proofErr w:type="spellStart"/>
      <w:r w:rsidRPr="0050255C">
        <w:rPr>
          <w:i/>
          <w:sz w:val="22"/>
        </w:rPr>
        <w:t>Uljanik</w:t>
      </w:r>
      <w:proofErr w:type="spellEnd"/>
      <w:r w:rsidRPr="0050255C">
        <w:rPr>
          <w:i/>
          <w:sz w:val="22"/>
        </w:rPr>
        <w:t xml:space="preserve"> Shipyard</w:t>
      </w:r>
      <w:r w:rsidRPr="0050255C">
        <w:rPr>
          <w:sz w:val="22"/>
        </w:rPr>
        <w:t xml:space="preserve"> (#9B05D011, © 2009)</w:t>
      </w:r>
    </w:p>
    <w:p w:rsidR="00D54CC3" w:rsidRPr="0050255C" w:rsidRDefault="00D54CC3" w:rsidP="00424B60">
      <w:pPr>
        <w:pStyle w:val="NoSpacing"/>
        <w:numPr>
          <w:ilvl w:val="0"/>
          <w:numId w:val="7"/>
        </w:numPr>
        <w:rPr>
          <w:sz w:val="22"/>
        </w:rPr>
      </w:pPr>
      <w:r w:rsidRPr="0050255C">
        <w:rPr>
          <w:i/>
          <w:sz w:val="22"/>
        </w:rPr>
        <w:t>Quality Management in the Oil Industry: How BP Greases Its Machinery for Frictionless Sourcing</w:t>
      </w:r>
      <w:r w:rsidRPr="0050255C">
        <w:rPr>
          <w:sz w:val="22"/>
        </w:rPr>
        <w:t xml:space="preserve"> (#9B12D006, © 2012)</w:t>
      </w:r>
    </w:p>
    <w:p w:rsidR="00D54CC3" w:rsidRPr="007401EA" w:rsidRDefault="00D54CC3" w:rsidP="007D7E76">
      <w:pPr>
        <w:pStyle w:val="NoSpacing"/>
        <w:jc w:val="both"/>
        <w:rPr>
          <w:sz w:val="22"/>
        </w:rPr>
      </w:pPr>
    </w:p>
    <w:p w:rsidR="00D54CC3" w:rsidRDefault="00D54CC3">
      <w:pPr>
        <w:rPr>
          <w:b/>
          <w:sz w:val="32"/>
          <w:szCs w:val="32"/>
        </w:rPr>
      </w:pPr>
      <w:r>
        <w:rPr>
          <w:b/>
          <w:sz w:val="32"/>
          <w:szCs w:val="32"/>
        </w:rPr>
        <w:br w:type="page"/>
      </w:r>
    </w:p>
    <w:p w:rsidR="00D54CC3" w:rsidRDefault="00D54CC3" w:rsidP="006673A8">
      <w:pPr>
        <w:pStyle w:val="NoSpacing"/>
        <w:rPr>
          <w:b/>
          <w:sz w:val="22"/>
        </w:rPr>
      </w:pPr>
      <w:r>
        <w:rPr>
          <w:b/>
          <w:sz w:val="32"/>
          <w:szCs w:val="32"/>
        </w:rPr>
        <w:t>Internet Resources</w:t>
      </w:r>
    </w:p>
    <w:p w:rsidR="00D54CC3" w:rsidRPr="006E3F58" w:rsidRDefault="00D54CC3"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D54CC3" w:rsidRPr="009A5455" w:rsidTr="009A5455">
        <w:tc>
          <w:tcPr>
            <w:tcW w:w="4788" w:type="dxa"/>
          </w:tcPr>
          <w:p w:rsidR="00D54CC3" w:rsidRPr="009A5455" w:rsidRDefault="00D54CC3" w:rsidP="006673A8">
            <w:pPr>
              <w:pStyle w:val="NoSpacing"/>
              <w:rPr>
                <w:sz w:val="22"/>
              </w:rPr>
            </w:pPr>
            <w:r w:rsidRPr="009A5455">
              <w:rPr>
                <w:sz w:val="22"/>
              </w:rPr>
              <w:t>American Society for Quality</w:t>
            </w:r>
          </w:p>
        </w:tc>
        <w:tc>
          <w:tcPr>
            <w:tcW w:w="4788" w:type="dxa"/>
          </w:tcPr>
          <w:p w:rsidR="00D54CC3" w:rsidRPr="009A5455" w:rsidRDefault="00337AC8" w:rsidP="00771884">
            <w:pPr>
              <w:pStyle w:val="NoSpacing"/>
              <w:rPr>
                <w:sz w:val="22"/>
              </w:rPr>
            </w:pPr>
            <w:hyperlink r:id="rId84" w:history="1">
              <w:r w:rsidR="00D54CC3" w:rsidRPr="00C621D3">
                <w:rPr>
                  <w:rStyle w:val="Hyperlink"/>
                  <w:sz w:val="22"/>
                </w:rPr>
                <w:t>www.asq.org</w:t>
              </w:r>
            </w:hyperlink>
          </w:p>
        </w:tc>
      </w:tr>
      <w:tr w:rsidR="00D54CC3" w:rsidRPr="009A5455" w:rsidTr="009A5455">
        <w:tc>
          <w:tcPr>
            <w:tcW w:w="4788" w:type="dxa"/>
          </w:tcPr>
          <w:p w:rsidR="00D54CC3" w:rsidRPr="009A5455" w:rsidRDefault="00D54CC3" w:rsidP="006673A8">
            <w:pPr>
              <w:pStyle w:val="NoSpacing"/>
              <w:rPr>
                <w:sz w:val="22"/>
              </w:rPr>
            </w:pPr>
            <w:r w:rsidRPr="009A5455">
              <w:rPr>
                <w:sz w:val="22"/>
              </w:rPr>
              <w:t>ISO Central Secretariat</w:t>
            </w:r>
          </w:p>
        </w:tc>
        <w:tc>
          <w:tcPr>
            <w:tcW w:w="4788" w:type="dxa"/>
          </w:tcPr>
          <w:p w:rsidR="00D54CC3" w:rsidRPr="009A5455" w:rsidRDefault="00337AC8" w:rsidP="00771884">
            <w:pPr>
              <w:pStyle w:val="NoSpacing"/>
              <w:rPr>
                <w:sz w:val="22"/>
              </w:rPr>
            </w:pPr>
            <w:hyperlink r:id="rId85" w:history="1">
              <w:r w:rsidR="00D54CC3" w:rsidRPr="00C621D3">
                <w:rPr>
                  <w:rStyle w:val="Hyperlink"/>
                  <w:sz w:val="22"/>
                </w:rPr>
                <w:t>www.iso.ch</w:t>
              </w:r>
            </w:hyperlink>
          </w:p>
        </w:tc>
      </w:tr>
      <w:tr w:rsidR="00D54CC3" w:rsidRPr="009A5455" w:rsidTr="009A5455">
        <w:tc>
          <w:tcPr>
            <w:tcW w:w="4788" w:type="dxa"/>
          </w:tcPr>
          <w:p w:rsidR="00D54CC3" w:rsidRPr="009A5455" w:rsidRDefault="00D54CC3" w:rsidP="006673A8">
            <w:pPr>
              <w:pStyle w:val="NoSpacing"/>
              <w:rPr>
                <w:sz w:val="22"/>
              </w:rPr>
            </w:pPr>
            <w:proofErr w:type="spellStart"/>
            <w:r w:rsidRPr="009A5455">
              <w:rPr>
                <w:sz w:val="22"/>
              </w:rPr>
              <w:t>Juran</w:t>
            </w:r>
            <w:proofErr w:type="spellEnd"/>
            <w:r w:rsidRPr="009A5455">
              <w:rPr>
                <w:sz w:val="22"/>
              </w:rPr>
              <w:t xml:space="preserve"> Institute</w:t>
            </w:r>
          </w:p>
        </w:tc>
        <w:tc>
          <w:tcPr>
            <w:tcW w:w="4788" w:type="dxa"/>
          </w:tcPr>
          <w:p w:rsidR="00D54CC3" w:rsidRPr="009A5455" w:rsidRDefault="00337AC8" w:rsidP="00771884">
            <w:pPr>
              <w:pStyle w:val="NoSpacing"/>
              <w:rPr>
                <w:sz w:val="22"/>
              </w:rPr>
            </w:pPr>
            <w:hyperlink r:id="rId86" w:history="1">
              <w:r w:rsidR="00D54CC3" w:rsidRPr="00C621D3">
                <w:rPr>
                  <w:rStyle w:val="Hyperlink"/>
                  <w:sz w:val="22"/>
                </w:rPr>
                <w:t>www.juran.com</w:t>
              </w:r>
            </w:hyperlink>
          </w:p>
        </w:tc>
      </w:tr>
      <w:tr w:rsidR="00D54CC3" w:rsidRPr="009A5455" w:rsidTr="009A5455">
        <w:tc>
          <w:tcPr>
            <w:tcW w:w="4788" w:type="dxa"/>
          </w:tcPr>
          <w:p w:rsidR="00D54CC3" w:rsidRPr="009A5455" w:rsidRDefault="00D54CC3" w:rsidP="006673A8">
            <w:pPr>
              <w:pStyle w:val="NoSpacing"/>
              <w:rPr>
                <w:sz w:val="22"/>
              </w:rPr>
            </w:pPr>
            <w:r>
              <w:rPr>
                <w:sz w:val="22"/>
              </w:rPr>
              <w:t>The Benchmarking Network</w:t>
            </w:r>
          </w:p>
        </w:tc>
        <w:tc>
          <w:tcPr>
            <w:tcW w:w="4788" w:type="dxa"/>
          </w:tcPr>
          <w:p w:rsidR="00D54CC3" w:rsidRPr="009A5455" w:rsidRDefault="00337AC8" w:rsidP="00771884">
            <w:pPr>
              <w:pStyle w:val="NoSpacing"/>
              <w:rPr>
                <w:sz w:val="22"/>
              </w:rPr>
            </w:pPr>
            <w:hyperlink r:id="rId87" w:history="1">
              <w:r w:rsidR="00D54CC3" w:rsidRPr="00C621D3">
                <w:rPr>
                  <w:rStyle w:val="Hyperlink"/>
                  <w:sz w:val="22"/>
                </w:rPr>
                <w:t>www.ebenchmarking.com</w:t>
              </w:r>
            </w:hyperlink>
          </w:p>
        </w:tc>
      </w:tr>
      <w:tr w:rsidR="00D54CC3" w:rsidRPr="009A5455" w:rsidTr="009A5455">
        <w:tc>
          <w:tcPr>
            <w:tcW w:w="4788" w:type="dxa"/>
          </w:tcPr>
          <w:p w:rsidR="00D54CC3" w:rsidRPr="009A5455" w:rsidRDefault="00D54CC3" w:rsidP="006673A8">
            <w:pPr>
              <w:pStyle w:val="NoSpacing"/>
              <w:rPr>
                <w:sz w:val="22"/>
              </w:rPr>
            </w:pPr>
            <w:r w:rsidRPr="009A5455">
              <w:rPr>
                <w:sz w:val="22"/>
              </w:rPr>
              <w:t>National Institute of Standards and Technology</w:t>
            </w:r>
          </w:p>
        </w:tc>
        <w:tc>
          <w:tcPr>
            <w:tcW w:w="4788" w:type="dxa"/>
          </w:tcPr>
          <w:p w:rsidR="00D54CC3" w:rsidRPr="009A5455" w:rsidRDefault="00337AC8" w:rsidP="00771884">
            <w:pPr>
              <w:pStyle w:val="NoSpacing"/>
              <w:rPr>
                <w:sz w:val="22"/>
              </w:rPr>
            </w:pPr>
            <w:hyperlink r:id="rId88" w:history="1">
              <w:r w:rsidR="00D54CC3" w:rsidRPr="00C621D3">
                <w:rPr>
                  <w:rStyle w:val="Hyperlink"/>
                  <w:sz w:val="22"/>
                </w:rPr>
                <w:t>www.quality.nist.gov</w:t>
              </w:r>
            </w:hyperlink>
          </w:p>
        </w:tc>
      </w:tr>
      <w:tr w:rsidR="00D54CC3" w:rsidRPr="009A5455" w:rsidTr="009A5455">
        <w:tc>
          <w:tcPr>
            <w:tcW w:w="4788" w:type="dxa"/>
          </w:tcPr>
          <w:p w:rsidR="00D54CC3" w:rsidRPr="009A5455" w:rsidRDefault="00D54CC3" w:rsidP="00771884">
            <w:pPr>
              <w:pStyle w:val="NoSpacing"/>
              <w:rPr>
                <w:sz w:val="22"/>
              </w:rPr>
            </w:pPr>
            <w:r>
              <w:rPr>
                <w:sz w:val="22"/>
              </w:rPr>
              <w:t xml:space="preserve">QAI Global </w:t>
            </w:r>
            <w:r w:rsidRPr="009A5455">
              <w:rPr>
                <w:sz w:val="22"/>
              </w:rPr>
              <w:t>Institute</w:t>
            </w:r>
          </w:p>
        </w:tc>
        <w:tc>
          <w:tcPr>
            <w:tcW w:w="4788" w:type="dxa"/>
          </w:tcPr>
          <w:p w:rsidR="00D54CC3" w:rsidRPr="009A5455" w:rsidRDefault="00337AC8" w:rsidP="00771884">
            <w:pPr>
              <w:pStyle w:val="NoSpacing"/>
              <w:rPr>
                <w:sz w:val="22"/>
              </w:rPr>
            </w:pPr>
            <w:hyperlink r:id="rId89" w:history="1">
              <w:r w:rsidR="00D54CC3" w:rsidRPr="00C621D3">
                <w:rPr>
                  <w:rStyle w:val="Hyperlink"/>
                  <w:sz w:val="22"/>
                </w:rPr>
                <w:t>www.qaiglobalinstitute.com</w:t>
              </w:r>
            </w:hyperlink>
          </w:p>
        </w:tc>
      </w:tr>
      <w:tr w:rsidR="00D54CC3" w:rsidRPr="009A5455" w:rsidTr="009A5455">
        <w:tc>
          <w:tcPr>
            <w:tcW w:w="4788" w:type="dxa"/>
          </w:tcPr>
          <w:p w:rsidR="00D54CC3" w:rsidRPr="009A5455" w:rsidRDefault="00D54CC3" w:rsidP="006673A8">
            <w:pPr>
              <w:pStyle w:val="NoSpacing"/>
              <w:rPr>
                <w:sz w:val="22"/>
              </w:rPr>
            </w:pPr>
            <w:r w:rsidRPr="009A5455">
              <w:rPr>
                <w:sz w:val="22"/>
              </w:rPr>
              <w:t>Quality Digest</w:t>
            </w:r>
          </w:p>
        </w:tc>
        <w:tc>
          <w:tcPr>
            <w:tcW w:w="4788" w:type="dxa"/>
          </w:tcPr>
          <w:p w:rsidR="00D54CC3" w:rsidRPr="009A5455" w:rsidRDefault="00337AC8" w:rsidP="00771884">
            <w:pPr>
              <w:pStyle w:val="NoSpacing"/>
              <w:rPr>
                <w:sz w:val="22"/>
              </w:rPr>
            </w:pPr>
            <w:hyperlink r:id="rId90" w:history="1">
              <w:r w:rsidR="00D54CC3" w:rsidRPr="00C621D3">
                <w:rPr>
                  <w:rStyle w:val="Hyperlink"/>
                  <w:sz w:val="22"/>
                </w:rPr>
                <w:t>www.qualitydigest.com</w:t>
              </w:r>
            </w:hyperlink>
          </w:p>
        </w:tc>
      </w:tr>
      <w:tr w:rsidR="00D54CC3" w:rsidRPr="009A5455" w:rsidTr="009A5455">
        <w:tc>
          <w:tcPr>
            <w:tcW w:w="4788" w:type="dxa"/>
          </w:tcPr>
          <w:p w:rsidR="00D54CC3" w:rsidRPr="009A5455" w:rsidRDefault="00D54CC3" w:rsidP="006673A8">
            <w:pPr>
              <w:pStyle w:val="NoSpacing"/>
              <w:rPr>
                <w:sz w:val="22"/>
              </w:rPr>
            </w:pPr>
            <w:r w:rsidRPr="009A5455">
              <w:rPr>
                <w:sz w:val="22"/>
              </w:rPr>
              <w:t>Quality Progress</w:t>
            </w:r>
          </w:p>
        </w:tc>
        <w:tc>
          <w:tcPr>
            <w:tcW w:w="4788" w:type="dxa"/>
          </w:tcPr>
          <w:p w:rsidR="00D54CC3" w:rsidRPr="009A5455" w:rsidRDefault="00337AC8" w:rsidP="00771884">
            <w:pPr>
              <w:pStyle w:val="NoSpacing"/>
              <w:rPr>
                <w:sz w:val="22"/>
              </w:rPr>
            </w:pPr>
            <w:hyperlink r:id="rId91" w:history="1">
              <w:r w:rsidR="00D54CC3" w:rsidRPr="00C621D3">
                <w:rPr>
                  <w:rStyle w:val="Hyperlink"/>
                  <w:sz w:val="22"/>
                </w:rPr>
                <w:t>http://asq.org/qualityprogress/index.html</w:t>
              </w:r>
            </w:hyperlink>
          </w:p>
        </w:tc>
      </w:tr>
    </w:tbl>
    <w:p w:rsidR="00D54CC3" w:rsidRPr="006E3F58" w:rsidRDefault="00D54CC3" w:rsidP="006673A8">
      <w:pPr>
        <w:pStyle w:val="NoSpacing"/>
        <w:rPr>
          <w:sz w:val="22"/>
        </w:rPr>
      </w:pPr>
    </w:p>
    <w:sectPr w:rsidR="00D54CC3" w:rsidRPr="006E3F58" w:rsidSect="0058566D">
      <w:headerReference w:type="even" r:id="rId92"/>
      <w:headerReference w:type="default" r:id="rId93"/>
      <w:footerReference w:type="even" r:id="rId94"/>
      <w:footerReference w:type="default" r:id="rId95"/>
      <w:headerReference w:type="first" r:id="rId96"/>
      <w:footerReference w:type="first" r:id="rId97"/>
      <w:pgSz w:w="12240" w:h="15840" w:code="1"/>
      <w:pgMar w:top="1440" w:right="1080" w:bottom="1440" w:left="1800" w:header="720" w:footer="720" w:gutter="0"/>
      <w:pgNumType w:start="10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AC8" w:rsidRDefault="00337AC8" w:rsidP="004A6AE5">
      <w:pPr>
        <w:spacing w:after="0" w:line="240" w:lineRule="auto"/>
      </w:pPr>
      <w:r>
        <w:separator/>
      </w:r>
    </w:p>
  </w:endnote>
  <w:endnote w:type="continuationSeparator" w:id="0">
    <w:p w:rsidR="00337AC8" w:rsidRDefault="00337AC8"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CC3" w:rsidRDefault="00D54CC3" w:rsidP="00C43E29">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CC3" w:rsidRDefault="00D54CC3" w:rsidP="00C43E29">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CC3" w:rsidRDefault="00D54CC3" w:rsidP="007D7E76">
    <w:pPr>
      <w:pStyle w:val="Footer"/>
      <w:jc w:val="center"/>
    </w:pPr>
    <w:r>
      <w:t>107</w:t>
    </w:r>
  </w:p>
  <w:p w:rsidR="00D54CC3" w:rsidRPr="007D7E76" w:rsidRDefault="00D54CC3" w:rsidP="007D7E76">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AC8" w:rsidRDefault="00337AC8" w:rsidP="004A6AE5">
      <w:pPr>
        <w:spacing w:after="0" w:line="240" w:lineRule="auto"/>
      </w:pPr>
      <w:r>
        <w:separator/>
      </w:r>
    </w:p>
  </w:footnote>
  <w:footnote w:type="continuationSeparator" w:id="0">
    <w:p w:rsidR="00337AC8" w:rsidRDefault="00337AC8"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CC3" w:rsidRPr="007D7E76" w:rsidRDefault="00D54CC3" w:rsidP="008E172F">
    <w:pPr>
      <w:pStyle w:val="Header"/>
      <w:framePr w:wrap="around" w:vAnchor="text" w:hAnchor="margin" w:xAlign="outside" w:y="1"/>
      <w:rPr>
        <w:rStyle w:val="PageNumber"/>
      </w:rPr>
    </w:pPr>
    <w:r w:rsidRPr="007D7E76">
      <w:rPr>
        <w:rStyle w:val="PageNumber"/>
      </w:rPr>
      <w:fldChar w:fldCharType="begin"/>
    </w:r>
    <w:r w:rsidRPr="007D7E76">
      <w:rPr>
        <w:rStyle w:val="PageNumber"/>
      </w:rPr>
      <w:instrText xml:space="preserve">PAGE  </w:instrText>
    </w:r>
    <w:r w:rsidRPr="007D7E76">
      <w:rPr>
        <w:rStyle w:val="PageNumber"/>
      </w:rPr>
      <w:fldChar w:fldCharType="separate"/>
    </w:r>
    <w:r w:rsidR="008777CB">
      <w:rPr>
        <w:rStyle w:val="PageNumber"/>
        <w:noProof/>
      </w:rPr>
      <w:t>118</w:t>
    </w:r>
    <w:r w:rsidRPr="007D7E76">
      <w:rPr>
        <w:rStyle w:val="PageNumber"/>
      </w:rPr>
      <w:fldChar w:fldCharType="end"/>
    </w:r>
  </w:p>
  <w:p w:rsidR="00D54CC3" w:rsidRPr="007D7E76" w:rsidRDefault="00D54CC3" w:rsidP="007D7E76">
    <w:pPr>
      <w:pStyle w:val="Header"/>
      <w:ind w:right="360" w:firstLine="360"/>
      <w:rPr>
        <w:i/>
      </w:rPr>
    </w:pPr>
    <w:r>
      <w:rPr>
        <w:i/>
      </w:rPr>
      <w:t>Chapter 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CC3" w:rsidRPr="007D7E76" w:rsidRDefault="00D54CC3" w:rsidP="008E172F">
    <w:pPr>
      <w:pStyle w:val="Header"/>
      <w:framePr w:wrap="around" w:vAnchor="text" w:hAnchor="margin" w:xAlign="outside" w:y="1"/>
      <w:rPr>
        <w:rStyle w:val="PageNumber"/>
      </w:rPr>
    </w:pPr>
    <w:r w:rsidRPr="007D7E76">
      <w:rPr>
        <w:rStyle w:val="PageNumber"/>
      </w:rPr>
      <w:fldChar w:fldCharType="begin"/>
    </w:r>
    <w:r w:rsidRPr="007D7E76">
      <w:rPr>
        <w:rStyle w:val="PageNumber"/>
      </w:rPr>
      <w:instrText xml:space="preserve">PAGE  </w:instrText>
    </w:r>
    <w:r w:rsidRPr="007D7E76">
      <w:rPr>
        <w:rStyle w:val="PageNumber"/>
      </w:rPr>
      <w:fldChar w:fldCharType="separate"/>
    </w:r>
    <w:r w:rsidR="008777CB">
      <w:rPr>
        <w:rStyle w:val="PageNumber"/>
        <w:noProof/>
      </w:rPr>
      <w:t>117</w:t>
    </w:r>
    <w:r w:rsidRPr="007D7E76">
      <w:rPr>
        <w:rStyle w:val="PageNumber"/>
      </w:rPr>
      <w:fldChar w:fldCharType="end"/>
    </w:r>
  </w:p>
  <w:p w:rsidR="00D54CC3" w:rsidRPr="007D7E76" w:rsidRDefault="00D54CC3" w:rsidP="007D7E76">
    <w:pPr>
      <w:pStyle w:val="Header"/>
      <w:ind w:right="360" w:firstLine="360"/>
      <w:jc w:val="right"/>
      <w:rPr>
        <w:i/>
      </w:rPr>
    </w:pPr>
    <w:r>
      <w:rPr>
        <w:i/>
      </w:rPr>
      <w:t>Managing Quality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7CB" w:rsidRDefault="008777CB">
    <w:pPr>
      <w:pStyle w:val="Header"/>
    </w:pPr>
    <w:r>
      <w:t>Disclaimer: This material is provided by the original publisher of the book.</w:t>
    </w:r>
  </w:p>
  <w:p w:rsidR="008777CB" w:rsidRDefault="008777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83080"/>
    <w:multiLevelType w:val="hybridMultilevel"/>
    <w:tmpl w:val="D9CC05E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87CCA"/>
    <w:multiLevelType w:val="hybridMultilevel"/>
    <w:tmpl w:val="3394384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483552C5"/>
    <w:multiLevelType w:val="hybridMultilevel"/>
    <w:tmpl w:val="222EA268"/>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50E939F9"/>
    <w:multiLevelType w:val="hybridMultilevel"/>
    <w:tmpl w:val="749E680C"/>
    <w:lvl w:ilvl="0" w:tplc="FFFFFFFF">
      <w:start w:val="1"/>
      <w:numFmt w:val="bullet"/>
      <w:lvlText w:val="o"/>
      <w:lvlJc w:val="left"/>
      <w:pPr>
        <w:tabs>
          <w:tab w:val="num" w:pos="990"/>
        </w:tabs>
        <w:ind w:left="990" w:hanging="360"/>
      </w:pPr>
      <w:rPr>
        <w:rFonts w:ascii="Courier New" w:hAnsi="Courier New" w:hint="default"/>
      </w:rPr>
    </w:lvl>
    <w:lvl w:ilvl="1" w:tplc="FFFFFFFF" w:tentative="1">
      <w:start w:val="1"/>
      <w:numFmt w:val="bullet"/>
      <w:lvlText w:val="o"/>
      <w:lvlJc w:val="left"/>
      <w:pPr>
        <w:tabs>
          <w:tab w:val="num" w:pos="1710"/>
        </w:tabs>
        <w:ind w:left="1710" w:hanging="360"/>
      </w:pPr>
      <w:rPr>
        <w:rFonts w:ascii="Courier New" w:hAnsi="Courier New" w:hint="default"/>
      </w:rPr>
    </w:lvl>
    <w:lvl w:ilvl="2" w:tplc="FFFFFFFF" w:tentative="1">
      <w:start w:val="1"/>
      <w:numFmt w:val="bullet"/>
      <w:lvlText w:val=""/>
      <w:lvlJc w:val="left"/>
      <w:pPr>
        <w:tabs>
          <w:tab w:val="num" w:pos="2430"/>
        </w:tabs>
        <w:ind w:left="2430" w:hanging="360"/>
      </w:pPr>
      <w:rPr>
        <w:rFonts w:ascii="Wingdings" w:hAnsi="Wingdings" w:hint="default"/>
      </w:rPr>
    </w:lvl>
    <w:lvl w:ilvl="3" w:tplc="FFFFFFFF" w:tentative="1">
      <w:start w:val="1"/>
      <w:numFmt w:val="bullet"/>
      <w:lvlText w:val=""/>
      <w:lvlJc w:val="left"/>
      <w:pPr>
        <w:tabs>
          <w:tab w:val="num" w:pos="3150"/>
        </w:tabs>
        <w:ind w:left="3150" w:hanging="360"/>
      </w:pPr>
      <w:rPr>
        <w:rFonts w:ascii="Symbol" w:hAnsi="Symbol" w:hint="default"/>
      </w:rPr>
    </w:lvl>
    <w:lvl w:ilvl="4" w:tplc="FFFFFFFF" w:tentative="1">
      <w:start w:val="1"/>
      <w:numFmt w:val="bullet"/>
      <w:lvlText w:val="o"/>
      <w:lvlJc w:val="left"/>
      <w:pPr>
        <w:tabs>
          <w:tab w:val="num" w:pos="3870"/>
        </w:tabs>
        <w:ind w:left="3870" w:hanging="360"/>
      </w:pPr>
      <w:rPr>
        <w:rFonts w:ascii="Courier New" w:hAnsi="Courier New" w:hint="default"/>
      </w:rPr>
    </w:lvl>
    <w:lvl w:ilvl="5" w:tplc="FFFFFFFF" w:tentative="1">
      <w:start w:val="1"/>
      <w:numFmt w:val="bullet"/>
      <w:lvlText w:val=""/>
      <w:lvlJc w:val="left"/>
      <w:pPr>
        <w:tabs>
          <w:tab w:val="num" w:pos="4590"/>
        </w:tabs>
        <w:ind w:left="4590" w:hanging="360"/>
      </w:pPr>
      <w:rPr>
        <w:rFonts w:ascii="Wingdings" w:hAnsi="Wingdings" w:hint="default"/>
      </w:rPr>
    </w:lvl>
    <w:lvl w:ilvl="6" w:tplc="FFFFFFFF" w:tentative="1">
      <w:start w:val="1"/>
      <w:numFmt w:val="bullet"/>
      <w:lvlText w:val=""/>
      <w:lvlJc w:val="left"/>
      <w:pPr>
        <w:tabs>
          <w:tab w:val="num" w:pos="5310"/>
        </w:tabs>
        <w:ind w:left="5310" w:hanging="360"/>
      </w:pPr>
      <w:rPr>
        <w:rFonts w:ascii="Symbol" w:hAnsi="Symbol" w:hint="default"/>
      </w:rPr>
    </w:lvl>
    <w:lvl w:ilvl="7" w:tplc="FFFFFFFF" w:tentative="1">
      <w:start w:val="1"/>
      <w:numFmt w:val="bullet"/>
      <w:lvlText w:val="o"/>
      <w:lvlJc w:val="left"/>
      <w:pPr>
        <w:tabs>
          <w:tab w:val="num" w:pos="6030"/>
        </w:tabs>
        <w:ind w:left="6030" w:hanging="360"/>
      </w:pPr>
      <w:rPr>
        <w:rFonts w:ascii="Courier New" w:hAnsi="Courier New" w:hint="default"/>
      </w:rPr>
    </w:lvl>
    <w:lvl w:ilvl="8" w:tplc="FFFFFFFF" w:tentative="1">
      <w:start w:val="1"/>
      <w:numFmt w:val="bullet"/>
      <w:lvlText w:val=""/>
      <w:lvlJc w:val="left"/>
      <w:pPr>
        <w:tabs>
          <w:tab w:val="num" w:pos="6750"/>
        </w:tabs>
        <w:ind w:left="6750" w:hanging="360"/>
      </w:pPr>
      <w:rPr>
        <w:rFonts w:ascii="Wingdings" w:hAnsi="Wingdings" w:hint="default"/>
      </w:rPr>
    </w:lvl>
  </w:abstractNum>
  <w:abstractNum w:abstractNumId="5">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DA14340"/>
    <w:multiLevelType w:val="hybridMultilevel"/>
    <w:tmpl w:val="8706900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03109"/>
    <w:rsid w:val="00011075"/>
    <w:rsid w:val="00016157"/>
    <w:rsid w:val="00021229"/>
    <w:rsid w:val="00023F2C"/>
    <w:rsid w:val="000243D4"/>
    <w:rsid w:val="00025ADE"/>
    <w:rsid w:val="00037404"/>
    <w:rsid w:val="00043A78"/>
    <w:rsid w:val="00043FA8"/>
    <w:rsid w:val="00045D50"/>
    <w:rsid w:val="00046169"/>
    <w:rsid w:val="00050258"/>
    <w:rsid w:val="00051349"/>
    <w:rsid w:val="000557DB"/>
    <w:rsid w:val="000640A4"/>
    <w:rsid w:val="00072BEC"/>
    <w:rsid w:val="00086D5B"/>
    <w:rsid w:val="000A6277"/>
    <w:rsid w:val="000B02B3"/>
    <w:rsid w:val="000B46FA"/>
    <w:rsid w:val="000B4F3E"/>
    <w:rsid w:val="000C24C8"/>
    <w:rsid w:val="000C6EC5"/>
    <w:rsid w:val="000C7465"/>
    <w:rsid w:val="000D120B"/>
    <w:rsid w:val="000D136D"/>
    <w:rsid w:val="000D5ADE"/>
    <w:rsid w:val="000E7FF8"/>
    <w:rsid w:val="000F1083"/>
    <w:rsid w:val="000F39F9"/>
    <w:rsid w:val="00102055"/>
    <w:rsid w:val="0011125C"/>
    <w:rsid w:val="00113AF9"/>
    <w:rsid w:val="001216F0"/>
    <w:rsid w:val="00122A01"/>
    <w:rsid w:val="00122EAC"/>
    <w:rsid w:val="00133EB3"/>
    <w:rsid w:val="0014185E"/>
    <w:rsid w:val="00147B31"/>
    <w:rsid w:val="00150273"/>
    <w:rsid w:val="00164651"/>
    <w:rsid w:val="001658D6"/>
    <w:rsid w:val="001716EB"/>
    <w:rsid w:val="0017319A"/>
    <w:rsid w:val="0017500A"/>
    <w:rsid w:val="001776E9"/>
    <w:rsid w:val="00182341"/>
    <w:rsid w:val="00186B12"/>
    <w:rsid w:val="00193054"/>
    <w:rsid w:val="00193516"/>
    <w:rsid w:val="00193E66"/>
    <w:rsid w:val="001A0950"/>
    <w:rsid w:val="001A3FAE"/>
    <w:rsid w:val="001A4D57"/>
    <w:rsid w:val="001B116F"/>
    <w:rsid w:val="001C4BAD"/>
    <w:rsid w:val="001C4F96"/>
    <w:rsid w:val="001C6027"/>
    <w:rsid w:val="001E0E4F"/>
    <w:rsid w:val="001E12D4"/>
    <w:rsid w:val="001E7477"/>
    <w:rsid w:val="001F7478"/>
    <w:rsid w:val="00204E72"/>
    <w:rsid w:val="00223828"/>
    <w:rsid w:val="00225E27"/>
    <w:rsid w:val="00231C15"/>
    <w:rsid w:val="00232323"/>
    <w:rsid w:val="00237A6B"/>
    <w:rsid w:val="00240E6E"/>
    <w:rsid w:val="00244F67"/>
    <w:rsid w:val="00246219"/>
    <w:rsid w:val="0025344C"/>
    <w:rsid w:val="00254D45"/>
    <w:rsid w:val="002617F4"/>
    <w:rsid w:val="00262F6B"/>
    <w:rsid w:val="002666F1"/>
    <w:rsid w:val="002702BF"/>
    <w:rsid w:val="00273434"/>
    <w:rsid w:val="00274F15"/>
    <w:rsid w:val="00283763"/>
    <w:rsid w:val="00290218"/>
    <w:rsid w:val="002930F9"/>
    <w:rsid w:val="002953A4"/>
    <w:rsid w:val="002967CA"/>
    <w:rsid w:val="002A3325"/>
    <w:rsid w:val="002A5382"/>
    <w:rsid w:val="002A6C39"/>
    <w:rsid w:val="002B00E8"/>
    <w:rsid w:val="002B643E"/>
    <w:rsid w:val="002C5E9C"/>
    <w:rsid w:val="002C6620"/>
    <w:rsid w:val="002F1199"/>
    <w:rsid w:val="002F4D4A"/>
    <w:rsid w:val="002F5D9D"/>
    <w:rsid w:val="002F7C81"/>
    <w:rsid w:val="003008B5"/>
    <w:rsid w:val="0030174D"/>
    <w:rsid w:val="003112BB"/>
    <w:rsid w:val="0031516B"/>
    <w:rsid w:val="003225FB"/>
    <w:rsid w:val="0032399C"/>
    <w:rsid w:val="00325579"/>
    <w:rsid w:val="00333B2A"/>
    <w:rsid w:val="00337AC8"/>
    <w:rsid w:val="00344130"/>
    <w:rsid w:val="003539EC"/>
    <w:rsid w:val="0035630F"/>
    <w:rsid w:val="0036085B"/>
    <w:rsid w:val="0036713B"/>
    <w:rsid w:val="003713DC"/>
    <w:rsid w:val="0038093A"/>
    <w:rsid w:val="00390683"/>
    <w:rsid w:val="003A6882"/>
    <w:rsid w:val="003C26C6"/>
    <w:rsid w:val="003D6F40"/>
    <w:rsid w:val="003E2181"/>
    <w:rsid w:val="003E261D"/>
    <w:rsid w:val="003E4F07"/>
    <w:rsid w:val="003F42DE"/>
    <w:rsid w:val="003F646F"/>
    <w:rsid w:val="003F7833"/>
    <w:rsid w:val="00416523"/>
    <w:rsid w:val="0042064D"/>
    <w:rsid w:val="00421828"/>
    <w:rsid w:val="0042315B"/>
    <w:rsid w:val="00424B60"/>
    <w:rsid w:val="00430D08"/>
    <w:rsid w:val="00434402"/>
    <w:rsid w:val="00434DE8"/>
    <w:rsid w:val="00436FEC"/>
    <w:rsid w:val="0045740A"/>
    <w:rsid w:val="00457902"/>
    <w:rsid w:val="00460EFF"/>
    <w:rsid w:val="00462EA5"/>
    <w:rsid w:val="0046327E"/>
    <w:rsid w:val="00464FCF"/>
    <w:rsid w:val="0046691D"/>
    <w:rsid w:val="00472E96"/>
    <w:rsid w:val="00473CD7"/>
    <w:rsid w:val="00476CE0"/>
    <w:rsid w:val="00483394"/>
    <w:rsid w:val="00485DCE"/>
    <w:rsid w:val="00493FE9"/>
    <w:rsid w:val="00495001"/>
    <w:rsid w:val="004974FF"/>
    <w:rsid w:val="004A3E2D"/>
    <w:rsid w:val="004A6AE5"/>
    <w:rsid w:val="004B043E"/>
    <w:rsid w:val="004E5A10"/>
    <w:rsid w:val="004E5C8C"/>
    <w:rsid w:val="004F240A"/>
    <w:rsid w:val="00500390"/>
    <w:rsid w:val="005008ED"/>
    <w:rsid w:val="0050255C"/>
    <w:rsid w:val="00506CAC"/>
    <w:rsid w:val="00516701"/>
    <w:rsid w:val="00526059"/>
    <w:rsid w:val="005265D7"/>
    <w:rsid w:val="00526F3E"/>
    <w:rsid w:val="0053571F"/>
    <w:rsid w:val="00551E11"/>
    <w:rsid w:val="00551E46"/>
    <w:rsid w:val="00556C5D"/>
    <w:rsid w:val="00567A60"/>
    <w:rsid w:val="0057667B"/>
    <w:rsid w:val="00582048"/>
    <w:rsid w:val="005823DC"/>
    <w:rsid w:val="00583C04"/>
    <w:rsid w:val="00584BDC"/>
    <w:rsid w:val="00584EFB"/>
    <w:rsid w:val="0058566D"/>
    <w:rsid w:val="00592EA9"/>
    <w:rsid w:val="00593490"/>
    <w:rsid w:val="00593F5D"/>
    <w:rsid w:val="005A2D54"/>
    <w:rsid w:val="005B2BBA"/>
    <w:rsid w:val="005B67EB"/>
    <w:rsid w:val="005D3C77"/>
    <w:rsid w:val="005D72A9"/>
    <w:rsid w:val="005E15F8"/>
    <w:rsid w:val="005F55FC"/>
    <w:rsid w:val="005F5BEA"/>
    <w:rsid w:val="006003E4"/>
    <w:rsid w:val="00602A24"/>
    <w:rsid w:val="006031DD"/>
    <w:rsid w:val="0060451F"/>
    <w:rsid w:val="00617B02"/>
    <w:rsid w:val="00621CA5"/>
    <w:rsid w:val="006232B5"/>
    <w:rsid w:val="00626743"/>
    <w:rsid w:val="006305DD"/>
    <w:rsid w:val="00642A62"/>
    <w:rsid w:val="00646FA5"/>
    <w:rsid w:val="00653DAC"/>
    <w:rsid w:val="00654815"/>
    <w:rsid w:val="00661E35"/>
    <w:rsid w:val="006673A8"/>
    <w:rsid w:val="006708DA"/>
    <w:rsid w:val="0067242F"/>
    <w:rsid w:val="00672B62"/>
    <w:rsid w:val="00676DC7"/>
    <w:rsid w:val="00681855"/>
    <w:rsid w:val="0068212E"/>
    <w:rsid w:val="00684E08"/>
    <w:rsid w:val="00685F5E"/>
    <w:rsid w:val="00687F79"/>
    <w:rsid w:val="00690DE1"/>
    <w:rsid w:val="006922D7"/>
    <w:rsid w:val="006927EA"/>
    <w:rsid w:val="00693AB6"/>
    <w:rsid w:val="00695996"/>
    <w:rsid w:val="006A703B"/>
    <w:rsid w:val="006B03AF"/>
    <w:rsid w:val="006B219F"/>
    <w:rsid w:val="006B3D88"/>
    <w:rsid w:val="006B4EAE"/>
    <w:rsid w:val="006C0070"/>
    <w:rsid w:val="006D1AF9"/>
    <w:rsid w:val="006D25A4"/>
    <w:rsid w:val="006E345B"/>
    <w:rsid w:val="006E3F58"/>
    <w:rsid w:val="006E6B6E"/>
    <w:rsid w:val="006E798F"/>
    <w:rsid w:val="00700FE6"/>
    <w:rsid w:val="00704F72"/>
    <w:rsid w:val="00705B1F"/>
    <w:rsid w:val="007105E8"/>
    <w:rsid w:val="00712F5B"/>
    <w:rsid w:val="00713D73"/>
    <w:rsid w:val="007355ED"/>
    <w:rsid w:val="00737F4C"/>
    <w:rsid w:val="007401EA"/>
    <w:rsid w:val="007434D1"/>
    <w:rsid w:val="007526AA"/>
    <w:rsid w:val="00752853"/>
    <w:rsid w:val="007540CA"/>
    <w:rsid w:val="0076109C"/>
    <w:rsid w:val="0076297F"/>
    <w:rsid w:val="0077088D"/>
    <w:rsid w:val="00771507"/>
    <w:rsid w:val="00771884"/>
    <w:rsid w:val="00772DF5"/>
    <w:rsid w:val="007801B0"/>
    <w:rsid w:val="007867EF"/>
    <w:rsid w:val="007A28E0"/>
    <w:rsid w:val="007B3A04"/>
    <w:rsid w:val="007B6F56"/>
    <w:rsid w:val="007C404D"/>
    <w:rsid w:val="007D2886"/>
    <w:rsid w:val="007D69DF"/>
    <w:rsid w:val="007D6AF2"/>
    <w:rsid w:val="007D79EC"/>
    <w:rsid w:val="007D7E76"/>
    <w:rsid w:val="007E679F"/>
    <w:rsid w:val="007E6967"/>
    <w:rsid w:val="007F0BA0"/>
    <w:rsid w:val="00805D60"/>
    <w:rsid w:val="0080720E"/>
    <w:rsid w:val="00813D18"/>
    <w:rsid w:val="00815617"/>
    <w:rsid w:val="0082421E"/>
    <w:rsid w:val="00824BF7"/>
    <w:rsid w:val="00827712"/>
    <w:rsid w:val="0083163A"/>
    <w:rsid w:val="00831F1B"/>
    <w:rsid w:val="008442A9"/>
    <w:rsid w:val="008449A3"/>
    <w:rsid w:val="0085163C"/>
    <w:rsid w:val="0085185B"/>
    <w:rsid w:val="0085387F"/>
    <w:rsid w:val="0085764D"/>
    <w:rsid w:val="00863B64"/>
    <w:rsid w:val="0086681A"/>
    <w:rsid w:val="008777CB"/>
    <w:rsid w:val="008805D1"/>
    <w:rsid w:val="008878CC"/>
    <w:rsid w:val="00895307"/>
    <w:rsid w:val="008A3779"/>
    <w:rsid w:val="008A6B6F"/>
    <w:rsid w:val="008A7DAB"/>
    <w:rsid w:val="008B28DB"/>
    <w:rsid w:val="008B3777"/>
    <w:rsid w:val="008B6554"/>
    <w:rsid w:val="008C412A"/>
    <w:rsid w:val="008C6C2F"/>
    <w:rsid w:val="008D0980"/>
    <w:rsid w:val="008D0C3F"/>
    <w:rsid w:val="008D264F"/>
    <w:rsid w:val="008D2CAD"/>
    <w:rsid w:val="008E172F"/>
    <w:rsid w:val="008E1B0E"/>
    <w:rsid w:val="008E2DDD"/>
    <w:rsid w:val="008E38EC"/>
    <w:rsid w:val="0090122F"/>
    <w:rsid w:val="00902AF3"/>
    <w:rsid w:val="00902C36"/>
    <w:rsid w:val="00910404"/>
    <w:rsid w:val="009159F3"/>
    <w:rsid w:val="0092201E"/>
    <w:rsid w:val="009226EB"/>
    <w:rsid w:val="00922D8C"/>
    <w:rsid w:val="009258C5"/>
    <w:rsid w:val="00937271"/>
    <w:rsid w:val="009377CF"/>
    <w:rsid w:val="00942ECD"/>
    <w:rsid w:val="00946538"/>
    <w:rsid w:val="00953206"/>
    <w:rsid w:val="00953E96"/>
    <w:rsid w:val="00964E6E"/>
    <w:rsid w:val="00971B6B"/>
    <w:rsid w:val="00972EF3"/>
    <w:rsid w:val="00976201"/>
    <w:rsid w:val="00980F6F"/>
    <w:rsid w:val="00991944"/>
    <w:rsid w:val="00991AB3"/>
    <w:rsid w:val="00993DAB"/>
    <w:rsid w:val="00996D56"/>
    <w:rsid w:val="009A4761"/>
    <w:rsid w:val="009A5455"/>
    <w:rsid w:val="009B7EF2"/>
    <w:rsid w:val="009C19C0"/>
    <w:rsid w:val="009C394D"/>
    <w:rsid w:val="009D0C9B"/>
    <w:rsid w:val="00A00BE7"/>
    <w:rsid w:val="00A011AB"/>
    <w:rsid w:val="00A06A33"/>
    <w:rsid w:val="00A07E2A"/>
    <w:rsid w:val="00A12878"/>
    <w:rsid w:val="00A14BD5"/>
    <w:rsid w:val="00A14DE6"/>
    <w:rsid w:val="00A2020E"/>
    <w:rsid w:val="00A212BA"/>
    <w:rsid w:val="00A22225"/>
    <w:rsid w:val="00A24090"/>
    <w:rsid w:val="00A26C35"/>
    <w:rsid w:val="00A30AE9"/>
    <w:rsid w:val="00A3632D"/>
    <w:rsid w:val="00A417DD"/>
    <w:rsid w:val="00A5230F"/>
    <w:rsid w:val="00A561DF"/>
    <w:rsid w:val="00A6599F"/>
    <w:rsid w:val="00A65E8F"/>
    <w:rsid w:val="00A741B8"/>
    <w:rsid w:val="00A92B0E"/>
    <w:rsid w:val="00A93196"/>
    <w:rsid w:val="00A9387E"/>
    <w:rsid w:val="00A94939"/>
    <w:rsid w:val="00AA081A"/>
    <w:rsid w:val="00AA1803"/>
    <w:rsid w:val="00AA240A"/>
    <w:rsid w:val="00AA69A5"/>
    <w:rsid w:val="00AB0020"/>
    <w:rsid w:val="00AB2D47"/>
    <w:rsid w:val="00AC3D02"/>
    <w:rsid w:val="00AC457B"/>
    <w:rsid w:val="00AD04B7"/>
    <w:rsid w:val="00AD0D6D"/>
    <w:rsid w:val="00AD33E9"/>
    <w:rsid w:val="00AD63DE"/>
    <w:rsid w:val="00AE05A2"/>
    <w:rsid w:val="00AE2327"/>
    <w:rsid w:val="00AE4F31"/>
    <w:rsid w:val="00AE6A5B"/>
    <w:rsid w:val="00AF22A2"/>
    <w:rsid w:val="00B04CE9"/>
    <w:rsid w:val="00B052AE"/>
    <w:rsid w:val="00B079B2"/>
    <w:rsid w:val="00B1504C"/>
    <w:rsid w:val="00B1700E"/>
    <w:rsid w:val="00B208FF"/>
    <w:rsid w:val="00B35587"/>
    <w:rsid w:val="00B436C7"/>
    <w:rsid w:val="00B51CB3"/>
    <w:rsid w:val="00B53104"/>
    <w:rsid w:val="00B5325E"/>
    <w:rsid w:val="00B56419"/>
    <w:rsid w:val="00B64F99"/>
    <w:rsid w:val="00B71AF3"/>
    <w:rsid w:val="00B72503"/>
    <w:rsid w:val="00B73E5B"/>
    <w:rsid w:val="00B74FBD"/>
    <w:rsid w:val="00B8307E"/>
    <w:rsid w:val="00B86854"/>
    <w:rsid w:val="00B907FC"/>
    <w:rsid w:val="00B92303"/>
    <w:rsid w:val="00B94FBA"/>
    <w:rsid w:val="00BA2EC6"/>
    <w:rsid w:val="00BA4E9E"/>
    <w:rsid w:val="00BC17DE"/>
    <w:rsid w:val="00BD6897"/>
    <w:rsid w:val="00BF3EF8"/>
    <w:rsid w:val="00C11B7F"/>
    <w:rsid w:val="00C11D01"/>
    <w:rsid w:val="00C13D8F"/>
    <w:rsid w:val="00C15DAC"/>
    <w:rsid w:val="00C16D1D"/>
    <w:rsid w:val="00C207BF"/>
    <w:rsid w:val="00C22CA5"/>
    <w:rsid w:val="00C36432"/>
    <w:rsid w:val="00C434E8"/>
    <w:rsid w:val="00C43E29"/>
    <w:rsid w:val="00C45F0B"/>
    <w:rsid w:val="00C621D3"/>
    <w:rsid w:val="00C636B2"/>
    <w:rsid w:val="00C63BFE"/>
    <w:rsid w:val="00C66CE0"/>
    <w:rsid w:val="00C7069C"/>
    <w:rsid w:val="00C76070"/>
    <w:rsid w:val="00C778A4"/>
    <w:rsid w:val="00C80F6D"/>
    <w:rsid w:val="00C83D66"/>
    <w:rsid w:val="00C91259"/>
    <w:rsid w:val="00CA031D"/>
    <w:rsid w:val="00CA052C"/>
    <w:rsid w:val="00CA3A62"/>
    <w:rsid w:val="00CA5DFB"/>
    <w:rsid w:val="00CA649E"/>
    <w:rsid w:val="00CB0F3E"/>
    <w:rsid w:val="00CB1E20"/>
    <w:rsid w:val="00CC29A6"/>
    <w:rsid w:val="00CC37D4"/>
    <w:rsid w:val="00CC4C79"/>
    <w:rsid w:val="00CC7787"/>
    <w:rsid w:val="00CC7B92"/>
    <w:rsid w:val="00CF50A6"/>
    <w:rsid w:val="00CF7C2B"/>
    <w:rsid w:val="00D1456E"/>
    <w:rsid w:val="00D16FA2"/>
    <w:rsid w:val="00D170AA"/>
    <w:rsid w:val="00D231E6"/>
    <w:rsid w:val="00D26E5F"/>
    <w:rsid w:val="00D26F89"/>
    <w:rsid w:val="00D27971"/>
    <w:rsid w:val="00D41B42"/>
    <w:rsid w:val="00D530F6"/>
    <w:rsid w:val="00D54A3A"/>
    <w:rsid w:val="00D54CC3"/>
    <w:rsid w:val="00D56223"/>
    <w:rsid w:val="00D574F7"/>
    <w:rsid w:val="00D636E9"/>
    <w:rsid w:val="00D64AF4"/>
    <w:rsid w:val="00D7249B"/>
    <w:rsid w:val="00D733DD"/>
    <w:rsid w:val="00D750B8"/>
    <w:rsid w:val="00D762CF"/>
    <w:rsid w:val="00D7665F"/>
    <w:rsid w:val="00D768B1"/>
    <w:rsid w:val="00D82696"/>
    <w:rsid w:val="00D8407F"/>
    <w:rsid w:val="00D85E9B"/>
    <w:rsid w:val="00D86073"/>
    <w:rsid w:val="00D92B08"/>
    <w:rsid w:val="00D96644"/>
    <w:rsid w:val="00DA12EA"/>
    <w:rsid w:val="00DB09C4"/>
    <w:rsid w:val="00DB30EA"/>
    <w:rsid w:val="00DB7D65"/>
    <w:rsid w:val="00DC3626"/>
    <w:rsid w:val="00DD5CC0"/>
    <w:rsid w:val="00DE23AA"/>
    <w:rsid w:val="00DE3B3C"/>
    <w:rsid w:val="00DF4709"/>
    <w:rsid w:val="00E05B1D"/>
    <w:rsid w:val="00E064F0"/>
    <w:rsid w:val="00E1277A"/>
    <w:rsid w:val="00E14358"/>
    <w:rsid w:val="00E20885"/>
    <w:rsid w:val="00E2249A"/>
    <w:rsid w:val="00E23DE5"/>
    <w:rsid w:val="00E24174"/>
    <w:rsid w:val="00E25777"/>
    <w:rsid w:val="00E3736F"/>
    <w:rsid w:val="00E44354"/>
    <w:rsid w:val="00E6795A"/>
    <w:rsid w:val="00E70EA3"/>
    <w:rsid w:val="00E93B98"/>
    <w:rsid w:val="00E95189"/>
    <w:rsid w:val="00EA2AD8"/>
    <w:rsid w:val="00EA5399"/>
    <w:rsid w:val="00EA7F55"/>
    <w:rsid w:val="00EB0221"/>
    <w:rsid w:val="00EB30C6"/>
    <w:rsid w:val="00EB7E67"/>
    <w:rsid w:val="00EC0627"/>
    <w:rsid w:val="00EC256B"/>
    <w:rsid w:val="00EC2A5B"/>
    <w:rsid w:val="00EC4100"/>
    <w:rsid w:val="00EC6FD4"/>
    <w:rsid w:val="00ED3DF1"/>
    <w:rsid w:val="00EE0D98"/>
    <w:rsid w:val="00EE1CED"/>
    <w:rsid w:val="00EE684D"/>
    <w:rsid w:val="00EF120D"/>
    <w:rsid w:val="00F03150"/>
    <w:rsid w:val="00F13C30"/>
    <w:rsid w:val="00F15634"/>
    <w:rsid w:val="00F17E31"/>
    <w:rsid w:val="00F3191B"/>
    <w:rsid w:val="00F37EBD"/>
    <w:rsid w:val="00F42AA1"/>
    <w:rsid w:val="00F4497D"/>
    <w:rsid w:val="00F44F5E"/>
    <w:rsid w:val="00F51C08"/>
    <w:rsid w:val="00F54D16"/>
    <w:rsid w:val="00F56024"/>
    <w:rsid w:val="00F57CC6"/>
    <w:rsid w:val="00F625BA"/>
    <w:rsid w:val="00F6480E"/>
    <w:rsid w:val="00F72550"/>
    <w:rsid w:val="00F72C51"/>
    <w:rsid w:val="00F76F06"/>
    <w:rsid w:val="00F83746"/>
    <w:rsid w:val="00F90184"/>
    <w:rsid w:val="00F90A39"/>
    <w:rsid w:val="00F91234"/>
    <w:rsid w:val="00F93A60"/>
    <w:rsid w:val="00F94847"/>
    <w:rsid w:val="00F96FDB"/>
    <w:rsid w:val="00FA05C7"/>
    <w:rsid w:val="00FA0928"/>
    <w:rsid w:val="00FB164A"/>
    <w:rsid w:val="00FB16A2"/>
    <w:rsid w:val="00FB4E89"/>
    <w:rsid w:val="00FB6E5B"/>
    <w:rsid w:val="00FB7A01"/>
    <w:rsid w:val="00FC5A43"/>
    <w:rsid w:val="00FD2D78"/>
    <w:rsid w:val="00FD3CFE"/>
    <w:rsid w:val="00FD713C"/>
    <w:rsid w:val="00FE34C8"/>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7401EA"/>
    <w:rPr>
      <w:rFonts w:cs="Times New Roman"/>
      <w:color w:val="0000FF"/>
      <w:u w:val="single"/>
    </w:rPr>
  </w:style>
  <w:style w:type="table" w:styleId="TableGrid">
    <w:name w:val="Table Grid"/>
    <w:basedOn w:val="TableNormal"/>
    <w:uiPriority w:val="99"/>
    <w:rsid w:val="007401E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8C6C2F"/>
    <w:rPr>
      <w:sz w:val="22"/>
      <w:lang w:val="en-US" w:eastAsia="en-US"/>
    </w:rPr>
  </w:style>
  <w:style w:type="character" w:styleId="PageNumber">
    <w:name w:val="page number"/>
    <w:uiPriority w:val="99"/>
    <w:rsid w:val="007D7E76"/>
    <w:rPr>
      <w:rFonts w:cs="Times New Roman"/>
    </w:rPr>
  </w:style>
  <w:style w:type="character" w:styleId="FollowedHyperlink">
    <w:name w:val="FollowedHyperlink"/>
    <w:uiPriority w:val="99"/>
    <w:semiHidden/>
    <w:rsid w:val="00B92303"/>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hyperlink" Target="http://www.asq.org" TargetMode="External"/><Relationship Id="rId89" Type="http://schemas.openxmlformats.org/officeDocument/2006/relationships/hyperlink" Target="http://www.qaiglobalinstitute.com" TargetMode="External"/><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hyperlink" Target="http://www.ebenchmarking.com" TargetMode="Externa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hyperlink" Target="http://harvardbusinessonline.hbsp.harvard.edu" TargetMode="External"/><Relationship Id="rId90" Type="http://schemas.openxmlformats.org/officeDocument/2006/relationships/hyperlink" Target="http://www.qualitydigest.com" TargetMode="External"/><Relationship Id="rId95"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hyperlink" Target="http://www.iso.ch" TargetMode="External"/><Relationship Id="rId93" Type="http://schemas.openxmlformats.org/officeDocument/2006/relationships/header" Target="header2.xml"/><Relationship Id="rId98"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hyperlink" Target="https://www.iveycases.com" TargetMode="External"/><Relationship Id="rId88" Type="http://schemas.openxmlformats.org/officeDocument/2006/relationships/hyperlink" Target="http://www.quality.nist.gov" TargetMode="External"/><Relationship Id="rId91" Type="http://schemas.openxmlformats.org/officeDocument/2006/relationships/hyperlink" Target="http://asq.org/qualityprogress/index.html" TargetMode="External"/><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nist.gov/baldrige/"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hyperlink" Target="http://www.pearsonhighered.com/heizer" TargetMode="External"/><Relationship Id="rId86" Type="http://schemas.openxmlformats.org/officeDocument/2006/relationships/hyperlink" Target="http://www.juran.com"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2942</Words>
  <Characters>16776</Characters>
  <Application>Microsoft Office Word</Application>
  <DocSecurity>0</DocSecurity>
  <Lines>139</Lines>
  <Paragraphs>39</Paragraphs>
  <ScaleCrop>false</ScaleCrop>
  <Company>Washington State University</Company>
  <LinksUpToDate>false</LinksUpToDate>
  <CharactersWithSpaces>19679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6</dc:title>
  <dc:subject/>
  <dc:creator>Chuck Munson</dc:creator>
  <cp:keywords/>
  <dc:description/>
  <cp:lastModifiedBy>fahd</cp:lastModifiedBy>
  <cp:revision>5</cp:revision>
  <dcterms:created xsi:type="dcterms:W3CDTF">2013-03-25T17:01:00Z</dcterms:created>
  <dcterms:modified xsi:type="dcterms:W3CDTF">2015-01-21T08:54:00Z</dcterms:modified>
</cp:coreProperties>
</file>