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Pr="00E31002" w:rsidRDefault="00BB06AD">
      <w:pPr>
        <w:pStyle w:val="Heading1"/>
        <w:ind w:left="0" w:firstLine="0"/>
        <w:jc w:val="center"/>
        <w:rPr>
          <w:rFonts w:ascii="Arial" w:eastAsia="MS PGothic" w:hAnsi="Arial" w:cs="Arial"/>
          <w:b/>
          <w:color w:val="000000" w:themeColor="text1"/>
          <w:sz w:val="24"/>
          <w:szCs w:val="24"/>
        </w:rPr>
      </w:pPr>
      <w:r w:rsidRPr="00E31002">
        <w:rPr>
          <w:rFonts w:ascii="Arial" w:eastAsia="MS PGothic" w:hAnsi="Arial" w:cs="Arial"/>
          <w:b/>
          <w:color w:val="000000" w:themeColor="text1"/>
          <w:sz w:val="24"/>
          <w:szCs w:val="24"/>
        </w:rPr>
        <w:t xml:space="preserve">Lecture 11: </w:t>
      </w:r>
      <w:r w:rsidR="003B24B0" w:rsidRPr="00E31002">
        <w:rPr>
          <w:rFonts w:ascii="Arial" w:eastAsia="MS PGothic" w:hAnsi="Arial" w:cs="Arial"/>
          <w:b/>
          <w:color w:val="000000" w:themeColor="text1"/>
          <w:sz w:val="24"/>
          <w:szCs w:val="24"/>
        </w:rPr>
        <w:t>GROUPS</w:t>
      </w:r>
    </w:p>
    <w:p w:rsidR="00000000" w:rsidRPr="00E31002" w:rsidRDefault="003B24B0">
      <w:pPr>
        <w:pStyle w:val="Heading2"/>
        <w:ind w:left="0" w:firstLine="0"/>
        <w:rPr>
          <w:rFonts w:ascii="Arial" w:eastAsia="MS PGothic" w:hAnsi="Arial" w:cs="Arial"/>
          <w:color w:val="000000" w:themeColor="text1"/>
          <w:sz w:val="24"/>
          <w:szCs w:val="24"/>
        </w:rPr>
      </w:pPr>
      <w:bookmarkStart w:id="0" w:name="_GoBack"/>
      <w:bookmarkEnd w:id="0"/>
    </w:p>
    <w:p w:rsidR="00000000" w:rsidRPr="00E31002" w:rsidRDefault="003B24B0">
      <w:pPr>
        <w:pStyle w:val="Heading2"/>
        <w:ind w:left="540" w:hanging="540"/>
        <w:rPr>
          <w:rFonts w:ascii="Arial" w:eastAsia="MS PGothic" w:hAnsi="Arial" w:cs="Arial"/>
          <w:color w:val="000000" w:themeColor="text1"/>
          <w:sz w:val="24"/>
          <w:szCs w:val="24"/>
        </w:rPr>
      </w:pPr>
    </w:p>
    <w:p w:rsidR="00000000" w:rsidRPr="00E31002" w:rsidRDefault="003B24B0" w:rsidP="00B52834">
      <w:pPr>
        <w:pStyle w:val="Heading2"/>
        <w:ind w:left="0" w:firstLine="0"/>
        <w:jc w:val="right"/>
        <w:rPr>
          <w:rFonts w:ascii="Arial" w:eastAsia="MS PGothic" w:hAnsi="Arial" w:cs="Arial"/>
          <w:color w:val="000000" w:themeColor="text1"/>
          <w:sz w:val="24"/>
          <w:szCs w:val="24"/>
        </w:rPr>
      </w:pPr>
      <w:r w:rsidRPr="00E31002">
        <w:rPr>
          <w:rFonts w:ascii="Arial" w:eastAsia="MS PGothic" w:hAnsi="Arial" w:cs="Arial"/>
          <w:color w:val="000000" w:themeColor="text1"/>
          <w:sz w:val="24"/>
          <w:szCs w:val="24"/>
        </w:rPr>
        <w:t xml:space="preserve">                        Dr. Sadaf Sajjad</w:t>
      </w:r>
    </w:p>
    <w:p w:rsidR="00000000" w:rsidRPr="00E31002" w:rsidRDefault="003B24B0">
      <w:pPr>
        <w:pStyle w:val="Heading2"/>
        <w:ind w:left="540" w:hanging="540"/>
        <w:jc w:val="right"/>
        <w:rPr>
          <w:rFonts w:ascii="Arial" w:eastAsia="MS PGothic" w:hAnsi="Arial" w:cs="Arial"/>
          <w:color w:val="000000" w:themeColor="text1"/>
          <w:sz w:val="24"/>
          <w:szCs w:val="24"/>
        </w:rPr>
      </w:pPr>
    </w:p>
    <w:p w:rsidR="00E31002" w:rsidRPr="00E31002" w:rsidRDefault="00E31002" w:rsidP="00E31002">
      <w:pPr>
        <w:pStyle w:val="Heading1"/>
        <w:rPr>
          <w:rFonts w:ascii="Arial" w:hAnsi="Arial" w:cs="Arial"/>
          <w:b/>
          <w:color w:val="000000" w:themeColor="text1"/>
          <w:sz w:val="24"/>
          <w:szCs w:val="24"/>
        </w:rPr>
      </w:pPr>
      <w:r w:rsidRPr="00E31002">
        <w:rPr>
          <w:rFonts w:ascii="Arial" w:hAnsi="Arial" w:cs="Arial"/>
          <w:b/>
          <w:color w:val="000000" w:themeColor="text1"/>
          <w:sz w:val="24"/>
          <w:szCs w:val="24"/>
        </w:rPr>
        <w:t>Definition:</w:t>
      </w:r>
    </w:p>
    <w:p w:rsidR="00E31002" w:rsidRPr="00E31002" w:rsidRDefault="00E31002" w:rsidP="00E31002">
      <w:pPr>
        <w:pStyle w:val="Heading1"/>
        <w:rPr>
          <w:rFonts w:ascii="Arial" w:hAnsi="Arial" w:cs="Arial"/>
          <w:color w:val="000000" w:themeColor="text1"/>
          <w:sz w:val="24"/>
          <w:szCs w:val="24"/>
        </w:rPr>
      </w:pPr>
      <w:r w:rsidRPr="00E31002">
        <w:rPr>
          <w:rFonts w:ascii="Arial" w:hAnsi="Arial" w:cs="Arial"/>
          <w:color w:val="000000" w:themeColor="text1"/>
          <w:sz w:val="24"/>
          <w:szCs w:val="24"/>
        </w:rPr>
        <w:t xml:space="preserve">Two or more individuals who are connected to one another by social relationships. </w:t>
      </w:r>
    </w:p>
    <w:p w:rsidR="00E31002" w:rsidRPr="00E31002" w:rsidRDefault="00E31002" w:rsidP="00E31002">
      <w:pPr>
        <w:pStyle w:val="Heading1"/>
        <w:rPr>
          <w:rFonts w:ascii="Arial" w:hAnsi="Arial" w:cs="Arial"/>
          <w:color w:val="000000" w:themeColor="text1"/>
          <w:sz w:val="24"/>
          <w:szCs w:val="24"/>
        </w:rPr>
      </w:pPr>
      <w:r w:rsidRPr="00E31002">
        <w:rPr>
          <w:rFonts w:ascii="Arial" w:hAnsi="Arial" w:cs="Arial"/>
          <w:color w:val="000000" w:themeColor="text1"/>
          <w:sz w:val="24"/>
          <w:szCs w:val="24"/>
        </w:rPr>
        <w:t>Size: dyads and triads to large collectives (this class, mobs, audiences)</w:t>
      </w:r>
    </w:p>
    <w:p w:rsidR="00E31002" w:rsidRPr="00E31002" w:rsidRDefault="00E31002" w:rsidP="00E31002">
      <w:pPr>
        <w:pStyle w:val="Heading1"/>
        <w:rPr>
          <w:rFonts w:ascii="Arial" w:hAnsi="Arial" w:cs="Arial"/>
          <w:color w:val="000000" w:themeColor="text1"/>
          <w:sz w:val="24"/>
          <w:szCs w:val="24"/>
        </w:rPr>
      </w:pPr>
      <w:r w:rsidRPr="00E31002">
        <w:rPr>
          <w:rFonts w:ascii="Arial" w:hAnsi="Arial" w:cs="Arial"/>
          <w:color w:val="000000" w:themeColor="text1"/>
          <w:sz w:val="24"/>
          <w:szCs w:val="24"/>
        </w:rPr>
        <w:t>Connected: members are linked, networked</w:t>
      </w:r>
    </w:p>
    <w:p w:rsidR="00000000" w:rsidRPr="00E31002" w:rsidRDefault="00E31002" w:rsidP="00E31002">
      <w:pPr>
        <w:pStyle w:val="Heading1"/>
        <w:rPr>
          <w:rFonts w:ascii="Arial" w:hAnsi="Arial" w:cs="Arial"/>
          <w:color w:val="000000" w:themeColor="text1"/>
          <w:sz w:val="24"/>
          <w:szCs w:val="24"/>
        </w:rPr>
      </w:pPr>
      <w:r w:rsidRPr="00E31002">
        <w:rPr>
          <w:rFonts w:ascii="Arial" w:hAnsi="Arial" w:cs="Arial"/>
          <w:color w:val="000000" w:themeColor="text1"/>
          <w:sz w:val="24"/>
          <w:szCs w:val="24"/>
        </w:rPr>
        <w:t>Social, interpersonal connection: not categorical</w:t>
      </w:r>
    </w:p>
    <w:p w:rsidR="00000000" w:rsidRPr="00E31002" w:rsidRDefault="003B24B0" w:rsidP="00E31002">
      <w:pPr>
        <w:pStyle w:val="Heading1"/>
        <w:ind w:left="0" w:firstLine="0"/>
        <w:rPr>
          <w:rFonts w:ascii="Arial" w:hAnsi="Arial" w:cs="Arial"/>
          <w:b/>
          <w:color w:val="000000" w:themeColor="text1"/>
          <w:sz w:val="24"/>
          <w:szCs w:val="24"/>
        </w:rPr>
      </w:pPr>
      <w:r w:rsidRPr="00E31002">
        <w:rPr>
          <w:rFonts w:ascii="Arial" w:hAnsi="Arial" w:cs="Arial"/>
          <w:b/>
          <w:color w:val="000000" w:themeColor="text1"/>
          <w:sz w:val="24"/>
          <w:szCs w:val="24"/>
        </w:rPr>
        <w:t>Why group-life matters</w:t>
      </w:r>
    </w:p>
    <w:p w:rsidR="00000000" w:rsidRPr="00E31002" w:rsidRDefault="003B24B0" w:rsidP="00E31002">
      <w:pPr>
        <w:pStyle w:val="Heading2"/>
        <w:numPr>
          <w:ilvl w:val="0"/>
          <w:numId w:val="9"/>
        </w:numPr>
        <w:rPr>
          <w:rFonts w:ascii="Arial" w:hAnsi="Arial" w:cs="Arial"/>
          <w:color w:val="000000" w:themeColor="text1"/>
          <w:sz w:val="24"/>
          <w:szCs w:val="24"/>
        </w:rPr>
      </w:pPr>
      <w:r w:rsidRPr="00E31002">
        <w:rPr>
          <w:rFonts w:ascii="Arial" w:hAnsi="Arial" w:cs="Arial"/>
          <w:color w:val="000000" w:themeColor="text1"/>
          <w:sz w:val="24"/>
          <w:szCs w:val="24"/>
        </w:rPr>
        <w:t>Life in social groups of various shapes and sizes is a fundamentally sociological topic.</w:t>
      </w:r>
    </w:p>
    <w:p w:rsidR="00000000" w:rsidRPr="00E31002" w:rsidRDefault="003B24B0" w:rsidP="00E31002">
      <w:pPr>
        <w:pStyle w:val="Heading2"/>
        <w:numPr>
          <w:ilvl w:val="0"/>
          <w:numId w:val="9"/>
        </w:numPr>
        <w:rPr>
          <w:rFonts w:ascii="Arial" w:hAnsi="Arial" w:cs="Arial"/>
          <w:color w:val="000000" w:themeColor="text1"/>
          <w:sz w:val="24"/>
          <w:szCs w:val="24"/>
        </w:rPr>
      </w:pPr>
      <w:r w:rsidRPr="00E31002">
        <w:rPr>
          <w:rFonts w:ascii="Arial" w:hAnsi="Arial" w:cs="Arial"/>
          <w:color w:val="000000" w:themeColor="text1"/>
          <w:sz w:val="24"/>
          <w:szCs w:val="24"/>
        </w:rPr>
        <w:t>Human life is lived largely in group contexts.</w:t>
      </w:r>
    </w:p>
    <w:p w:rsidR="00000000" w:rsidRPr="00E31002" w:rsidRDefault="003B24B0" w:rsidP="00E31002">
      <w:pPr>
        <w:pStyle w:val="Heading2"/>
        <w:numPr>
          <w:ilvl w:val="0"/>
          <w:numId w:val="9"/>
        </w:numPr>
        <w:rPr>
          <w:rFonts w:ascii="Arial" w:hAnsi="Arial" w:cs="Arial"/>
          <w:color w:val="000000" w:themeColor="text1"/>
          <w:sz w:val="24"/>
          <w:szCs w:val="24"/>
        </w:rPr>
      </w:pPr>
      <w:r w:rsidRPr="00E31002">
        <w:rPr>
          <w:rFonts w:ascii="Arial" w:hAnsi="Arial" w:cs="Arial"/>
          <w:color w:val="000000" w:themeColor="text1"/>
          <w:sz w:val="24"/>
          <w:szCs w:val="24"/>
        </w:rPr>
        <w:t>Human behavior cannot be properly analyzed in purely individual terms.</w:t>
      </w:r>
    </w:p>
    <w:p w:rsidR="00E31002" w:rsidRPr="00E31002" w:rsidRDefault="00E31002" w:rsidP="00E31002">
      <w:pPr>
        <w:numPr>
          <w:ilvl w:val="0"/>
          <w:numId w:val="9"/>
        </w:numPr>
        <w:rPr>
          <w:rFonts w:ascii="Arial" w:hAnsi="Arial" w:cs="Arial"/>
          <w:sz w:val="24"/>
          <w:szCs w:val="24"/>
        </w:rPr>
      </w:pPr>
      <w:r w:rsidRPr="00E31002">
        <w:rPr>
          <w:rFonts w:ascii="Arial" w:hAnsi="Arial" w:cs="Arial"/>
          <w:sz w:val="24"/>
          <w:szCs w:val="24"/>
        </w:rPr>
        <w:t xml:space="preserve">One of the foundational assumptions of sociology is that we—human beings—are social creatures. We do not live in isolation or exist in a state of nature.  Because of this, we must be understood within the context of the various groups of people with whom we associate, ranging from family to nation, from auto club to student groups, and more.  </w:t>
      </w:r>
    </w:p>
    <w:p w:rsidR="00E31002" w:rsidRPr="00E31002" w:rsidRDefault="00E31002" w:rsidP="00E31002">
      <w:pPr>
        <w:numPr>
          <w:ilvl w:val="0"/>
          <w:numId w:val="9"/>
        </w:numPr>
        <w:rPr>
          <w:rFonts w:ascii="Arial" w:hAnsi="Arial" w:cs="Arial"/>
          <w:sz w:val="24"/>
          <w:szCs w:val="24"/>
        </w:rPr>
      </w:pPr>
      <w:r w:rsidRPr="00E31002">
        <w:rPr>
          <w:rFonts w:ascii="Arial" w:hAnsi="Arial" w:cs="Arial"/>
          <w:sz w:val="24"/>
          <w:szCs w:val="24"/>
        </w:rPr>
        <w:t>What we want to understand is what groups look like, how they operate, what advantages certain kinds of association confer, and other things of that nature. If we live our lives in groups, it’s important to understand them.</w:t>
      </w:r>
    </w:p>
    <w:p w:rsidR="00000000" w:rsidRPr="00E31002" w:rsidRDefault="003B24B0">
      <w:pPr>
        <w:pStyle w:val="Heading2"/>
        <w:ind w:left="540" w:hanging="540"/>
        <w:rPr>
          <w:rFonts w:ascii="Arial" w:hAnsi="Arial" w:cs="Arial"/>
          <w:color w:val="000000" w:themeColor="text1"/>
          <w:sz w:val="24"/>
          <w:szCs w:val="24"/>
        </w:rPr>
      </w:pPr>
    </w:p>
    <w:p w:rsidR="00000000" w:rsidRPr="00E31002" w:rsidRDefault="003B24B0">
      <w:pPr>
        <w:pStyle w:val="Heading1"/>
        <w:rPr>
          <w:rFonts w:ascii="Arial" w:hAnsi="Arial" w:cs="Arial"/>
          <w:color w:val="000000" w:themeColor="text1"/>
          <w:sz w:val="24"/>
          <w:szCs w:val="24"/>
        </w:rPr>
      </w:pPr>
    </w:p>
    <w:p w:rsidR="00000000" w:rsidRPr="00E31002" w:rsidRDefault="003B24B0" w:rsidP="00C26D4D">
      <w:pPr>
        <w:pStyle w:val="Heading1"/>
        <w:ind w:left="0" w:firstLine="0"/>
        <w:rPr>
          <w:rFonts w:ascii="Arial" w:hAnsi="Arial" w:cs="Arial"/>
          <w:color w:val="000000" w:themeColor="text1"/>
          <w:sz w:val="24"/>
          <w:szCs w:val="24"/>
        </w:rPr>
      </w:pPr>
      <w:r w:rsidRPr="00E31002">
        <w:rPr>
          <w:rFonts w:ascii="Arial" w:hAnsi="Arial" w:cs="Arial"/>
          <w:color w:val="000000" w:themeColor="text1"/>
          <w:sz w:val="24"/>
          <w:szCs w:val="24"/>
        </w:rPr>
        <w:t xml:space="preserve">Unit </w:t>
      </w:r>
      <w:r w:rsidRPr="00C26D4D">
        <w:rPr>
          <w:rFonts w:ascii="Arial" w:hAnsi="Arial" w:cs="Arial"/>
          <w:b/>
          <w:color w:val="000000" w:themeColor="text1"/>
          <w:sz w:val="24"/>
          <w:szCs w:val="24"/>
        </w:rPr>
        <w:t>cohesion</w:t>
      </w:r>
    </w:p>
    <w:p w:rsidR="00000000" w:rsidRPr="00E31002" w:rsidRDefault="003B24B0" w:rsidP="006C18B8">
      <w:pPr>
        <w:pStyle w:val="Heading2"/>
        <w:ind w:left="1080" w:firstLine="0"/>
        <w:rPr>
          <w:rFonts w:ascii="Arial" w:hAnsi="Arial" w:cs="Arial"/>
          <w:color w:val="000000" w:themeColor="text1"/>
          <w:sz w:val="24"/>
          <w:szCs w:val="24"/>
        </w:rPr>
      </w:pPr>
      <w:r w:rsidRPr="00E31002">
        <w:rPr>
          <w:rFonts w:ascii="Arial" w:hAnsi="Arial" w:cs="Arial"/>
          <w:color w:val="000000" w:themeColor="text1"/>
          <w:sz w:val="24"/>
          <w:szCs w:val="24"/>
        </w:rPr>
        <w:t>Example of West Point:</w:t>
      </w:r>
    </w:p>
    <w:p w:rsidR="00000000" w:rsidRPr="00E31002" w:rsidRDefault="003B24B0" w:rsidP="00C26D4D">
      <w:pPr>
        <w:pStyle w:val="Heading3"/>
        <w:numPr>
          <w:ilvl w:val="1"/>
          <w:numId w:val="11"/>
        </w:numPr>
        <w:rPr>
          <w:rFonts w:ascii="Arial" w:hAnsi="Arial" w:cs="Arial"/>
          <w:color w:val="000000" w:themeColor="text1"/>
          <w:sz w:val="24"/>
          <w:szCs w:val="24"/>
        </w:rPr>
      </w:pPr>
      <w:r w:rsidRPr="00E31002">
        <w:rPr>
          <w:rFonts w:ascii="Arial" w:hAnsi="Arial" w:cs="Arial"/>
          <w:color w:val="000000" w:themeColor="text1"/>
          <w:sz w:val="24"/>
          <w:szCs w:val="24"/>
        </w:rPr>
        <w:t>Giving up of self in favor of the group</w:t>
      </w:r>
    </w:p>
    <w:p w:rsidR="00000000" w:rsidRPr="00E31002" w:rsidRDefault="003B24B0" w:rsidP="00C26D4D">
      <w:pPr>
        <w:pStyle w:val="Heading3"/>
        <w:numPr>
          <w:ilvl w:val="1"/>
          <w:numId w:val="11"/>
        </w:numPr>
        <w:rPr>
          <w:rFonts w:ascii="Arial" w:hAnsi="Arial" w:cs="Arial"/>
          <w:color w:val="000000" w:themeColor="text1"/>
          <w:sz w:val="24"/>
          <w:szCs w:val="24"/>
        </w:rPr>
      </w:pPr>
      <w:r w:rsidRPr="00E31002">
        <w:rPr>
          <w:rFonts w:ascii="Arial" w:hAnsi="Arial" w:cs="Arial"/>
          <w:color w:val="000000" w:themeColor="text1"/>
          <w:sz w:val="24"/>
          <w:szCs w:val="24"/>
        </w:rPr>
        <w:t>Bonds of discipline, loyalty, and conformity</w:t>
      </w:r>
    </w:p>
    <w:p w:rsidR="00000000" w:rsidRPr="00E31002" w:rsidRDefault="003B24B0" w:rsidP="00C26D4D">
      <w:pPr>
        <w:pStyle w:val="Heading3"/>
        <w:numPr>
          <w:ilvl w:val="1"/>
          <w:numId w:val="11"/>
        </w:numPr>
        <w:rPr>
          <w:rFonts w:ascii="Arial" w:hAnsi="Arial" w:cs="Arial"/>
          <w:color w:val="000000" w:themeColor="text1"/>
          <w:sz w:val="24"/>
          <w:szCs w:val="24"/>
        </w:rPr>
      </w:pPr>
      <w:r w:rsidRPr="00E31002">
        <w:rPr>
          <w:rFonts w:ascii="Arial" w:hAnsi="Arial" w:cs="Arial"/>
          <w:color w:val="000000" w:themeColor="text1"/>
          <w:sz w:val="24"/>
          <w:szCs w:val="24"/>
        </w:rPr>
        <w:t>Strong sense of “</w:t>
      </w:r>
      <w:r w:rsidRPr="00E31002">
        <w:rPr>
          <w:rFonts w:ascii="Arial" w:hAnsi="Arial" w:cs="Arial"/>
          <w:color w:val="000000" w:themeColor="text1"/>
          <w:sz w:val="24"/>
          <w:szCs w:val="24"/>
        </w:rPr>
        <w:t>unit cohesion”</w:t>
      </w:r>
      <w:r w:rsidRPr="00E31002">
        <w:rPr>
          <w:rFonts w:ascii="Arial" w:hAnsi="Arial" w:cs="Arial"/>
          <w:color w:val="000000" w:themeColor="text1"/>
          <w:sz w:val="24"/>
          <w:szCs w:val="24"/>
        </w:rPr>
        <w:t xml:space="preserve"> </w:t>
      </w:r>
    </w:p>
    <w:p w:rsidR="00000000" w:rsidRPr="00E31002" w:rsidRDefault="003B24B0" w:rsidP="00C26D4D">
      <w:pPr>
        <w:pStyle w:val="Heading2"/>
        <w:numPr>
          <w:ilvl w:val="0"/>
          <w:numId w:val="11"/>
        </w:numPr>
        <w:rPr>
          <w:rFonts w:ascii="Arial" w:hAnsi="Arial" w:cs="Arial"/>
          <w:color w:val="000000" w:themeColor="text1"/>
          <w:sz w:val="24"/>
          <w:szCs w:val="24"/>
        </w:rPr>
      </w:pPr>
      <w:r w:rsidRPr="00E31002">
        <w:rPr>
          <w:rFonts w:ascii="Arial" w:hAnsi="Arial" w:cs="Arial"/>
          <w:color w:val="000000" w:themeColor="text1"/>
          <w:sz w:val="24"/>
          <w:szCs w:val="24"/>
        </w:rPr>
        <w:t>That cohesion seems rare in a highly individualistic culture like the United States.</w:t>
      </w:r>
    </w:p>
    <w:p w:rsidR="00000000" w:rsidRPr="00E31002" w:rsidRDefault="003B24B0">
      <w:pPr>
        <w:pStyle w:val="Heading2"/>
        <w:ind w:left="960" w:hanging="960"/>
        <w:rPr>
          <w:rFonts w:ascii="Arial" w:hAnsi="Arial" w:cs="Arial"/>
          <w:color w:val="000000" w:themeColor="text1"/>
          <w:sz w:val="24"/>
          <w:szCs w:val="24"/>
        </w:rPr>
      </w:pPr>
    </w:p>
    <w:p w:rsidR="00000000" w:rsidRPr="00E31002" w:rsidRDefault="003B24B0">
      <w:pPr>
        <w:pStyle w:val="Heading3"/>
        <w:ind w:left="1560" w:hanging="840"/>
        <w:rPr>
          <w:rFonts w:ascii="Arial" w:hAnsi="Arial" w:cs="Arial"/>
          <w:color w:val="000000" w:themeColor="text1"/>
          <w:sz w:val="24"/>
          <w:szCs w:val="24"/>
        </w:rPr>
      </w:pPr>
    </w:p>
    <w:p w:rsidR="00000000" w:rsidRPr="00E31002" w:rsidRDefault="003B24B0" w:rsidP="00C30C57">
      <w:pPr>
        <w:pStyle w:val="Heading1"/>
        <w:ind w:left="0" w:firstLine="0"/>
        <w:rPr>
          <w:rFonts w:ascii="Arial" w:hAnsi="Arial" w:cs="Arial"/>
          <w:color w:val="000000" w:themeColor="text1"/>
          <w:sz w:val="24"/>
          <w:szCs w:val="24"/>
        </w:rPr>
      </w:pPr>
      <w:r w:rsidRPr="00C30C57">
        <w:rPr>
          <w:rFonts w:ascii="Arial" w:hAnsi="Arial" w:cs="Arial"/>
          <w:b/>
          <w:color w:val="000000" w:themeColor="text1"/>
          <w:sz w:val="24"/>
          <w:szCs w:val="24"/>
        </w:rPr>
        <w:t>Social</w:t>
      </w:r>
      <w:r w:rsidRPr="00E31002">
        <w:rPr>
          <w:rFonts w:ascii="Arial" w:hAnsi="Arial" w:cs="Arial"/>
          <w:color w:val="000000" w:themeColor="text1"/>
          <w:sz w:val="24"/>
          <w:szCs w:val="24"/>
        </w:rPr>
        <w:t xml:space="preserve"> </w:t>
      </w:r>
      <w:r w:rsidRPr="00C30C57">
        <w:rPr>
          <w:rFonts w:ascii="Arial" w:hAnsi="Arial" w:cs="Arial"/>
          <w:b/>
          <w:color w:val="000000" w:themeColor="text1"/>
          <w:sz w:val="24"/>
          <w:szCs w:val="24"/>
        </w:rPr>
        <w:t>groups</w:t>
      </w:r>
    </w:p>
    <w:p w:rsidR="00000000" w:rsidRPr="00E31002" w:rsidRDefault="003B24B0" w:rsidP="006C18B8">
      <w:pPr>
        <w:pStyle w:val="Heading2"/>
        <w:ind w:left="0" w:firstLine="0"/>
        <w:rPr>
          <w:rFonts w:ascii="Arial" w:hAnsi="Arial" w:cs="Arial"/>
          <w:color w:val="000000" w:themeColor="text1"/>
          <w:sz w:val="24"/>
          <w:szCs w:val="24"/>
        </w:rPr>
      </w:pPr>
      <w:r w:rsidRPr="00E31002">
        <w:rPr>
          <w:rFonts w:ascii="Arial" w:hAnsi="Arial" w:cs="Arial"/>
          <w:color w:val="000000" w:themeColor="text1"/>
          <w:sz w:val="24"/>
          <w:szCs w:val="24"/>
        </w:rPr>
        <w:t>Social groups are:</w:t>
      </w:r>
    </w:p>
    <w:p w:rsidR="00000000" w:rsidRPr="00E31002" w:rsidRDefault="003B24B0" w:rsidP="006C18B8">
      <w:pPr>
        <w:pStyle w:val="Heading3"/>
        <w:numPr>
          <w:ilvl w:val="0"/>
          <w:numId w:val="16"/>
        </w:numPr>
        <w:rPr>
          <w:rFonts w:ascii="Arial" w:hAnsi="Arial" w:cs="Arial"/>
          <w:color w:val="000000" w:themeColor="text1"/>
          <w:sz w:val="24"/>
          <w:szCs w:val="24"/>
        </w:rPr>
      </w:pPr>
      <w:r w:rsidRPr="00E31002">
        <w:rPr>
          <w:rFonts w:ascii="Arial" w:hAnsi="Arial" w:cs="Arial"/>
          <w:color w:val="000000" w:themeColor="text1"/>
          <w:sz w:val="24"/>
          <w:szCs w:val="24"/>
        </w:rPr>
        <w:t>People who interact with each other and share a sense of identity</w:t>
      </w:r>
    </w:p>
    <w:p w:rsidR="00000000" w:rsidRPr="00E31002" w:rsidRDefault="003B24B0" w:rsidP="006C18B8">
      <w:pPr>
        <w:pStyle w:val="Heading3"/>
        <w:numPr>
          <w:ilvl w:val="0"/>
          <w:numId w:val="16"/>
        </w:numPr>
        <w:rPr>
          <w:rFonts w:ascii="Arial" w:hAnsi="Arial" w:cs="Arial"/>
          <w:color w:val="000000" w:themeColor="text1"/>
          <w:sz w:val="24"/>
          <w:szCs w:val="24"/>
        </w:rPr>
      </w:pPr>
      <w:r w:rsidRPr="00E31002">
        <w:rPr>
          <w:rFonts w:ascii="Arial" w:hAnsi="Arial" w:cs="Arial"/>
          <w:color w:val="000000" w:themeColor="text1"/>
          <w:sz w:val="24"/>
          <w:szCs w:val="24"/>
        </w:rPr>
        <w:t>People who have a shared set of expectations (a set of social norms)</w:t>
      </w:r>
    </w:p>
    <w:p w:rsidR="00000000" w:rsidRDefault="003B24B0" w:rsidP="000D5766">
      <w:pPr>
        <w:pStyle w:val="Heading2"/>
        <w:ind w:left="0" w:firstLine="0"/>
        <w:rPr>
          <w:rFonts w:ascii="Arial" w:hAnsi="Arial" w:cs="Arial"/>
          <w:color w:val="000000" w:themeColor="text1"/>
          <w:sz w:val="24"/>
          <w:szCs w:val="24"/>
        </w:rPr>
      </w:pPr>
      <w:r w:rsidRPr="00E31002">
        <w:rPr>
          <w:rFonts w:ascii="Arial" w:hAnsi="Arial" w:cs="Arial"/>
          <w:color w:val="000000" w:themeColor="text1"/>
          <w:sz w:val="24"/>
          <w:szCs w:val="24"/>
        </w:rPr>
        <w:t>Typically, there is some awareness of social boundaries.</w:t>
      </w:r>
    </w:p>
    <w:p w:rsidR="000D5766" w:rsidRPr="000D5766" w:rsidRDefault="000D5766" w:rsidP="000D5766">
      <w:pPr>
        <w:jc w:val="both"/>
        <w:rPr>
          <w:rFonts w:ascii="Arial" w:hAnsi="Arial" w:cs="Arial"/>
          <w:sz w:val="24"/>
          <w:szCs w:val="24"/>
        </w:rPr>
      </w:pPr>
      <w:r w:rsidRPr="000D5766">
        <w:rPr>
          <w:rFonts w:ascii="Arial" w:hAnsi="Arial" w:cs="Arial"/>
          <w:sz w:val="24"/>
          <w:szCs w:val="24"/>
        </w:rPr>
        <w:t xml:space="preserve">Groups are more than collections of people in the same place (a social aggregate). Classes, for example, are social aggregates consisting of rooms full of students. Groups are also more than people who share some characteristic like race or gender; that </w:t>
      </w:r>
      <w:r w:rsidRPr="000D5766">
        <w:rPr>
          <w:rFonts w:ascii="Arial" w:hAnsi="Arial" w:cs="Arial"/>
          <w:sz w:val="24"/>
          <w:szCs w:val="24"/>
        </w:rPr>
        <w:lastRenderedPageBreak/>
        <w:t>would be a social category. All people with blue eyes or dark skin make up social categories, but they may or may not be groups. Sometimes social aggregates and social categories are groups, but this is not necessarily so.</w:t>
      </w:r>
    </w:p>
    <w:p w:rsidR="000D5766" w:rsidRPr="000D5766" w:rsidRDefault="000D5766" w:rsidP="000D5766">
      <w:pPr>
        <w:jc w:val="both"/>
        <w:rPr>
          <w:rFonts w:ascii="Arial" w:hAnsi="Arial" w:cs="Arial"/>
          <w:sz w:val="24"/>
          <w:szCs w:val="24"/>
        </w:rPr>
      </w:pPr>
      <w:r w:rsidRPr="000D5766">
        <w:rPr>
          <w:rFonts w:ascii="Arial" w:hAnsi="Arial" w:cs="Arial"/>
          <w:sz w:val="24"/>
          <w:szCs w:val="24"/>
        </w:rPr>
        <w:t>So what exactly are groups? Social groups consist of people who feel a sense of membership, interact with each other, and have some shared set of social norms.</w:t>
      </w:r>
    </w:p>
    <w:p w:rsidR="00000000" w:rsidRPr="000D5766" w:rsidRDefault="003B24B0" w:rsidP="000D5766">
      <w:pPr>
        <w:pStyle w:val="Heading1"/>
        <w:ind w:left="0" w:firstLine="0"/>
        <w:rPr>
          <w:rFonts w:ascii="Arial" w:hAnsi="Arial" w:cs="Arial"/>
          <w:b/>
          <w:color w:val="000000" w:themeColor="text1"/>
          <w:sz w:val="24"/>
          <w:szCs w:val="24"/>
        </w:rPr>
      </w:pPr>
      <w:r w:rsidRPr="000D5766">
        <w:rPr>
          <w:rFonts w:ascii="Arial" w:hAnsi="Arial" w:cs="Arial"/>
          <w:b/>
          <w:color w:val="000000" w:themeColor="text1"/>
          <w:sz w:val="24"/>
          <w:szCs w:val="24"/>
        </w:rPr>
        <w:t>Types of groups</w:t>
      </w:r>
    </w:p>
    <w:p w:rsidR="00000000" w:rsidRPr="00E31002" w:rsidRDefault="003B24B0" w:rsidP="000A7C63">
      <w:pPr>
        <w:pStyle w:val="Heading2"/>
        <w:numPr>
          <w:ilvl w:val="0"/>
          <w:numId w:val="17"/>
        </w:numPr>
        <w:rPr>
          <w:rFonts w:ascii="Arial" w:hAnsi="Arial" w:cs="Arial"/>
          <w:color w:val="000000" w:themeColor="text1"/>
          <w:sz w:val="24"/>
          <w:szCs w:val="24"/>
        </w:rPr>
      </w:pPr>
      <w:r w:rsidRPr="00E31002">
        <w:rPr>
          <w:rFonts w:ascii="Arial" w:hAnsi="Arial" w:cs="Arial"/>
          <w:color w:val="000000" w:themeColor="text1"/>
          <w:sz w:val="24"/>
          <w:szCs w:val="24"/>
        </w:rPr>
        <w:t>In-groups and out-groups: “us” and “them”</w:t>
      </w:r>
    </w:p>
    <w:p w:rsidR="00000000" w:rsidRPr="00E31002" w:rsidRDefault="003B24B0" w:rsidP="000A7C63">
      <w:pPr>
        <w:pStyle w:val="Heading2"/>
        <w:numPr>
          <w:ilvl w:val="0"/>
          <w:numId w:val="17"/>
        </w:numPr>
        <w:rPr>
          <w:rFonts w:ascii="Arial" w:hAnsi="Arial" w:cs="Arial"/>
          <w:b/>
          <w:bCs/>
          <w:color w:val="000000" w:themeColor="text1"/>
          <w:sz w:val="24"/>
          <w:szCs w:val="24"/>
        </w:rPr>
      </w:pPr>
      <w:r w:rsidRPr="00E31002">
        <w:rPr>
          <w:rFonts w:ascii="Arial" w:hAnsi="Arial" w:cs="Arial"/>
          <w:b/>
          <w:bCs/>
          <w:color w:val="000000" w:themeColor="text1"/>
          <w:sz w:val="24"/>
          <w:szCs w:val="24"/>
        </w:rPr>
        <w:t>Primary and secondary groups</w:t>
      </w:r>
    </w:p>
    <w:p w:rsidR="00000000" w:rsidRPr="00E31002" w:rsidRDefault="003B24B0" w:rsidP="000A7C63">
      <w:pPr>
        <w:pStyle w:val="Heading3"/>
        <w:numPr>
          <w:ilvl w:val="0"/>
          <w:numId w:val="18"/>
        </w:numPr>
        <w:rPr>
          <w:rFonts w:ascii="Arial" w:hAnsi="Arial" w:cs="Arial"/>
          <w:color w:val="000000" w:themeColor="text1"/>
          <w:sz w:val="24"/>
          <w:szCs w:val="24"/>
        </w:rPr>
      </w:pPr>
      <w:r w:rsidRPr="00E31002">
        <w:rPr>
          <w:rFonts w:ascii="Arial" w:hAnsi="Arial" w:cs="Arial"/>
          <w:i/>
          <w:iCs/>
          <w:color w:val="000000" w:themeColor="text1"/>
          <w:sz w:val="24"/>
          <w:szCs w:val="24"/>
        </w:rPr>
        <w:t>Primary</w:t>
      </w:r>
      <w:r w:rsidRPr="00E31002">
        <w:rPr>
          <w:rFonts w:ascii="Arial" w:hAnsi="Arial" w:cs="Arial"/>
          <w:color w:val="000000" w:themeColor="text1"/>
          <w:sz w:val="24"/>
          <w:szCs w:val="24"/>
        </w:rPr>
        <w:t>: the closest, most basic, intimate forms of association</w:t>
      </w:r>
    </w:p>
    <w:p w:rsidR="00000000" w:rsidRPr="00E31002" w:rsidRDefault="003B24B0" w:rsidP="000A7C63">
      <w:pPr>
        <w:pStyle w:val="Heading3"/>
        <w:numPr>
          <w:ilvl w:val="0"/>
          <w:numId w:val="18"/>
        </w:numPr>
        <w:rPr>
          <w:rFonts w:ascii="Arial" w:hAnsi="Arial" w:cs="Arial"/>
          <w:color w:val="000000" w:themeColor="text1"/>
          <w:sz w:val="24"/>
          <w:szCs w:val="24"/>
        </w:rPr>
      </w:pPr>
      <w:r w:rsidRPr="00E31002">
        <w:rPr>
          <w:rFonts w:ascii="Arial" w:hAnsi="Arial" w:cs="Arial"/>
          <w:i/>
          <w:iCs/>
          <w:color w:val="000000" w:themeColor="text1"/>
          <w:sz w:val="24"/>
          <w:szCs w:val="24"/>
        </w:rPr>
        <w:t>Secondary</w:t>
      </w:r>
      <w:r w:rsidRPr="00E31002">
        <w:rPr>
          <w:rFonts w:ascii="Arial" w:hAnsi="Arial" w:cs="Arial"/>
          <w:color w:val="000000" w:themeColor="text1"/>
          <w:sz w:val="24"/>
          <w:szCs w:val="24"/>
        </w:rPr>
        <w:t>: large, impersonal, impermanent forms of association</w:t>
      </w:r>
    </w:p>
    <w:p w:rsidR="00000000" w:rsidRPr="00E31002" w:rsidRDefault="003B24B0" w:rsidP="000A7C63">
      <w:pPr>
        <w:pStyle w:val="Heading2"/>
        <w:numPr>
          <w:ilvl w:val="0"/>
          <w:numId w:val="2"/>
        </w:numPr>
        <w:ind w:left="540" w:hanging="540"/>
        <w:rPr>
          <w:rFonts w:ascii="Arial" w:hAnsi="Arial" w:cs="Arial"/>
          <w:color w:val="000000" w:themeColor="text1"/>
          <w:sz w:val="24"/>
          <w:szCs w:val="24"/>
        </w:rPr>
      </w:pPr>
      <w:r w:rsidRPr="00E31002">
        <w:rPr>
          <w:rFonts w:ascii="Arial" w:hAnsi="Arial" w:cs="Arial"/>
          <w:color w:val="000000" w:themeColor="text1"/>
          <w:sz w:val="24"/>
          <w:szCs w:val="24"/>
        </w:rPr>
        <w:t>Reference groups: provide social standards</w:t>
      </w:r>
    </w:p>
    <w:p w:rsidR="00000000" w:rsidRDefault="000A7C63" w:rsidP="000A7C63">
      <w:pPr>
        <w:pStyle w:val="Heading1"/>
        <w:ind w:firstLine="0"/>
        <w:rPr>
          <w:rFonts w:ascii="Arial" w:hAnsi="Arial" w:cs="Arial"/>
          <w:color w:val="000000" w:themeColor="text1"/>
          <w:sz w:val="24"/>
          <w:szCs w:val="24"/>
        </w:rPr>
      </w:pPr>
      <w:r w:rsidRPr="000A7C63">
        <w:rPr>
          <w:rFonts w:ascii="Arial" w:hAnsi="Arial" w:cs="Arial"/>
          <w:color w:val="000000" w:themeColor="text1"/>
          <w:sz w:val="24"/>
          <w:szCs w:val="24"/>
        </w:rPr>
        <w:t>In the simplest of terms, in-groups and out-groups represent “us” and “them.” Your in-groups are those in which you feel a sense of belonging, to which you feel loyal, and of which you are, typically, proud. Out-groups are “other;” those groups that feel different, toward which you might even feel antagonistic. This logic of “us” and “them” has serious pros and cons. It can be very fulfilling to be the member of a strong, cohesive group (the West Point example is a good one here). At the same time, if being a member of such a group leads to a set of built-in hostility to others, problems are frequently not far behind. We all need to belong to something. The question is, can we do so without strong negatives attached to those not in our group?</w:t>
      </w:r>
    </w:p>
    <w:p w:rsidR="000A7C63" w:rsidRDefault="000A7C63" w:rsidP="000A7C63">
      <w:pPr>
        <w:ind w:left="540"/>
        <w:jc w:val="both"/>
        <w:rPr>
          <w:rFonts w:ascii="Arial" w:hAnsi="Arial" w:cs="Arial"/>
          <w:sz w:val="24"/>
          <w:szCs w:val="24"/>
        </w:rPr>
      </w:pPr>
      <w:r w:rsidRPr="000A7C63">
        <w:rPr>
          <w:rFonts w:ascii="Arial" w:hAnsi="Arial" w:cs="Arial"/>
          <w:sz w:val="24"/>
          <w:szCs w:val="24"/>
        </w:rPr>
        <w:t>Primary and secondary groups are really quite straightforward. Primary groups are those, like family, in which we live our lives most fully, whose members are our intimates, and with whose members we interact very frequently. Secondary groups are those that are less close, less permanent, and often much larger. These groups are typically goal oriented. In modern societies, more and more of our lives seem to be occurring in secondary groups, which leaves some scholars concerned about the lack of depth in our intimate lives.</w:t>
      </w:r>
    </w:p>
    <w:p w:rsidR="000A7C63" w:rsidRPr="000A7C63" w:rsidRDefault="000A7C63" w:rsidP="000A7C63">
      <w:pPr>
        <w:ind w:left="540"/>
        <w:jc w:val="both"/>
        <w:rPr>
          <w:rFonts w:ascii="Arial" w:hAnsi="Arial" w:cs="Arial"/>
          <w:sz w:val="24"/>
          <w:szCs w:val="24"/>
        </w:rPr>
      </w:pPr>
      <w:r w:rsidRPr="000A7C63">
        <w:rPr>
          <w:rFonts w:ascii="Arial" w:hAnsi="Arial" w:cs="Arial"/>
          <w:bCs/>
          <w:sz w:val="24"/>
          <w:szCs w:val="24"/>
        </w:rPr>
        <w:t>And finally, reference groups are those against whom we wish to be judged; they set the standard. So, for example, for better or worse, in our contemporary  culture many adolescents see movie stars, musicians, and other popular culture icons as reference groups. In many cases we do not belong to our reference groups, they simply provide the standards by which we measure ourselves. (I gave the example of pop culture icons, but of course there are also more clearly positive reference groups such as family members, successful peers, and so on.)</w:t>
      </w:r>
    </w:p>
    <w:p w:rsidR="000A7C63" w:rsidRPr="000A7C63" w:rsidRDefault="000A7C63" w:rsidP="000A7C63">
      <w:pPr>
        <w:ind w:left="540"/>
        <w:jc w:val="both"/>
        <w:rPr>
          <w:rFonts w:ascii="Arial" w:hAnsi="Arial" w:cs="Arial"/>
          <w:sz w:val="24"/>
          <w:szCs w:val="24"/>
        </w:rPr>
      </w:pPr>
    </w:p>
    <w:p w:rsidR="00000000" w:rsidRPr="00E31002" w:rsidRDefault="003B24B0">
      <w:pPr>
        <w:pStyle w:val="Heading1"/>
        <w:rPr>
          <w:rFonts w:ascii="Arial" w:hAnsi="Arial" w:cs="Arial"/>
          <w:color w:val="000000" w:themeColor="text1"/>
          <w:sz w:val="24"/>
          <w:szCs w:val="24"/>
        </w:rPr>
      </w:pPr>
    </w:p>
    <w:p w:rsidR="00000000" w:rsidRPr="00E31002" w:rsidRDefault="003B24B0" w:rsidP="000A7C63">
      <w:pPr>
        <w:pStyle w:val="Heading1"/>
        <w:ind w:left="0" w:firstLine="0"/>
        <w:rPr>
          <w:rFonts w:ascii="Arial" w:hAnsi="Arial" w:cs="Arial"/>
          <w:color w:val="000000" w:themeColor="text1"/>
          <w:sz w:val="24"/>
          <w:szCs w:val="24"/>
        </w:rPr>
      </w:pPr>
      <w:r w:rsidRPr="00E31002">
        <w:rPr>
          <w:rFonts w:ascii="Arial" w:hAnsi="Arial" w:cs="Arial"/>
          <w:b/>
          <w:bCs/>
          <w:color w:val="000000" w:themeColor="text1"/>
          <w:sz w:val="24"/>
          <w:szCs w:val="24"/>
        </w:rPr>
        <w:lastRenderedPageBreak/>
        <w:t>Types of Groups</w:t>
      </w:r>
    </w:p>
    <w:p w:rsidR="00000000" w:rsidRPr="00E31002" w:rsidRDefault="003B24B0" w:rsidP="000A7C63">
      <w:pPr>
        <w:pStyle w:val="Heading2"/>
        <w:numPr>
          <w:ilvl w:val="0"/>
          <w:numId w:val="21"/>
        </w:numPr>
        <w:rPr>
          <w:rFonts w:ascii="Arial" w:hAnsi="Arial" w:cs="Arial"/>
          <w:color w:val="000000" w:themeColor="text1"/>
          <w:sz w:val="24"/>
          <w:szCs w:val="24"/>
        </w:rPr>
      </w:pPr>
      <w:r w:rsidRPr="00E31002">
        <w:rPr>
          <w:rFonts w:ascii="Arial" w:hAnsi="Arial" w:cs="Arial"/>
          <w:color w:val="000000" w:themeColor="text1"/>
          <w:sz w:val="24"/>
          <w:szCs w:val="24"/>
        </w:rPr>
        <w:t>Cooley (1909) drew a distinction between primary and secondary groups</w:t>
      </w:r>
    </w:p>
    <w:p w:rsidR="00000000" w:rsidRPr="00E31002" w:rsidRDefault="003B24B0" w:rsidP="000A7C63">
      <w:pPr>
        <w:pStyle w:val="Heading2"/>
        <w:numPr>
          <w:ilvl w:val="0"/>
          <w:numId w:val="21"/>
        </w:numPr>
        <w:rPr>
          <w:rFonts w:ascii="Arial" w:hAnsi="Arial" w:cs="Arial"/>
          <w:color w:val="000000" w:themeColor="text1"/>
          <w:sz w:val="24"/>
          <w:szCs w:val="24"/>
        </w:rPr>
      </w:pPr>
      <w:r w:rsidRPr="00E31002">
        <w:rPr>
          <w:rFonts w:ascii="Arial" w:hAnsi="Arial" w:cs="Arial"/>
          <w:color w:val="000000" w:themeColor="text1"/>
          <w:sz w:val="24"/>
          <w:szCs w:val="24"/>
        </w:rPr>
        <w:t>Types of groups:</w:t>
      </w:r>
    </w:p>
    <w:p w:rsidR="00000000" w:rsidRPr="00E31002" w:rsidRDefault="003B24B0" w:rsidP="000A7C63">
      <w:pPr>
        <w:pStyle w:val="Heading3"/>
        <w:numPr>
          <w:ilvl w:val="0"/>
          <w:numId w:val="22"/>
        </w:numPr>
        <w:rPr>
          <w:rFonts w:ascii="Arial" w:hAnsi="Arial" w:cs="Arial"/>
          <w:color w:val="000000" w:themeColor="text1"/>
          <w:sz w:val="24"/>
          <w:szCs w:val="24"/>
        </w:rPr>
      </w:pPr>
      <w:r w:rsidRPr="00E31002">
        <w:rPr>
          <w:rFonts w:ascii="Arial" w:hAnsi="Arial" w:cs="Arial"/>
          <w:color w:val="000000" w:themeColor="text1"/>
          <w:sz w:val="24"/>
          <w:szCs w:val="24"/>
        </w:rPr>
        <w:t xml:space="preserve">Primary </w:t>
      </w:r>
    </w:p>
    <w:p w:rsidR="00000000" w:rsidRPr="00E31002" w:rsidRDefault="003B24B0" w:rsidP="000A7C63">
      <w:pPr>
        <w:pStyle w:val="Heading3"/>
        <w:numPr>
          <w:ilvl w:val="0"/>
          <w:numId w:val="22"/>
        </w:numPr>
        <w:rPr>
          <w:rFonts w:ascii="Arial" w:hAnsi="Arial" w:cs="Arial"/>
          <w:color w:val="000000" w:themeColor="text1"/>
          <w:sz w:val="24"/>
          <w:szCs w:val="24"/>
        </w:rPr>
      </w:pPr>
      <w:r w:rsidRPr="00E31002">
        <w:rPr>
          <w:rFonts w:ascii="Arial" w:hAnsi="Arial" w:cs="Arial"/>
          <w:color w:val="000000" w:themeColor="text1"/>
          <w:sz w:val="24"/>
          <w:szCs w:val="24"/>
        </w:rPr>
        <w:t xml:space="preserve">Secondary </w:t>
      </w:r>
    </w:p>
    <w:p w:rsidR="00000000" w:rsidRPr="00E31002" w:rsidRDefault="003B24B0" w:rsidP="000A7C63">
      <w:pPr>
        <w:pStyle w:val="Heading3"/>
        <w:numPr>
          <w:ilvl w:val="0"/>
          <w:numId w:val="22"/>
        </w:numPr>
        <w:rPr>
          <w:rFonts w:ascii="Arial" w:hAnsi="Arial" w:cs="Arial"/>
          <w:color w:val="000000" w:themeColor="text1"/>
          <w:sz w:val="24"/>
          <w:szCs w:val="24"/>
        </w:rPr>
      </w:pPr>
      <w:r w:rsidRPr="00E31002">
        <w:rPr>
          <w:rFonts w:ascii="Arial" w:hAnsi="Arial" w:cs="Arial"/>
          <w:color w:val="000000" w:themeColor="text1"/>
          <w:sz w:val="24"/>
          <w:szCs w:val="24"/>
        </w:rPr>
        <w:t>Planned (concocted and founded)</w:t>
      </w:r>
    </w:p>
    <w:p w:rsidR="00000000" w:rsidRDefault="003B24B0" w:rsidP="000A7C63">
      <w:pPr>
        <w:pStyle w:val="Heading3"/>
        <w:numPr>
          <w:ilvl w:val="0"/>
          <w:numId w:val="22"/>
        </w:numPr>
        <w:rPr>
          <w:rFonts w:ascii="Arial" w:hAnsi="Arial" w:cs="Arial"/>
          <w:color w:val="000000" w:themeColor="text1"/>
          <w:sz w:val="24"/>
          <w:szCs w:val="24"/>
        </w:rPr>
      </w:pPr>
      <w:r w:rsidRPr="00E31002">
        <w:rPr>
          <w:rFonts w:ascii="Arial" w:hAnsi="Arial" w:cs="Arial"/>
          <w:color w:val="000000" w:themeColor="text1"/>
          <w:sz w:val="24"/>
          <w:szCs w:val="24"/>
        </w:rPr>
        <w:t>Emergent (circumstantial and self-organizing)</w:t>
      </w:r>
    </w:p>
    <w:p w:rsidR="007E251E" w:rsidRPr="007E251E" w:rsidRDefault="00DE6B84" w:rsidP="007E251E">
      <w:r>
        <w:rPr>
          <w:noProof/>
        </w:rPr>
        <mc:AlternateContent>
          <mc:Choice Requires="wpg">
            <w:drawing>
              <wp:anchor distT="0" distB="0" distL="114300" distR="114300" simplePos="0" relativeHeight="251659264" behindDoc="0" locked="0" layoutInCell="1" allowOverlap="1">
                <wp:simplePos x="0" y="0"/>
                <wp:positionH relativeFrom="column">
                  <wp:posOffset>231140</wp:posOffset>
                </wp:positionH>
                <wp:positionV relativeFrom="paragraph">
                  <wp:posOffset>207645</wp:posOffset>
                </wp:positionV>
                <wp:extent cx="5706745" cy="2781935"/>
                <wp:effectExtent l="0" t="0" r="0" b="0"/>
                <wp:wrapNone/>
                <wp:docPr id="84"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6745" cy="2781935"/>
                          <a:chOff x="0" y="0"/>
                          <a:chExt cx="3936" cy="1728"/>
                        </a:xfrm>
                      </wpg:grpSpPr>
                      <wps:wsp>
                        <wps:cNvPr id="85" name="Rectangle 2"/>
                        <wps:cNvSpPr>
                          <a:spLocks noChangeArrowheads="1"/>
                        </wps:cNvSpPr>
                        <wps:spPr bwMode="auto">
                          <a:xfrm>
                            <a:off x="2592" y="1152"/>
                            <a:ext cx="1344" cy="576"/>
                          </a:xfrm>
                          <a:prstGeom prst="rect">
                            <a:avLst/>
                          </a:prstGeom>
                          <a:solidFill>
                            <a:schemeClr val="lt1">
                              <a:lumMod val="100000"/>
                              <a:lumOff val="0"/>
                            </a:schemeClr>
                          </a:solidFill>
                          <a:ln w="31750" cmpd="sng" algn="ctr">
                            <a:solidFill>
                              <a:schemeClr val="accent1">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E251E" w:rsidRPr="007E251E" w:rsidRDefault="007E251E" w:rsidP="007E251E">
                              <w:pPr>
                                <w:pStyle w:val="NormalWeb"/>
                                <w:tabs>
                                  <w:tab w:val="left" w:pos="360"/>
                                </w:tabs>
                                <w:spacing w:before="0" w:beforeAutospacing="0" w:after="0" w:afterAutospacing="0"/>
                                <w:textAlignment w:val="baseline"/>
                              </w:pPr>
                              <w:r w:rsidRPr="007E251E">
                                <w:rPr>
                                  <w:rFonts w:eastAsia="MS PGothic"/>
                                  <w:b/>
                                  <w:bCs/>
                                  <w:color w:val="000000"/>
                                  <w:kern w:val="24"/>
                                </w:rPr>
                                <w:t>Congregations, work groups, unions, professional associations</w:t>
                              </w:r>
                            </w:p>
                          </w:txbxContent>
                        </wps:txbx>
                        <wps:bodyPr rot="0" vert="horz" wrap="square" lIns="91440" tIns="45720" rIns="91440" bIns="45720" anchor="t" anchorCtr="0" upright="1">
                          <a:noAutofit/>
                        </wps:bodyPr>
                      </wps:wsp>
                      <wps:wsp>
                        <wps:cNvPr id="86" name="Rectangle 3"/>
                        <wps:cNvSpPr>
                          <a:spLocks noChangeArrowheads="1"/>
                        </wps:cNvSpPr>
                        <wps:spPr bwMode="auto">
                          <a:xfrm>
                            <a:off x="966" y="1145"/>
                            <a:ext cx="1539" cy="583"/>
                          </a:xfrm>
                          <a:prstGeom prst="rect">
                            <a:avLst/>
                          </a:prstGeom>
                          <a:solidFill>
                            <a:schemeClr val="lt1">
                              <a:lumMod val="100000"/>
                              <a:lumOff val="0"/>
                            </a:schemeClr>
                          </a:solidFill>
                          <a:ln w="31750" cmpd="sng" algn="ctr">
                            <a:solidFill>
                              <a:schemeClr val="accent1">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E251E" w:rsidRPr="007E251E" w:rsidRDefault="007E251E" w:rsidP="007E251E">
                              <w:pPr>
                                <w:pStyle w:val="NormalWeb"/>
                                <w:tabs>
                                  <w:tab w:val="left" w:pos="360"/>
                                </w:tabs>
                                <w:spacing w:before="0" w:beforeAutospacing="0" w:after="0" w:afterAutospacing="0"/>
                                <w:textAlignment w:val="baseline"/>
                              </w:pPr>
                              <w:r w:rsidRPr="007E251E">
                                <w:rPr>
                                  <w:rFonts w:eastAsia="MS PGothic"/>
                                  <w:b/>
                                  <w:bCs/>
                                  <w:color w:val="000000"/>
                                  <w:kern w:val="24"/>
                                </w:rPr>
                                <w:t>Larger, less intimate, more goal-focused groups typical of more complex societies</w:t>
                              </w:r>
                            </w:p>
                          </w:txbxContent>
                        </wps:txbx>
                        <wps:bodyPr rot="0" vert="horz" wrap="square" lIns="91440" tIns="45720" rIns="91440" bIns="45720" anchor="t" anchorCtr="0" upright="1">
                          <a:noAutofit/>
                        </wps:bodyPr>
                      </wps:wsp>
                      <wps:wsp>
                        <wps:cNvPr id="87" name="Rectangle 4"/>
                        <wps:cNvSpPr>
                          <a:spLocks noChangeArrowheads="1"/>
                        </wps:cNvSpPr>
                        <wps:spPr bwMode="auto">
                          <a:xfrm>
                            <a:off x="0" y="1152"/>
                            <a:ext cx="838" cy="576"/>
                          </a:xfrm>
                          <a:prstGeom prst="rect">
                            <a:avLst/>
                          </a:prstGeom>
                          <a:solidFill>
                            <a:schemeClr val="lt1">
                              <a:lumMod val="100000"/>
                              <a:lumOff val="0"/>
                            </a:schemeClr>
                          </a:solidFill>
                          <a:ln w="31750" cmpd="sng" algn="ctr">
                            <a:solidFill>
                              <a:schemeClr val="accent1">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E251E" w:rsidRPr="007E251E" w:rsidRDefault="007E251E" w:rsidP="007E251E">
                              <w:pPr>
                                <w:pStyle w:val="NormalWeb"/>
                                <w:tabs>
                                  <w:tab w:val="left" w:pos="360"/>
                                </w:tabs>
                                <w:spacing w:before="0" w:beforeAutospacing="0" w:after="0" w:afterAutospacing="0"/>
                                <w:textAlignment w:val="baseline"/>
                              </w:pPr>
                              <w:r w:rsidRPr="007E251E">
                                <w:rPr>
                                  <w:rFonts w:eastAsia="MS PGothic"/>
                                  <w:b/>
                                  <w:bCs/>
                                  <w:color w:val="000000"/>
                                  <w:kern w:val="24"/>
                                </w:rPr>
                                <w:t>Secondary groups</w:t>
                              </w:r>
                            </w:p>
                          </w:txbxContent>
                        </wps:txbx>
                        <wps:bodyPr rot="0" vert="horz" wrap="square" lIns="91440" tIns="45720" rIns="91440" bIns="45720" anchor="t" anchorCtr="0" upright="1">
                          <a:noAutofit/>
                        </wps:bodyPr>
                      </wps:wsp>
                      <wps:wsp>
                        <wps:cNvPr id="88" name="Rectangle 5"/>
                        <wps:cNvSpPr>
                          <a:spLocks noChangeArrowheads="1"/>
                        </wps:cNvSpPr>
                        <wps:spPr bwMode="auto">
                          <a:xfrm>
                            <a:off x="2592" y="384"/>
                            <a:ext cx="1344" cy="645"/>
                          </a:xfrm>
                          <a:prstGeom prst="rect">
                            <a:avLst/>
                          </a:prstGeom>
                          <a:solidFill>
                            <a:schemeClr val="lt1">
                              <a:lumMod val="100000"/>
                              <a:lumOff val="0"/>
                            </a:schemeClr>
                          </a:solidFill>
                          <a:ln w="31750" cmpd="sng" algn="ctr">
                            <a:solidFill>
                              <a:schemeClr val="accent1">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E251E" w:rsidRPr="007E251E" w:rsidRDefault="007E251E" w:rsidP="007E251E">
                              <w:pPr>
                                <w:pStyle w:val="NormalWeb"/>
                                <w:tabs>
                                  <w:tab w:val="left" w:pos="360"/>
                                </w:tabs>
                                <w:spacing w:before="0" w:beforeAutospacing="0" w:after="0" w:afterAutospacing="0"/>
                                <w:textAlignment w:val="baseline"/>
                              </w:pPr>
                              <w:r w:rsidRPr="007E251E">
                                <w:rPr>
                                  <w:rFonts w:eastAsia="MS PGothic"/>
                                  <w:b/>
                                  <w:bCs/>
                                  <w:color w:val="000000"/>
                                  <w:kern w:val="24"/>
                                </w:rPr>
                                <w:t>Families, close friends, tight-knit peer groups, gangs, elite military squads</w:t>
                              </w:r>
                            </w:p>
                          </w:txbxContent>
                        </wps:txbx>
                        <wps:bodyPr rot="0" vert="horz" wrap="square" lIns="91440" tIns="45720" rIns="91440" bIns="45720" anchor="t" anchorCtr="0" upright="1">
                          <a:noAutofit/>
                        </wps:bodyPr>
                      </wps:wsp>
                      <wps:wsp>
                        <wps:cNvPr id="89" name="Rectangle 6"/>
                        <wps:cNvSpPr>
                          <a:spLocks noChangeArrowheads="1"/>
                        </wps:cNvSpPr>
                        <wps:spPr bwMode="auto">
                          <a:xfrm>
                            <a:off x="953" y="373"/>
                            <a:ext cx="1591" cy="645"/>
                          </a:xfrm>
                          <a:prstGeom prst="rect">
                            <a:avLst/>
                          </a:prstGeom>
                          <a:solidFill>
                            <a:schemeClr val="lt1">
                              <a:lumMod val="100000"/>
                              <a:lumOff val="0"/>
                            </a:schemeClr>
                          </a:solidFill>
                          <a:ln w="31750" cmpd="sng" algn="ctr">
                            <a:solidFill>
                              <a:schemeClr val="accent1">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E251E" w:rsidRPr="007E251E" w:rsidRDefault="007E251E" w:rsidP="007E251E">
                              <w:pPr>
                                <w:pStyle w:val="NormalWeb"/>
                                <w:tabs>
                                  <w:tab w:val="left" w:pos="360"/>
                                </w:tabs>
                                <w:spacing w:before="0" w:beforeAutospacing="0" w:after="0" w:afterAutospacing="0"/>
                                <w:textAlignment w:val="baseline"/>
                                <w:rPr>
                                  <w:sz w:val="22"/>
                                  <w:szCs w:val="22"/>
                                </w:rPr>
                              </w:pPr>
                              <w:r w:rsidRPr="007E251E">
                                <w:rPr>
                                  <w:rFonts w:eastAsia="MS PGothic"/>
                                  <w:b/>
                                  <w:bCs/>
                                  <w:color w:val="000000"/>
                                  <w:kern w:val="24"/>
                                  <w:sz w:val="22"/>
                                  <w:szCs w:val="22"/>
                                </w:rPr>
                                <w:t>Small, long-term groups characterized by face-to-face interaction &amp; high levels of cohesiveness, solidarity, &amp; member identification</w:t>
                              </w:r>
                            </w:p>
                          </w:txbxContent>
                        </wps:txbx>
                        <wps:bodyPr rot="0" vert="horz" wrap="square" lIns="91440" tIns="45720" rIns="91440" bIns="45720" anchor="t" anchorCtr="0" upright="1">
                          <a:noAutofit/>
                        </wps:bodyPr>
                      </wps:wsp>
                      <wps:wsp>
                        <wps:cNvPr id="90" name="Rectangle 7"/>
                        <wps:cNvSpPr>
                          <a:spLocks noChangeArrowheads="1"/>
                        </wps:cNvSpPr>
                        <wps:spPr bwMode="auto">
                          <a:xfrm>
                            <a:off x="0" y="382"/>
                            <a:ext cx="864" cy="645"/>
                          </a:xfrm>
                          <a:prstGeom prst="rect">
                            <a:avLst/>
                          </a:prstGeom>
                          <a:solidFill>
                            <a:schemeClr val="lt1">
                              <a:lumMod val="100000"/>
                              <a:lumOff val="0"/>
                            </a:schemeClr>
                          </a:solidFill>
                          <a:ln w="31750" cmpd="sng" algn="ctr">
                            <a:solidFill>
                              <a:schemeClr val="accent1">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E251E" w:rsidRPr="007E251E" w:rsidRDefault="007E251E" w:rsidP="007E251E">
                              <w:pPr>
                                <w:pStyle w:val="NormalWeb"/>
                                <w:tabs>
                                  <w:tab w:val="left" w:pos="360"/>
                                </w:tabs>
                                <w:spacing w:before="0" w:beforeAutospacing="0" w:after="0" w:afterAutospacing="0"/>
                                <w:textAlignment w:val="baseline"/>
                                <w:rPr>
                                  <w:sz w:val="28"/>
                                  <w:szCs w:val="28"/>
                                </w:rPr>
                              </w:pPr>
                              <w:r w:rsidRPr="007E251E">
                                <w:rPr>
                                  <w:rFonts w:eastAsia="MS PGothic"/>
                                  <w:b/>
                                  <w:bCs/>
                                  <w:color w:val="000000"/>
                                  <w:kern w:val="24"/>
                                  <w:sz w:val="28"/>
                                  <w:szCs w:val="28"/>
                                </w:rPr>
                                <w:t>Primary groups</w:t>
                              </w:r>
                            </w:p>
                          </w:txbxContent>
                        </wps:txbx>
                        <wps:bodyPr rot="0" vert="horz" wrap="square" lIns="91440" tIns="45720" rIns="91440" bIns="45720" anchor="t" anchorCtr="0" upright="1">
                          <a:noAutofit/>
                        </wps:bodyPr>
                      </wps:wsp>
                      <wps:wsp>
                        <wps:cNvPr id="91" name="Rectangle 8"/>
                        <wps:cNvSpPr>
                          <a:spLocks noChangeArrowheads="1"/>
                        </wps:cNvSpPr>
                        <wps:spPr bwMode="auto">
                          <a:xfrm>
                            <a:off x="2592" y="0"/>
                            <a:ext cx="1344" cy="276"/>
                          </a:xfrm>
                          <a:prstGeom prst="rect">
                            <a:avLst/>
                          </a:prstGeom>
                          <a:solidFill>
                            <a:schemeClr val="lt1">
                              <a:lumMod val="100000"/>
                              <a:lumOff val="0"/>
                            </a:schemeClr>
                          </a:solidFill>
                          <a:ln w="31750" cmpd="sng" algn="ctr">
                            <a:solidFill>
                              <a:schemeClr val="accent1">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E251E" w:rsidRPr="007E251E" w:rsidRDefault="007E251E" w:rsidP="007E251E">
                              <w:pPr>
                                <w:pStyle w:val="NormalWeb"/>
                                <w:tabs>
                                  <w:tab w:val="left" w:pos="360"/>
                                </w:tabs>
                                <w:spacing w:before="0" w:beforeAutospacing="0" w:after="0" w:afterAutospacing="0"/>
                                <w:jc w:val="center"/>
                                <w:textAlignment w:val="baseline"/>
                                <w:rPr>
                                  <w:sz w:val="28"/>
                                  <w:szCs w:val="28"/>
                                </w:rPr>
                              </w:pPr>
                              <w:r w:rsidRPr="007E251E">
                                <w:rPr>
                                  <w:rFonts w:eastAsia="MS PGothic"/>
                                  <w:b/>
                                  <w:bCs/>
                                  <w:color w:val="000000"/>
                                  <w:kern w:val="24"/>
                                  <w:sz w:val="28"/>
                                  <w:szCs w:val="28"/>
                                </w:rPr>
                                <w:t>Examples</w:t>
                              </w:r>
                            </w:p>
                          </w:txbxContent>
                        </wps:txbx>
                        <wps:bodyPr rot="0" vert="horz" wrap="square" lIns="91440" tIns="45720" rIns="91440" bIns="45720" anchor="t" anchorCtr="0" upright="1">
                          <a:noAutofit/>
                        </wps:bodyPr>
                      </wps:wsp>
                      <wps:wsp>
                        <wps:cNvPr id="92" name="Rectangle 9"/>
                        <wps:cNvSpPr>
                          <a:spLocks noChangeArrowheads="1"/>
                        </wps:cNvSpPr>
                        <wps:spPr bwMode="auto">
                          <a:xfrm>
                            <a:off x="960" y="0"/>
                            <a:ext cx="1539" cy="276"/>
                          </a:xfrm>
                          <a:prstGeom prst="rect">
                            <a:avLst/>
                          </a:prstGeom>
                          <a:solidFill>
                            <a:schemeClr val="lt1">
                              <a:lumMod val="100000"/>
                              <a:lumOff val="0"/>
                            </a:schemeClr>
                          </a:solidFill>
                          <a:ln w="31750" cmpd="sng" algn="ctr">
                            <a:solidFill>
                              <a:schemeClr val="accent1">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E251E" w:rsidRPr="007E251E" w:rsidRDefault="007E251E" w:rsidP="007E251E">
                              <w:pPr>
                                <w:pStyle w:val="NormalWeb"/>
                                <w:tabs>
                                  <w:tab w:val="left" w:pos="360"/>
                                </w:tabs>
                                <w:spacing w:before="0" w:beforeAutospacing="0" w:after="0" w:afterAutospacing="0"/>
                                <w:jc w:val="center"/>
                                <w:textAlignment w:val="baseline"/>
                                <w:rPr>
                                  <w:sz w:val="28"/>
                                  <w:szCs w:val="28"/>
                                </w:rPr>
                              </w:pPr>
                              <w:r w:rsidRPr="007E251E">
                                <w:rPr>
                                  <w:rFonts w:eastAsia="MS PGothic"/>
                                  <w:b/>
                                  <w:bCs/>
                                  <w:color w:val="000000"/>
                                  <w:kern w:val="24"/>
                                  <w:sz w:val="28"/>
                                  <w:szCs w:val="28"/>
                                </w:rPr>
                                <w:t>Characteristics</w:t>
                              </w:r>
                            </w:p>
                          </w:txbxContent>
                        </wps:txbx>
                        <wps:bodyPr rot="0" vert="horz" wrap="square" lIns="91440" tIns="45720" rIns="91440" bIns="45720" anchor="t" anchorCtr="0" upright="1">
                          <a:noAutofit/>
                        </wps:bodyPr>
                      </wps:wsp>
                      <wps:wsp>
                        <wps:cNvPr id="93" name="Rectangle 10"/>
                        <wps:cNvSpPr>
                          <a:spLocks noChangeArrowheads="1"/>
                        </wps:cNvSpPr>
                        <wps:spPr bwMode="auto">
                          <a:xfrm>
                            <a:off x="0" y="0"/>
                            <a:ext cx="864" cy="273"/>
                          </a:xfrm>
                          <a:prstGeom prst="rect">
                            <a:avLst/>
                          </a:prstGeom>
                          <a:solidFill>
                            <a:schemeClr val="lt1">
                              <a:lumMod val="100000"/>
                              <a:lumOff val="0"/>
                            </a:schemeClr>
                          </a:solidFill>
                          <a:ln w="31750" cmpd="sng" algn="ctr">
                            <a:solidFill>
                              <a:schemeClr val="accent1">
                                <a:lumMod val="100000"/>
                                <a:lumOff val="0"/>
                              </a:schemeClr>
                            </a:solidFill>
                            <a:prstDash val="solid"/>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7E251E" w:rsidRPr="007E251E" w:rsidRDefault="007E251E" w:rsidP="007E251E">
                              <w:pPr>
                                <w:pStyle w:val="NormalWeb"/>
                                <w:tabs>
                                  <w:tab w:val="left" w:pos="360"/>
                                </w:tabs>
                                <w:spacing w:before="0" w:beforeAutospacing="0" w:after="0" w:afterAutospacing="0"/>
                                <w:textAlignment w:val="baseline"/>
                                <w:rPr>
                                  <w:sz w:val="22"/>
                                  <w:szCs w:val="22"/>
                                </w:rPr>
                              </w:pPr>
                              <w:r w:rsidRPr="007E251E">
                                <w:rPr>
                                  <w:rFonts w:eastAsia="MS PGothic"/>
                                  <w:b/>
                                  <w:bCs/>
                                  <w:color w:val="000000"/>
                                  <w:kern w:val="24"/>
                                  <w:sz w:val="22"/>
                                  <w:szCs w:val="22"/>
                                </w:rPr>
                                <w:t xml:space="preserve">Type </w:t>
                              </w:r>
                              <w:r w:rsidR="00026FC1" w:rsidRPr="007E251E">
                                <w:rPr>
                                  <w:rFonts w:eastAsia="MS PGothic"/>
                                  <w:b/>
                                  <w:bCs/>
                                  <w:color w:val="000000"/>
                                  <w:kern w:val="24"/>
                                  <w:sz w:val="22"/>
                                  <w:szCs w:val="22"/>
                                </w:rPr>
                                <w:t>of Group</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7" o:spid="_x0000_s1026" style="position:absolute;margin-left:18.2pt;margin-top:16.35pt;width:449.35pt;height:219.05pt;z-index:251659264" coordsize="3936,17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">
                <v:rect id="Rectangle 2" o:spid="_x0000_s1027" style="position:absolute;left:2592;top:1152;width:1344;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ID3MQA&#10;AADbAAAADwAAAGRycy9kb3ducmV2LnhtbESPwWrDMBBE74H+g9hCL6aRW3AIbmRTCoVefKidS26L&#10;tbFMrJVjKbGbr48KhR6HmXnD7MrFDuJKk+8dK3hZpyCIW6d77hTsm8/nLQgfkDUOjknBD3koi4fV&#10;DnPtZv6max06ESHsc1RgQhhzKX1ryKJfu5E4ekc3WQxRTp3UE84Rbgf5mqYbabHnuGBwpA9D7am+&#10;WAVDMht73F8Srpo+uxnOzrY6KPX0uLy/gQi0hP/wX/tLK9hm8Psl/gBZ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SA9zEAAAA2wAAAA8AAAAAAAAAAAAAAAAAmAIAAGRycy9k&#10;b3ducmV2LnhtbFBLBQYAAAAABAAEAPUAAACJAwAAAAA=&#10;" fillcolor="white [3201]" strokecolor="#4f81bd [3204]" strokeweight="2.5pt">
                  <v:shadow color="#868686"/>
                  <v:textbox>
                    <w:txbxContent>
                      <w:p w:rsidR="007E251E" w:rsidRPr="007E251E" w:rsidRDefault="007E251E" w:rsidP="007E251E">
                        <w:pPr>
                          <w:pStyle w:val="NormalWeb"/>
                          <w:tabs>
                            <w:tab w:val="left" w:pos="360"/>
                          </w:tabs>
                          <w:spacing w:before="0" w:beforeAutospacing="0" w:after="0" w:afterAutospacing="0"/>
                          <w:textAlignment w:val="baseline"/>
                        </w:pPr>
                        <w:r w:rsidRPr="007E251E">
                          <w:rPr>
                            <w:rFonts w:eastAsia="MS PGothic"/>
                            <w:b/>
                            <w:bCs/>
                            <w:color w:val="000000"/>
                            <w:kern w:val="24"/>
                          </w:rPr>
                          <w:t>Congregations, work groups, unions, professional associations</w:t>
                        </w:r>
                      </w:p>
                    </w:txbxContent>
                  </v:textbox>
                </v:rect>
                <v:rect id="Rectangle 3" o:spid="_x0000_s1028" style="position:absolute;left:966;top:1145;width:1539;height:5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Cdq8MA&#10;AADbAAAADwAAAGRycy9kb3ducmV2LnhtbESPQWvCQBSE74L/YXlCL2I2LUQkuooUCr14aPTi7ZF9&#10;yQazb2N2NWl/fVcQPA4z8w2z2Y22FXfqfeNYwXuSgiAunW64VnA6fi1WIHxA1tg6JgW/5GG3nU42&#10;mGs38A/di1CLCGGfowITQpdL6UtDFn3iOuLoVa63GKLsa6l7HCLctvIjTZfSYsNxwWBHn4bKS3Gz&#10;Ctr5YGx1us35cGyyP8PZ1R7OSr3Nxv0aRKAxvMLP9rdWsFrC40v8AXL7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Cdq8MAAADbAAAADwAAAAAAAAAAAAAAAACYAgAAZHJzL2Rv&#10;d25yZXYueG1sUEsFBgAAAAAEAAQA9QAAAIgDAAAAAA==&#10;" fillcolor="white [3201]" strokecolor="#4f81bd [3204]" strokeweight="2.5pt">
                  <v:shadow color="#868686"/>
                  <v:textbox>
                    <w:txbxContent>
                      <w:p w:rsidR="007E251E" w:rsidRPr="007E251E" w:rsidRDefault="007E251E" w:rsidP="007E251E">
                        <w:pPr>
                          <w:pStyle w:val="NormalWeb"/>
                          <w:tabs>
                            <w:tab w:val="left" w:pos="360"/>
                          </w:tabs>
                          <w:spacing w:before="0" w:beforeAutospacing="0" w:after="0" w:afterAutospacing="0"/>
                          <w:textAlignment w:val="baseline"/>
                        </w:pPr>
                        <w:r w:rsidRPr="007E251E">
                          <w:rPr>
                            <w:rFonts w:eastAsia="MS PGothic"/>
                            <w:b/>
                            <w:bCs/>
                            <w:color w:val="000000"/>
                            <w:kern w:val="24"/>
                          </w:rPr>
                          <w:t>Larger, less intimate, more goal-focused groups typical of more complex societies</w:t>
                        </w:r>
                      </w:p>
                    </w:txbxContent>
                  </v:textbox>
                </v:rect>
                <v:rect id="Rectangle 4" o:spid="_x0000_s1029" style="position:absolute;top:1152;width:838;height:5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w4MMQA&#10;AADbAAAADwAAAGRycy9kb3ducmV2LnhtbESPwWrDMBBE74H+g9hCL6aRU3AaXMshBAK95FA7l94W&#10;a2OZWivXUmK3X18VAjkOM/OGKbaz7cWVRt85VrBapiCIG6c7bhWc6sPzBoQPyBp7x6Tghzxsy4dF&#10;gbl2E3/QtQqtiBD2OSowIQy5lL4xZNEv3UAcvbMbLYYox1bqEacIt718SdO1tNhxXDA40N5Q81Vd&#10;rII+mYw9ny4JH+su+zWcfdvjp1JPj/PuDUSgOdzDt/a7VrB5hf8v8Qf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MODDEAAAA2wAAAA8AAAAAAAAAAAAAAAAAmAIAAGRycy9k&#10;b3ducmV2LnhtbFBLBQYAAAAABAAEAPUAAACJAwAAAAA=&#10;" fillcolor="white [3201]" strokecolor="#4f81bd [3204]" strokeweight="2.5pt">
                  <v:shadow color="#868686"/>
                  <v:textbox>
                    <w:txbxContent>
                      <w:p w:rsidR="007E251E" w:rsidRPr="007E251E" w:rsidRDefault="007E251E" w:rsidP="007E251E">
                        <w:pPr>
                          <w:pStyle w:val="NormalWeb"/>
                          <w:tabs>
                            <w:tab w:val="left" w:pos="360"/>
                          </w:tabs>
                          <w:spacing w:before="0" w:beforeAutospacing="0" w:after="0" w:afterAutospacing="0"/>
                          <w:textAlignment w:val="baseline"/>
                        </w:pPr>
                        <w:r w:rsidRPr="007E251E">
                          <w:rPr>
                            <w:rFonts w:eastAsia="MS PGothic"/>
                            <w:b/>
                            <w:bCs/>
                            <w:color w:val="000000"/>
                            <w:kern w:val="24"/>
                          </w:rPr>
                          <w:t>Secondary groups</w:t>
                        </w:r>
                      </w:p>
                    </w:txbxContent>
                  </v:textbox>
                </v:rect>
                <v:rect id="Rectangle 5" o:spid="_x0000_s1030" style="position:absolute;left:2592;top:384;width:1344;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sQr0A&#10;AADbAAAADwAAAGRycy9kb3ducmV2LnhtbERPuwrCMBTdBf8hXMFFNFVQpBpFBMHFwcfidmmuTbG5&#10;qU201a83g+B4OO/lurWleFHtC8cKxqMEBHHmdMG5gst5N5yD8AFZY+mYFLzJw3rV7Swx1a7hI71O&#10;IRcxhH2KCkwIVSqlzwxZ9CNXEUfu5mqLIcI6l7rGJobbUk6SZCYtFhwbDFa0NZTdT0+roBw0xt4u&#10;zwEfzsX0Y3j6sIerUv1eu1mACNSGv/jn3msF8zg2fok/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sQr0AAADbAAAADwAAAAAAAAAAAAAAAACYAgAAZHJzL2Rvd25yZXYu&#10;eG1sUEsFBgAAAAAEAAQA9QAAAIIDAAAAAA==&#10;" fillcolor="white [3201]" strokecolor="#4f81bd [3204]" strokeweight="2.5pt">
                  <v:shadow color="#868686"/>
                  <v:textbox>
                    <w:txbxContent>
                      <w:p w:rsidR="007E251E" w:rsidRPr="007E251E" w:rsidRDefault="007E251E" w:rsidP="007E251E">
                        <w:pPr>
                          <w:pStyle w:val="NormalWeb"/>
                          <w:tabs>
                            <w:tab w:val="left" w:pos="360"/>
                          </w:tabs>
                          <w:spacing w:before="0" w:beforeAutospacing="0" w:after="0" w:afterAutospacing="0"/>
                          <w:textAlignment w:val="baseline"/>
                        </w:pPr>
                        <w:r w:rsidRPr="007E251E">
                          <w:rPr>
                            <w:rFonts w:eastAsia="MS PGothic"/>
                            <w:b/>
                            <w:bCs/>
                            <w:color w:val="000000"/>
                            <w:kern w:val="24"/>
                          </w:rPr>
                          <w:t>Families, close friends, tight-knit peer groups, gangs, elite military squads</w:t>
                        </w:r>
                      </w:p>
                    </w:txbxContent>
                  </v:textbox>
                </v:rect>
                <v:rect id="Rectangle 6" o:spid="_x0000_s1031" style="position:absolute;left:953;top:373;width:1591;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J2cQA&#10;AADbAAAADwAAAGRycy9kb3ducmV2LnhtbESPwWrDMBBE74H+g9hCL6aRU3BIXcshBAK95FA7l94W&#10;a2OZWivXUmK3X18VAjkOM/OGKbaz7cWVRt85VrBapiCIG6c7bhWc6sPzBoQPyBp7x6Tghzxsy4dF&#10;gbl2E3/QtQqtiBD2OSowIQy5lL4xZNEv3UAcvbMbLYYox1bqEacIt718SdO1tNhxXDA40N5Q81Vd&#10;rII+mYw9ny4JH+su+zWcfdvjp1JPj/PuDUSgOdzDt/a7VrB5hf8v8QfI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fCdnEAAAA2wAAAA8AAAAAAAAAAAAAAAAAmAIAAGRycy9k&#10;b3ducmV2LnhtbFBLBQYAAAAABAAEAPUAAACJAwAAAAA=&#10;" fillcolor="white [3201]" strokecolor="#4f81bd [3204]" strokeweight="2.5pt">
                  <v:shadow color="#868686"/>
                  <v:textbox>
                    <w:txbxContent>
                      <w:p w:rsidR="007E251E" w:rsidRPr="007E251E" w:rsidRDefault="007E251E" w:rsidP="007E251E">
                        <w:pPr>
                          <w:pStyle w:val="NormalWeb"/>
                          <w:tabs>
                            <w:tab w:val="left" w:pos="360"/>
                          </w:tabs>
                          <w:spacing w:before="0" w:beforeAutospacing="0" w:after="0" w:afterAutospacing="0"/>
                          <w:textAlignment w:val="baseline"/>
                          <w:rPr>
                            <w:sz w:val="22"/>
                            <w:szCs w:val="22"/>
                          </w:rPr>
                        </w:pPr>
                        <w:r w:rsidRPr="007E251E">
                          <w:rPr>
                            <w:rFonts w:eastAsia="MS PGothic"/>
                            <w:b/>
                            <w:bCs/>
                            <w:color w:val="000000"/>
                            <w:kern w:val="24"/>
                            <w:sz w:val="22"/>
                            <w:szCs w:val="22"/>
                          </w:rPr>
                          <w:t>Small, long-term groups characterized by face-to-face interaction &amp; high levels of cohesiveness, solidarity, &amp; member identification</w:t>
                        </w:r>
                      </w:p>
                    </w:txbxContent>
                  </v:textbox>
                </v:rect>
                <v:rect id="Rectangle 7" o:spid="_x0000_s1032" style="position:absolute;top:382;width:864;height:6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w2mb4A&#10;AADbAAAADwAAAGRycy9kb3ducmV2LnhtbERPvcrCMBTdBd8hXMFFNFVQtBpFBMHF4VMXt0tzbYrN&#10;TW2irT79l0FwPJz/1aa1pXhR7QvHCsajBARx5nTBuYLLeT+cg/ABWWPpmBS8ycNm3e2sMNWu4T96&#10;nUIuYgj7FBWYEKpUSp8ZsuhHriKO3M3VFkOEdS51jU0Mt6WcJMlMWiw4NhisaGcou5+eVkE5aIy9&#10;XZ4DPp6L6cfw9GGPV6X6vXa7BBGoDT/x133QChZxffwSf4Bc/w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H8Npm+AAAA2wAAAA8AAAAAAAAAAAAAAAAAmAIAAGRycy9kb3ducmV2&#10;LnhtbFBLBQYAAAAABAAEAPUAAACDAwAAAAA=&#10;" fillcolor="white [3201]" strokecolor="#4f81bd [3204]" strokeweight="2.5pt">
                  <v:shadow color="#868686"/>
                  <v:textbox>
                    <w:txbxContent>
                      <w:p w:rsidR="007E251E" w:rsidRPr="007E251E" w:rsidRDefault="007E251E" w:rsidP="007E251E">
                        <w:pPr>
                          <w:pStyle w:val="NormalWeb"/>
                          <w:tabs>
                            <w:tab w:val="left" w:pos="360"/>
                          </w:tabs>
                          <w:spacing w:before="0" w:beforeAutospacing="0" w:after="0" w:afterAutospacing="0"/>
                          <w:textAlignment w:val="baseline"/>
                          <w:rPr>
                            <w:sz w:val="28"/>
                            <w:szCs w:val="28"/>
                          </w:rPr>
                        </w:pPr>
                        <w:r w:rsidRPr="007E251E">
                          <w:rPr>
                            <w:rFonts w:eastAsia="MS PGothic"/>
                            <w:b/>
                            <w:bCs/>
                            <w:color w:val="000000"/>
                            <w:kern w:val="24"/>
                            <w:sz w:val="28"/>
                            <w:szCs w:val="28"/>
                          </w:rPr>
                          <w:t>Primary groups</w:t>
                        </w:r>
                      </w:p>
                    </w:txbxContent>
                  </v:textbox>
                </v:rect>
                <v:rect id="Rectangle 8" o:spid="_x0000_s1033" style="position:absolute;left:2592;width:1344;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CTAsQA&#10;AADbAAAADwAAAGRycy9kb3ducmV2LnhtbESPzWrDMBCE74W+g9hCLyGWU0hpHMsmFAq9+JCfS2+L&#10;tbFMrJVjKbbbp68ChR6HmfmGycvZdmKkwbeOFaySFARx7XTLjYLT8WP5BsIHZI2dY1LwTR7K4vEh&#10;x0y7ifc0HkIjIoR9hgpMCH0mpa8NWfSJ64mjd3aDxRDl0Eg94BThtpMvafoqLbYcFwz29G6ovhxu&#10;VkG3mIw9n24Lro7t+sfw+mqrL6Wen+bdFkSgOfyH/9qfWsFmBfcv8QfI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wkwLEAAAA2wAAAA8AAAAAAAAAAAAAAAAAmAIAAGRycy9k&#10;b3ducmV2LnhtbFBLBQYAAAAABAAEAPUAAACJAwAAAAA=&#10;" fillcolor="white [3201]" strokecolor="#4f81bd [3204]" strokeweight="2.5pt">
                  <v:shadow color="#868686"/>
                  <v:textbox>
                    <w:txbxContent>
                      <w:p w:rsidR="007E251E" w:rsidRPr="007E251E" w:rsidRDefault="007E251E" w:rsidP="007E251E">
                        <w:pPr>
                          <w:pStyle w:val="NormalWeb"/>
                          <w:tabs>
                            <w:tab w:val="left" w:pos="360"/>
                          </w:tabs>
                          <w:spacing w:before="0" w:beforeAutospacing="0" w:after="0" w:afterAutospacing="0"/>
                          <w:jc w:val="center"/>
                          <w:textAlignment w:val="baseline"/>
                          <w:rPr>
                            <w:sz w:val="28"/>
                            <w:szCs w:val="28"/>
                          </w:rPr>
                        </w:pPr>
                        <w:r w:rsidRPr="007E251E">
                          <w:rPr>
                            <w:rFonts w:eastAsia="MS PGothic"/>
                            <w:b/>
                            <w:bCs/>
                            <w:color w:val="000000"/>
                            <w:kern w:val="24"/>
                            <w:sz w:val="28"/>
                            <w:szCs w:val="28"/>
                          </w:rPr>
                          <w:t>Examples</w:t>
                        </w:r>
                      </w:p>
                    </w:txbxContent>
                  </v:textbox>
                </v:rect>
                <v:rect id="Rectangle 9" o:spid="_x0000_s1034" style="position:absolute;left:960;width:1539;height:2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INdcQA&#10;AADbAAAADwAAAGRycy9kb3ducmV2LnhtbESPwWrDMBBE74X+g9hCLyGWG3BpHMsmFAq95FAnl94W&#10;a2OZWCvHUmI3Xx8VCj0OM/OGKarZ9uJKo+8cK3hJUhDEjdMdtwoO+4/lGwgfkDX2jknBD3moyseH&#10;AnPtJv6iax1aESHsc1RgQhhyKX1jyKJP3EAcvaMbLYYox1bqEacIt71cpemrtNhxXDA40Luh5lRf&#10;rIJ+MRl7PFwWvNt32c1wdra7b6Wen+btBkSgOfyH/9qfWsF6Bb9f4g+Q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iDXXEAAAA2wAAAA8AAAAAAAAAAAAAAAAAmAIAAGRycy9k&#10;b3ducmV2LnhtbFBLBQYAAAAABAAEAPUAAACJAwAAAAA=&#10;" fillcolor="white [3201]" strokecolor="#4f81bd [3204]" strokeweight="2.5pt">
                  <v:shadow color="#868686"/>
                  <v:textbox>
                    <w:txbxContent>
                      <w:p w:rsidR="007E251E" w:rsidRPr="007E251E" w:rsidRDefault="007E251E" w:rsidP="007E251E">
                        <w:pPr>
                          <w:pStyle w:val="NormalWeb"/>
                          <w:tabs>
                            <w:tab w:val="left" w:pos="360"/>
                          </w:tabs>
                          <w:spacing w:before="0" w:beforeAutospacing="0" w:after="0" w:afterAutospacing="0"/>
                          <w:jc w:val="center"/>
                          <w:textAlignment w:val="baseline"/>
                          <w:rPr>
                            <w:sz w:val="28"/>
                            <w:szCs w:val="28"/>
                          </w:rPr>
                        </w:pPr>
                        <w:r w:rsidRPr="007E251E">
                          <w:rPr>
                            <w:rFonts w:eastAsia="MS PGothic"/>
                            <w:b/>
                            <w:bCs/>
                            <w:color w:val="000000"/>
                            <w:kern w:val="24"/>
                            <w:sz w:val="28"/>
                            <w:szCs w:val="28"/>
                          </w:rPr>
                          <w:t>Characteristics</w:t>
                        </w:r>
                      </w:p>
                    </w:txbxContent>
                  </v:textbox>
                </v:rect>
                <v:rect id="Rectangle 10" o:spid="_x0000_s1035" style="position:absolute;width:864;height:2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S6o7sQA&#10;AADbAAAADwAAAGRycy9kb3ducmV2LnhtbESPQWvCQBSE74X+h+UJXqTZaLHU6CoiCL3k0JhLb4/s&#10;MxvMvk2zq0n99W6h0OMwM98wm91oW3Gj3jeOFcyTFARx5XTDtYLydHx5B+EDssbWMSn4IQ+77fPT&#10;BjPtBv6kWxFqESHsM1RgQugyKX1lyKJPXEccvbPrLYYo+1rqHocIt61cpOmbtNhwXDDY0cFQdSmu&#10;VkE7G4w9l9cZ56dmeTe8/Lb5l1LTybhfgwg0hv/wX/tDK1i9wu+X+APk9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uqO7EAAAA2wAAAA8AAAAAAAAAAAAAAAAAmAIAAGRycy9k&#10;b3ducmV2LnhtbFBLBQYAAAAABAAEAPUAAACJAwAAAAA=&#10;" fillcolor="white [3201]" strokecolor="#4f81bd [3204]" strokeweight="2.5pt">
                  <v:shadow color="#868686"/>
                  <v:textbox>
                    <w:txbxContent>
                      <w:p w:rsidR="007E251E" w:rsidRPr="007E251E" w:rsidRDefault="007E251E" w:rsidP="007E251E">
                        <w:pPr>
                          <w:pStyle w:val="NormalWeb"/>
                          <w:tabs>
                            <w:tab w:val="left" w:pos="360"/>
                          </w:tabs>
                          <w:spacing w:before="0" w:beforeAutospacing="0" w:after="0" w:afterAutospacing="0"/>
                          <w:textAlignment w:val="baseline"/>
                          <w:rPr>
                            <w:sz w:val="22"/>
                            <w:szCs w:val="22"/>
                          </w:rPr>
                        </w:pPr>
                        <w:r w:rsidRPr="007E251E">
                          <w:rPr>
                            <w:rFonts w:eastAsia="MS PGothic"/>
                            <w:b/>
                            <w:bCs/>
                            <w:color w:val="000000"/>
                            <w:kern w:val="24"/>
                            <w:sz w:val="22"/>
                            <w:szCs w:val="22"/>
                          </w:rPr>
                          <w:t xml:space="preserve">Type </w:t>
                        </w:r>
                        <w:r w:rsidR="00026FC1" w:rsidRPr="007E251E">
                          <w:rPr>
                            <w:rFonts w:eastAsia="MS PGothic"/>
                            <w:b/>
                            <w:bCs/>
                            <w:color w:val="000000"/>
                            <w:kern w:val="24"/>
                            <w:sz w:val="22"/>
                            <w:szCs w:val="22"/>
                          </w:rPr>
                          <w:t>of Group</w:t>
                        </w:r>
                      </w:p>
                    </w:txbxContent>
                  </v:textbox>
                </v:rect>
              </v:group>
            </w:pict>
          </mc:Fallback>
        </mc:AlternateContent>
      </w: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7E251E" w:rsidP="007E251E">
      <w:pPr>
        <w:pStyle w:val="Heading2"/>
        <w:ind w:left="0" w:firstLine="0"/>
        <w:rPr>
          <w:rFonts w:ascii="Arial" w:hAnsi="Arial" w:cs="Arial"/>
          <w:color w:val="000000" w:themeColor="text1"/>
          <w:sz w:val="24"/>
          <w:szCs w:val="24"/>
        </w:rPr>
      </w:pPr>
    </w:p>
    <w:p w:rsidR="007E251E" w:rsidRDefault="00DE6B84" w:rsidP="002A293C">
      <w:pPr>
        <w:pStyle w:val="Heading2"/>
        <w:ind w:left="0" w:firstLine="0"/>
        <w:jc w:val="center"/>
        <w:rPr>
          <w:rFonts w:ascii="Arial" w:hAnsi="Arial" w:cs="Arial"/>
          <w:color w:val="000000" w:themeColor="text1"/>
          <w:sz w:val="24"/>
          <w:szCs w:val="24"/>
        </w:rPr>
      </w:pPr>
      <w:r>
        <w:rPr>
          <w:rFonts w:ascii="Arial" w:hAnsi="Arial" w:cs="Arial"/>
          <w:noProof/>
          <w:sz w:val="24"/>
          <w:szCs w:val="24"/>
        </w:rPr>
        <w:drawing>
          <wp:inline distT="0" distB="0" distL="0" distR="0">
            <wp:extent cx="3888105" cy="1892300"/>
            <wp:effectExtent l="0" t="0" r="0" b="0"/>
            <wp:docPr id="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88105" cy="1892300"/>
                    </a:xfrm>
                    <a:prstGeom prst="rect">
                      <a:avLst/>
                    </a:prstGeom>
                    <a:noFill/>
                    <a:ln>
                      <a:noFill/>
                    </a:ln>
                  </pic:spPr>
                </pic:pic>
              </a:graphicData>
            </a:graphic>
          </wp:inline>
        </w:drawing>
      </w:r>
    </w:p>
    <w:p w:rsidR="002A293C" w:rsidRPr="002A293C" w:rsidRDefault="002A293C" w:rsidP="002A293C">
      <w:pPr>
        <w:pStyle w:val="Heading1"/>
        <w:rPr>
          <w:rFonts w:ascii="Arial" w:hAnsi="Arial" w:cs="Arial"/>
          <w:sz w:val="24"/>
          <w:szCs w:val="24"/>
        </w:rPr>
      </w:pPr>
      <w:r w:rsidRPr="002A293C">
        <w:rPr>
          <w:rFonts w:ascii="Arial" w:hAnsi="Arial" w:cs="Arial"/>
          <w:b/>
          <w:bCs/>
          <w:sz w:val="24"/>
          <w:szCs w:val="24"/>
        </w:rPr>
        <w:t>What are some common characteristics of groups?</w:t>
      </w:r>
    </w:p>
    <w:p w:rsidR="00000000" w:rsidRPr="00E31002" w:rsidRDefault="003B24B0" w:rsidP="005709BC">
      <w:pPr>
        <w:pStyle w:val="Heading1"/>
        <w:jc w:val="center"/>
        <w:rPr>
          <w:rFonts w:ascii="Arial" w:hAnsi="Arial" w:cs="Arial"/>
          <w:color w:val="000000" w:themeColor="text1"/>
          <w:sz w:val="24"/>
          <w:szCs w:val="24"/>
        </w:rPr>
      </w:pP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color w:val="000000" w:themeColor="text1"/>
          <w:sz w:val="24"/>
          <w:szCs w:val="24"/>
        </w:rPr>
        <w:t>Interaction: task and relationship</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color w:val="000000" w:themeColor="text1"/>
          <w:sz w:val="24"/>
          <w:szCs w:val="24"/>
        </w:rPr>
        <w:t>Interdependence: sequential, reciprocal, mutual</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color w:val="000000" w:themeColor="text1"/>
          <w:sz w:val="24"/>
          <w:szCs w:val="24"/>
        </w:rPr>
        <w:t>Structure: roles, norms, relations</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color w:val="000000" w:themeColor="text1"/>
          <w:sz w:val="24"/>
          <w:szCs w:val="24"/>
        </w:rPr>
        <w:t>Goals: generating, choosing, negotiating, executing</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color w:val="000000" w:themeColor="text1"/>
          <w:sz w:val="24"/>
          <w:szCs w:val="24"/>
        </w:rPr>
        <w:t>Groups are systems that create, organize, and sustain interaction among members</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i/>
          <w:iCs/>
          <w:color w:val="000000" w:themeColor="text1"/>
          <w:sz w:val="24"/>
          <w:szCs w:val="24"/>
        </w:rPr>
        <w:t>Task Interaction</w:t>
      </w:r>
      <w:r w:rsidRPr="00E31002">
        <w:rPr>
          <w:rFonts w:ascii="Arial" w:hAnsi="Arial" w:cs="Arial"/>
          <w:color w:val="000000" w:themeColor="text1"/>
          <w:sz w:val="24"/>
          <w:szCs w:val="24"/>
        </w:rPr>
        <w:t xml:space="preserve"> – actions performed by individuals pertaining to group’s ta</w:t>
      </w:r>
      <w:r w:rsidRPr="00E31002">
        <w:rPr>
          <w:rFonts w:ascii="Arial" w:hAnsi="Arial" w:cs="Arial"/>
          <w:color w:val="000000" w:themeColor="text1"/>
          <w:sz w:val="24"/>
          <w:szCs w:val="24"/>
        </w:rPr>
        <w:t>sks and goals</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i/>
          <w:iCs/>
          <w:color w:val="000000" w:themeColor="text1"/>
          <w:sz w:val="24"/>
          <w:szCs w:val="24"/>
        </w:rPr>
        <w:lastRenderedPageBreak/>
        <w:t>Relationship Interaction</w:t>
      </w:r>
      <w:r w:rsidRPr="00E31002">
        <w:rPr>
          <w:rFonts w:ascii="Arial" w:hAnsi="Arial" w:cs="Arial"/>
          <w:color w:val="000000" w:themeColor="text1"/>
          <w:sz w:val="24"/>
          <w:szCs w:val="24"/>
        </w:rPr>
        <w:t xml:space="preserve"> – actions performed by the group relating to emotional and interpersonal bonds</w:t>
      </w:r>
    </w:p>
    <w:p w:rsidR="00000000" w:rsidRPr="002A293C" w:rsidRDefault="003B24B0" w:rsidP="002A293C">
      <w:pPr>
        <w:pStyle w:val="Heading1"/>
        <w:ind w:left="720" w:hanging="720"/>
        <w:rPr>
          <w:rFonts w:ascii="Arial" w:hAnsi="Arial" w:cs="Arial"/>
          <w:b/>
          <w:color w:val="000000" w:themeColor="text1"/>
          <w:sz w:val="24"/>
          <w:szCs w:val="24"/>
        </w:rPr>
      </w:pPr>
      <w:r w:rsidRPr="002A293C">
        <w:rPr>
          <w:rFonts w:ascii="Arial" w:hAnsi="Arial" w:cs="Arial"/>
          <w:b/>
          <w:color w:val="000000" w:themeColor="text1"/>
          <w:sz w:val="24"/>
          <w:szCs w:val="24"/>
        </w:rPr>
        <w:t>Characteristics of Groups - Interdependence</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color w:val="000000" w:themeColor="text1"/>
          <w:sz w:val="24"/>
          <w:szCs w:val="24"/>
        </w:rPr>
        <w:t>Experiences are determined by other members of the group and vice versa</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i/>
          <w:iCs/>
          <w:color w:val="000000" w:themeColor="text1"/>
          <w:sz w:val="24"/>
          <w:szCs w:val="24"/>
        </w:rPr>
        <w:t>Sequential</w:t>
      </w:r>
      <w:r w:rsidRPr="00E31002">
        <w:rPr>
          <w:rFonts w:ascii="Arial" w:hAnsi="Arial" w:cs="Arial"/>
          <w:color w:val="000000" w:themeColor="text1"/>
          <w:sz w:val="24"/>
          <w:szCs w:val="24"/>
        </w:rPr>
        <w:t xml:space="preserve"> – </w:t>
      </w:r>
      <w:r w:rsidRPr="00E31002">
        <w:rPr>
          <w:rFonts w:ascii="Arial" w:hAnsi="Arial" w:cs="Arial"/>
          <w:color w:val="000000" w:themeColor="text1"/>
          <w:sz w:val="24"/>
          <w:szCs w:val="24"/>
        </w:rPr>
        <w:t>influence of one member to the next.</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i/>
          <w:iCs/>
          <w:color w:val="000000" w:themeColor="text1"/>
          <w:sz w:val="24"/>
          <w:szCs w:val="24"/>
        </w:rPr>
        <w:t>Reciprocal</w:t>
      </w:r>
      <w:r w:rsidRPr="00E31002">
        <w:rPr>
          <w:rFonts w:ascii="Arial" w:hAnsi="Arial" w:cs="Arial"/>
          <w:color w:val="000000" w:themeColor="text1"/>
          <w:sz w:val="24"/>
          <w:szCs w:val="24"/>
        </w:rPr>
        <w:t xml:space="preserve"> – two or more members may influence each other</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i/>
          <w:iCs/>
          <w:color w:val="000000" w:themeColor="text1"/>
          <w:sz w:val="24"/>
          <w:szCs w:val="24"/>
        </w:rPr>
        <w:t>Multilevel</w:t>
      </w:r>
      <w:r w:rsidRPr="00E31002">
        <w:rPr>
          <w:rFonts w:ascii="Arial" w:hAnsi="Arial" w:cs="Arial"/>
          <w:color w:val="000000" w:themeColor="text1"/>
          <w:sz w:val="24"/>
          <w:szCs w:val="24"/>
        </w:rPr>
        <w:t xml:space="preserve"> – the outcome of larger groups are influenced by the activities of smaller groups</w:t>
      </w:r>
    </w:p>
    <w:p w:rsidR="00000000" w:rsidRPr="00E31002" w:rsidRDefault="00DE6B84">
      <w:pPr>
        <w:pStyle w:val="Heading1"/>
        <w:rPr>
          <w:rFonts w:ascii="Arial" w:hAnsi="Arial" w:cs="Arial"/>
          <w:color w:val="000000" w:themeColor="text1"/>
          <w:sz w:val="24"/>
          <w:szCs w:val="24"/>
        </w:rPr>
      </w:pPr>
      <w:r>
        <w:rPr>
          <w:noProof/>
        </w:rPr>
        <w:drawing>
          <wp:inline distT="0" distB="0" distL="0" distR="0">
            <wp:extent cx="5120640" cy="3164840"/>
            <wp:effectExtent l="0" t="0" r="3810" b="0"/>
            <wp:docPr id="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l="12500" t="12000" r="29375" b="14000"/>
                    <a:stretch>
                      <a:fillRect/>
                    </a:stretch>
                  </pic:blipFill>
                  <pic:spPr bwMode="auto">
                    <a:xfrm>
                      <a:off x="0" y="0"/>
                      <a:ext cx="5120640" cy="3164840"/>
                    </a:xfrm>
                    <a:prstGeom prst="rect">
                      <a:avLst/>
                    </a:prstGeom>
                    <a:noFill/>
                    <a:ln>
                      <a:noFill/>
                    </a:ln>
                  </pic:spPr>
                </pic:pic>
              </a:graphicData>
            </a:graphic>
          </wp:inline>
        </w:drawing>
      </w:r>
    </w:p>
    <w:p w:rsidR="00000000" w:rsidRPr="002A293C" w:rsidRDefault="003B24B0" w:rsidP="002A293C">
      <w:pPr>
        <w:pStyle w:val="Heading1"/>
        <w:ind w:left="720" w:hanging="720"/>
        <w:rPr>
          <w:rFonts w:ascii="Arial" w:hAnsi="Arial" w:cs="Arial"/>
          <w:b/>
          <w:color w:val="000000" w:themeColor="text1"/>
          <w:sz w:val="24"/>
          <w:szCs w:val="24"/>
        </w:rPr>
      </w:pPr>
      <w:r w:rsidRPr="002A293C">
        <w:rPr>
          <w:rFonts w:ascii="Arial" w:hAnsi="Arial" w:cs="Arial"/>
          <w:b/>
          <w:color w:val="000000" w:themeColor="text1"/>
          <w:sz w:val="24"/>
          <w:szCs w:val="24"/>
        </w:rPr>
        <w:t>Characteristics of Groups - Structure</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color w:val="000000" w:themeColor="text1"/>
          <w:sz w:val="24"/>
          <w:szCs w:val="24"/>
        </w:rPr>
        <w:t>Groups’ structure ar</w:t>
      </w:r>
      <w:r w:rsidRPr="00E31002">
        <w:rPr>
          <w:rFonts w:ascii="Arial" w:hAnsi="Arial" w:cs="Arial"/>
          <w:color w:val="000000" w:themeColor="text1"/>
          <w:sz w:val="24"/>
          <w:szCs w:val="24"/>
        </w:rPr>
        <w:t>e often organized in predictable patterns</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i/>
          <w:iCs/>
          <w:color w:val="000000" w:themeColor="text1"/>
          <w:sz w:val="24"/>
          <w:szCs w:val="24"/>
        </w:rPr>
        <w:t>Roles</w:t>
      </w:r>
      <w:r w:rsidRPr="00E31002">
        <w:rPr>
          <w:rFonts w:ascii="Arial" w:hAnsi="Arial" w:cs="Arial"/>
          <w:color w:val="000000" w:themeColor="text1"/>
          <w:sz w:val="24"/>
          <w:szCs w:val="24"/>
        </w:rPr>
        <w:t xml:space="preserve"> – set of behaviours expected of people who occupy certain positions</w:t>
      </w:r>
    </w:p>
    <w:p w:rsidR="00000000" w:rsidRPr="00E31002" w:rsidRDefault="003B24B0" w:rsidP="002A293C">
      <w:pPr>
        <w:pStyle w:val="Heading2"/>
        <w:numPr>
          <w:ilvl w:val="0"/>
          <w:numId w:val="25"/>
        </w:numPr>
        <w:rPr>
          <w:rFonts w:ascii="Arial" w:hAnsi="Arial" w:cs="Arial"/>
          <w:color w:val="000000" w:themeColor="text1"/>
          <w:sz w:val="24"/>
          <w:szCs w:val="24"/>
        </w:rPr>
      </w:pPr>
      <w:r w:rsidRPr="00E31002">
        <w:rPr>
          <w:rFonts w:ascii="Arial" w:hAnsi="Arial" w:cs="Arial"/>
          <w:i/>
          <w:iCs/>
          <w:color w:val="000000" w:themeColor="text1"/>
          <w:sz w:val="24"/>
          <w:szCs w:val="24"/>
        </w:rPr>
        <w:t>Norms</w:t>
      </w:r>
      <w:r w:rsidRPr="00E31002">
        <w:rPr>
          <w:rFonts w:ascii="Arial" w:hAnsi="Arial" w:cs="Arial"/>
          <w:color w:val="000000" w:themeColor="text1"/>
          <w:sz w:val="24"/>
          <w:szCs w:val="24"/>
        </w:rPr>
        <w:t xml:space="preserve"> – a consensual standard that describes what behaviours should and should not be performed in a given context</w:t>
      </w:r>
    </w:p>
    <w:p w:rsidR="00000000" w:rsidRPr="002A293C" w:rsidRDefault="003B24B0" w:rsidP="002A293C">
      <w:pPr>
        <w:pStyle w:val="Heading1"/>
        <w:ind w:left="720" w:hanging="720"/>
        <w:rPr>
          <w:rFonts w:ascii="Arial" w:hAnsi="Arial" w:cs="Arial"/>
          <w:b/>
          <w:color w:val="000000" w:themeColor="text1"/>
          <w:sz w:val="24"/>
          <w:szCs w:val="24"/>
        </w:rPr>
      </w:pPr>
      <w:r w:rsidRPr="002A293C">
        <w:rPr>
          <w:rFonts w:ascii="Arial" w:hAnsi="Arial" w:cs="Arial"/>
          <w:b/>
          <w:color w:val="000000" w:themeColor="text1"/>
          <w:sz w:val="24"/>
          <w:szCs w:val="24"/>
        </w:rPr>
        <w:t xml:space="preserve">Characteristics of </w:t>
      </w:r>
      <w:r w:rsidRPr="002A293C">
        <w:rPr>
          <w:rFonts w:ascii="Arial" w:hAnsi="Arial" w:cs="Arial"/>
          <w:b/>
          <w:color w:val="000000" w:themeColor="text1"/>
          <w:sz w:val="24"/>
          <w:szCs w:val="24"/>
        </w:rPr>
        <w:t>Groups - Goals</w:t>
      </w:r>
    </w:p>
    <w:p w:rsidR="00000000" w:rsidRPr="00E31002" w:rsidRDefault="003B24B0" w:rsidP="002A293C">
      <w:pPr>
        <w:pStyle w:val="Heading2"/>
        <w:numPr>
          <w:ilvl w:val="0"/>
          <w:numId w:val="26"/>
        </w:numPr>
        <w:rPr>
          <w:rFonts w:ascii="Arial" w:hAnsi="Arial" w:cs="Arial"/>
          <w:color w:val="000000" w:themeColor="text1"/>
          <w:sz w:val="24"/>
          <w:szCs w:val="24"/>
        </w:rPr>
      </w:pPr>
      <w:r w:rsidRPr="00E31002">
        <w:rPr>
          <w:rFonts w:ascii="Arial" w:hAnsi="Arial" w:cs="Arial"/>
          <w:color w:val="000000" w:themeColor="text1"/>
          <w:sz w:val="24"/>
          <w:szCs w:val="24"/>
        </w:rPr>
        <w:t>Groups often strive towards some common outcome</w:t>
      </w:r>
    </w:p>
    <w:p w:rsidR="00000000" w:rsidRPr="00E31002" w:rsidRDefault="003B24B0" w:rsidP="002A293C">
      <w:pPr>
        <w:pStyle w:val="Heading2"/>
        <w:numPr>
          <w:ilvl w:val="0"/>
          <w:numId w:val="26"/>
        </w:numPr>
        <w:rPr>
          <w:rFonts w:ascii="Arial" w:hAnsi="Arial" w:cs="Arial"/>
          <w:color w:val="000000" w:themeColor="text1"/>
          <w:sz w:val="24"/>
          <w:szCs w:val="24"/>
        </w:rPr>
      </w:pPr>
      <w:r w:rsidRPr="00E31002">
        <w:rPr>
          <w:rFonts w:ascii="Arial" w:hAnsi="Arial" w:cs="Arial"/>
          <w:color w:val="000000" w:themeColor="text1"/>
          <w:sz w:val="24"/>
          <w:szCs w:val="24"/>
        </w:rPr>
        <w:t>McGrath’s Circumplex Model of Group Tasks</w:t>
      </w:r>
    </w:p>
    <w:p w:rsidR="00000000" w:rsidRPr="00E31002" w:rsidRDefault="003B24B0" w:rsidP="002A293C">
      <w:pPr>
        <w:pStyle w:val="Heading3"/>
        <w:numPr>
          <w:ilvl w:val="0"/>
          <w:numId w:val="27"/>
        </w:numPr>
        <w:rPr>
          <w:rFonts w:ascii="Arial" w:hAnsi="Arial" w:cs="Arial"/>
          <w:color w:val="000000" w:themeColor="text1"/>
          <w:sz w:val="24"/>
          <w:szCs w:val="24"/>
        </w:rPr>
      </w:pPr>
      <w:r w:rsidRPr="00E31002">
        <w:rPr>
          <w:rFonts w:ascii="Arial" w:hAnsi="Arial" w:cs="Arial"/>
          <w:color w:val="000000" w:themeColor="text1"/>
          <w:sz w:val="24"/>
          <w:szCs w:val="24"/>
        </w:rPr>
        <w:t>Generating</w:t>
      </w:r>
    </w:p>
    <w:p w:rsidR="00000000" w:rsidRPr="00E31002" w:rsidRDefault="003B24B0" w:rsidP="002A293C">
      <w:pPr>
        <w:pStyle w:val="Heading3"/>
        <w:numPr>
          <w:ilvl w:val="0"/>
          <w:numId w:val="27"/>
        </w:numPr>
        <w:rPr>
          <w:rFonts w:ascii="Arial" w:hAnsi="Arial" w:cs="Arial"/>
          <w:color w:val="000000" w:themeColor="text1"/>
          <w:sz w:val="24"/>
          <w:szCs w:val="24"/>
        </w:rPr>
      </w:pPr>
      <w:r w:rsidRPr="00E31002">
        <w:rPr>
          <w:rFonts w:ascii="Arial" w:hAnsi="Arial" w:cs="Arial"/>
          <w:color w:val="000000" w:themeColor="text1"/>
          <w:sz w:val="24"/>
          <w:szCs w:val="24"/>
        </w:rPr>
        <w:t>Choosing</w:t>
      </w:r>
    </w:p>
    <w:p w:rsidR="00000000" w:rsidRPr="00E31002" w:rsidRDefault="003B24B0" w:rsidP="002A293C">
      <w:pPr>
        <w:pStyle w:val="Heading3"/>
        <w:numPr>
          <w:ilvl w:val="0"/>
          <w:numId w:val="27"/>
        </w:numPr>
        <w:rPr>
          <w:rFonts w:ascii="Arial" w:hAnsi="Arial" w:cs="Arial"/>
          <w:color w:val="000000" w:themeColor="text1"/>
          <w:sz w:val="24"/>
          <w:szCs w:val="24"/>
        </w:rPr>
      </w:pPr>
      <w:r w:rsidRPr="00E31002">
        <w:rPr>
          <w:rFonts w:ascii="Arial" w:hAnsi="Arial" w:cs="Arial"/>
          <w:color w:val="000000" w:themeColor="text1"/>
          <w:sz w:val="24"/>
          <w:szCs w:val="24"/>
        </w:rPr>
        <w:t>Negotiation</w:t>
      </w:r>
    </w:p>
    <w:p w:rsidR="00000000" w:rsidRPr="00E31002" w:rsidRDefault="003B24B0" w:rsidP="002A293C">
      <w:pPr>
        <w:pStyle w:val="Heading3"/>
        <w:numPr>
          <w:ilvl w:val="0"/>
          <w:numId w:val="27"/>
        </w:numPr>
        <w:rPr>
          <w:rFonts w:ascii="Arial" w:hAnsi="Arial" w:cs="Arial"/>
          <w:color w:val="000000" w:themeColor="text1"/>
          <w:sz w:val="24"/>
          <w:szCs w:val="24"/>
        </w:rPr>
      </w:pPr>
      <w:r w:rsidRPr="00E31002">
        <w:rPr>
          <w:rFonts w:ascii="Arial" w:hAnsi="Arial" w:cs="Arial"/>
          <w:color w:val="000000" w:themeColor="text1"/>
          <w:sz w:val="24"/>
          <w:szCs w:val="24"/>
        </w:rPr>
        <w:t>Executing</w:t>
      </w:r>
    </w:p>
    <w:p w:rsidR="00000000" w:rsidRPr="00E31002" w:rsidRDefault="003B24B0">
      <w:pPr>
        <w:pStyle w:val="Heading1"/>
        <w:rPr>
          <w:rFonts w:ascii="Arial" w:hAnsi="Arial" w:cs="Arial"/>
          <w:color w:val="000000" w:themeColor="text1"/>
          <w:sz w:val="24"/>
          <w:szCs w:val="24"/>
        </w:rPr>
      </w:pPr>
    </w:p>
    <w:p w:rsidR="00000000" w:rsidRDefault="00DE6B84" w:rsidP="00AE5D3A">
      <w:pPr>
        <w:pStyle w:val="Heading1"/>
        <w:rPr>
          <w:noProof/>
        </w:rPr>
      </w:pPr>
      <w:r>
        <w:rPr>
          <w:noProof/>
        </w:rPr>
        <w:lastRenderedPageBreak/>
        <w:drawing>
          <wp:inline distT="0" distB="0" distL="0" distR="0">
            <wp:extent cx="3546475" cy="2655570"/>
            <wp:effectExtent l="19050" t="19050" r="15875" b="11430"/>
            <wp:docPr id="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546475" cy="2655570"/>
                    </a:xfrm>
                    <a:prstGeom prst="rect">
                      <a:avLst/>
                    </a:prstGeom>
                    <a:noFill/>
                    <a:ln w="9525" cmpd="sng">
                      <a:solidFill>
                        <a:srgbClr val="800000"/>
                      </a:solidFill>
                      <a:miter lim="800000"/>
                      <a:headEnd/>
                      <a:tailEnd/>
                    </a:ln>
                    <a:effectLst/>
                  </pic:spPr>
                </pic:pic>
              </a:graphicData>
            </a:graphic>
          </wp:inline>
        </w:drawing>
      </w:r>
    </w:p>
    <w:p w:rsidR="002A2E98" w:rsidRPr="002A2E98" w:rsidRDefault="002A2E98" w:rsidP="002A2E98">
      <w:pPr>
        <w:rPr>
          <w:rFonts w:ascii="Arial" w:hAnsi="Arial" w:cs="Arial"/>
          <w:b/>
          <w:sz w:val="24"/>
          <w:szCs w:val="24"/>
        </w:rPr>
      </w:pPr>
      <w:r w:rsidRPr="002A2E98">
        <w:rPr>
          <w:rFonts w:ascii="Arial" w:hAnsi="Arial" w:cs="Arial"/>
          <w:b/>
          <w:sz w:val="24"/>
          <w:szCs w:val="24"/>
        </w:rPr>
        <w:t>Cohesiveness</w:t>
      </w:r>
    </w:p>
    <w:p w:rsidR="00000000" w:rsidRPr="00E31002" w:rsidRDefault="003B24B0" w:rsidP="002A2E98">
      <w:pPr>
        <w:pStyle w:val="Heading3"/>
        <w:numPr>
          <w:ilvl w:val="0"/>
          <w:numId w:val="28"/>
        </w:numPr>
        <w:rPr>
          <w:rFonts w:ascii="Arial" w:hAnsi="Arial" w:cs="Arial"/>
          <w:color w:val="000000" w:themeColor="text1"/>
          <w:sz w:val="24"/>
          <w:szCs w:val="24"/>
        </w:rPr>
      </w:pPr>
      <w:r w:rsidRPr="00E31002">
        <w:rPr>
          <w:rFonts w:ascii="Arial" w:hAnsi="Arial" w:cs="Arial"/>
          <w:color w:val="000000" w:themeColor="text1"/>
          <w:sz w:val="24"/>
          <w:szCs w:val="24"/>
        </w:rPr>
        <w:t>Group Cohesion: the strength of the bonds linking individuals to the group</w:t>
      </w:r>
    </w:p>
    <w:p w:rsidR="00000000" w:rsidRPr="00E31002" w:rsidRDefault="003B24B0" w:rsidP="002A2E98">
      <w:pPr>
        <w:pStyle w:val="Heading3"/>
        <w:numPr>
          <w:ilvl w:val="0"/>
          <w:numId w:val="28"/>
        </w:numPr>
        <w:rPr>
          <w:rFonts w:ascii="Arial" w:hAnsi="Arial" w:cs="Arial"/>
          <w:color w:val="000000" w:themeColor="text1"/>
          <w:sz w:val="24"/>
          <w:szCs w:val="24"/>
        </w:rPr>
      </w:pPr>
      <w:r w:rsidRPr="00E31002">
        <w:rPr>
          <w:rFonts w:ascii="Arial" w:hAnsi="Arial" w:cs="Arial"/>
          <w:color w:val="000000" w:themeColor="text1"/>
          <w:sz w:val="24"/>
          <w:szCs w:val="24"/>
        </w:rPr>
        <w:t>Attraction to specific group members and efforts to achieve goals</w:t>
      </w:r>
    </w:p>
    <w:p w:rsidR="00000000" w:rsidRPr="00E31002" w:rsidRDefault="003B24B0" w:rsidP="002A2E98">
      <w:pPr>
        <w:pStyle w:val="Heading3"/>
        <w:numPr>
          <w:ilvl w:val="0"/>
          <w:numId w:val="28"/>
        </w:numPr>
        <w:rPr>
          <w:rFonts w:ascii="Arial" w:hAnsi="Arial" w:cs="Arial"/>
          <w:color w:val="000000" w:themeColor="text1"/>
          <w:sz w:val="24"/>
          <w:szCs w:val="24"/>
        </w:rPr>
      </w:pPr>
      <w:r w:rsidRPr="00E31002">
        <w:rPr>
          <w:rFonts w:ascii="Arial" w:hAnsi="Arial" w:cs="Arial"/>
          <w:color w:val="000000" w:themeColor="text1"/>
          <w:sz w:val="24"/>
          <w:szCs w:val="24"/>
        </w:rPr>
        <w:t xml:space="preserve">Entitativity is perceived groupness rather than an aggregation of independent, unrelated individuals </w:t>
      </w:r>
    </w:p>
    <w:p w:rsidR="00000000" w:rsidRPr="00E31002" w:rsidRDefault="003B24B0" w:rsidP="002A2E98">
      <w:pPr>
        <w:pStyle w:val="Heading4"/>
        <w:ind w:left="270"/>
        <w:jc w:val="both"/>
        <w:rPr>
          <w:rFonts w:ascii="Arial" w:hAnsi="Arial" w:cs="Arial"/>
          <w:color w:val="000000" w:themeColor="text1"/>
          <w:sz w:val="24"/>
          <w:szCs w:val="24"/>
        </w:rPr>
      </w:pPr>
      <w:r w:rsidRPr="00E31002">
        <w:rPr>
          <w:rFonts w:ascii="Arial" w:hAnsi="Arial" w:cs="Arial"/>
          <w:color w:val="000000" w:themeColor="text1"/>
          <w:sz w:val="24"/>
          <w:szCs w:val="24"/>
        </w:rPr>
        <w:t>Campbell’s Theory of Entitativity (1958)</w:t>
      </w:r>
    </w:p>
    <w:p w:rsidR="00000000" w:rsidRPr="00E31002" w:rsidRDefault="003B24B0" w:rsidP="002A2E98">
      <w:pPr>
        <w:pStyle w:val="Heading6"/>
        <w:ind w:left="270"/>
        <w:jc w:val="both"/>
        <w:rPr>
          <w:rFonts w:ascii="Arial" w:hAnsi="Arial" w:cs="Arial"/>
          <w:i/>
          <w:iCs/>
          <w:color w:val="000000" w:themeColor="text1"/>
          <w:sz w:val="24"/>
          <w:szCs w:val="24"/>
        </w:rPr>
      </w:pPr>
    </w:p>
    <w:p w:rsidR="00000000" w:rsidRPr="00E31002" w:rsidRDefault="003B24B0" w:rsidP="002A2E98">
      <w:pPr>
        <w:pStyle w:val="Heading6"/>
        <w:ind w:left="270"/>
        <w:jc w:val="both"/>
        <w:rPr>
          <w:rFonts w:ascii="Arial" w:hAnsi="Arial" w:cs="Arial"/>
          <w:i/>
          <w:iCs/>
          <w:color w:val="000000" w:themeColor="text1"/>
          <w:sz w:val="24"/>
          <w:szCs w:val="24"/>
        </w:rPr>
      </w:pPr>
      <w:r w:rsidRPr="00E31002">
        <w:rPr>
          <w:rFonts w:ascii="Arial" w:hAnsi="Arial" w:cs="Arial"/>
          <w:i/>
          <w:iCs/>
          <w:color w:val="000000" w:themeColor="text1"/>
          <w:sz w:val="24"/>
          <w:szCs w:val="24"/>
        </w:rPr>
        <w:t>Common Fate</w:t>
      </w:r>
      <w:r w:rsidRPr="00E31002">
        <w:rPr>
          <w:rFonts w:ascii="Arial" w:hAnsi="Arial" w:cs="Arial"/>
          <w:i/>
          <w:iCs/>
          <w:color w:val="000000" w:themeColor="text1"/>
          <w:sz w:val="24"/>
          <w:szCs w:val="24"/>
        </w:rPr>
        <w:t xml:space="preserve"> – do individuals </w:t>
      </w:r>
      <w:r w:rsidRPr="00E31002">
        <w:rPr>
          <w:rFonts w:ascii="Arial" w:hAnsi="Arial" w:cs="Arial"/>
          <w:i/>
          <w:iCs/>
          <w:color w:val="000000" w:themeColor="text1"/>
          <w:sz w:val="24"/>
          <w:szCs w:val="24"/>
        </w:rPr>
        <w:t>experience the same outcomes?</w:t>
      </w:r>
    </w:p>
    <w:p w:rsidR="00000000" w:rsidRPr="00E31002" w:rsidRDefault="003B24B0" w:rsidP="002A2E98">
      <w:pPr>
        <w:pStyle w:val="Heading6"/>
        <w:ind w:left="270"/>
        <w:jc w:val="both"/>
        <w:rPr>
          <w:rFonts w:ascii="Arial" w:hAnsi="Arial" w:cs="Arial"/>
          <w:i/>
          <w:iCs/>
          <w:color w:val="000000" w:themeColor="text1"/>
          <w:sz w:val="24"/>
          <w:szCs w:val="24"/>
        </w:rPr>
      </w:pPr>
    </w:p>
    <w:p w:rsidR="00000000" w:rsidRPr="00E31002" w:rsidRDefault="003B24B0" w:rsidP="002A2E98">
      <w:pPr>
        <w:pStyle w:val="Heading6"/>
        <w:ind w:left="270"/>
        <w:jc w:val="both"/>
        <w:rPr>
          <w:rFonts w:ascii="Arial" w:hAnsi="Arial" w:cs="Arial"/>
          <w:i/>
          <w:iCs/>
          <w:color w:val="000000" w:themeColor="text1"/>
          <w:sz w:val="24"/>
          <w:szCs w:val="24"/>
        </w:rPr>
      </w:pPr>
      <w:r w:rsidRPr="00E31002">
        <w:rPr>
          <w:rFonts w:ascii="Arial" w:hAnsi="Arial" w:cs="Arial"/>
          <w:i/>
          <w:iCs/>
          <w:color w:val="000000" w:themeColor="text1"/>
          <w:sz w:val="24"/>
          <w:szCs w:val="24"/>
        </w:rPr>
        <w:t xml:space="preserve">Similarity </w:t>
      </w:r>
      <w:r w:rsidRPr="00E31002">
        <w:rPr>
          <w:rFonts w:ascii="Arial" w:hAnsi="Arial" w:cs="Arial"/>
          <w:i/>
          <w:iCs/>
          <w:color w:val="000000" w:themeColor="text1"/>
          <w:sz w:val="24"/>
          <w:szCs w:val="24"/>
        </w:rPr>
        <w:t>– do individual perform similar behaviours or resemble one another</w:t>
      </w:r>
    </w:p>
    <w:p w:rsidR="00000000" w:rsidRPr="00E31002" w:rsidRDefault="003B24B0" w:rsidP="002A2E98">
      <w:pPr>
        <w:pStyle w:val="Heading6"/>
        <w:ind w:left="270"/>
        <w:jc w:val="both"/>
        <w:rPr>
          <w:rFonts w:ascii="Arial" w:hAnsi="Arial" w:cs="Arial"/>
          <w:i/>
          <w:iCs/>
          <w:color w:val="000000" w:themeColor="text1"/>
          <w:sz w:val="24"/>
          <w:szCs w:val="24"/>
        </w:rPr>
      </w:pPr>
    </w:p>
    <w:p w:rsidR="00000000" w:rsidRPr="00E31002" w:rsidRDefault="003B24B0" w:rsidP="002A2E98">
      <w:pPr>
        <w:pStyle w:val="Heading6"/>
        <w:ind w:left="270"/>
        <w:jc w:val="both"/>
        <w:rPr>
          <w:rFonts w:ascii="Arial" w:hAnsi="Arial" w:cs="Arial"/>
          <w:color w:val="000000" w:themeColor="text1"/>
          <w:sz w:val="24"/>
          <w:szCs w:val="24"/>
        </w:rPr>
      </w:pPr>
      <w:r w:rsidRPr="00E31002">
        <w:rPr>
          <w:rFonts w:ascii="Arial" w:hAnsi="Arial" w:cs="Arial"/>
          <w:i/>
          <w:iCs/>
          <w:color w:val="000000" w:themeColor="text1"/>
          <w:sz w:val="24"/>
          <w:szCs w:val="24"/>
        </w:rPr>
        <w:t xml:space="preserve">Proximity </w:t>
      </w:r>
      <w:r w:rsidRPr="00E31002">
        <w:rPr>
          <w:rFonts w:ascii="Arial" w:hAnsi="Arial" w:cs="Arial"/>
          <w:i/>
          <w:iCs/>
          <w:color w:val="000000" w:themeColor="text1"/>
          <w:sz w:val="24"/>
          <w:szCs w:val="24"/>
        </w:rPr>
        <w:t>– how close together are the individuals in the group</w:t>
      </w:r>
    </w:p>
    <w:p w:rsidR="00000000" w:rsidRPr="00E31002" w:rsidRDefault="003B24B0">
      <w:pPr>
        <w:pStyle w:val="Heading2"/>
        <w:ind w:left="540" w:hanging="540"/>
        <w:rPr>
          <w:rFonts w:ascii="Arial" w:hAnsi="Arial" w:cs="Arial"/>
          <w:color w:val="000000" w:themeColor="text1"/>
          <w:sz w:val="24"/>
          <w:szCs w:val="24"/>
        </w:rPr>
      </w:pPr>
    </w:p>
    <w:p w:rsidR="00000000" w:rsidRDefault="003B24B0" w:rsidP="002A2E98">
      <w:pPr>
        <w:pStyle w:val="Heading1"/>
        <w:ind w:left="1760" w:hanging="1760"/>
        <w:rPr>
          <w:rFonts w:ascii="Arial" w:hAnsi="Arial" w:cs="Arial"/>
          <w:b/>
          <w:color w:val="000000" w:themeColor="text1"/>
          <w:sz w:val="24"/>
          <w:szCs w:val="24"/>
        </w:rPr>
      </w:pPr>
      <w:r w:rsidRPr="002A2E98">
        <w:rPr>
          <w:rFonts w:ascii="Arial" w:hAnsi="Arial" w:cs="Arial"/>
          <w:b/>
          <w:color w:val="000000" w:themeColor="text1"/>
          <w:sz w:val="24"/>
          <w:szCs w:val="24"/>
        </w:rPr>
        <w:t>Group Dynamics</w:t>
      </w:r>
      <w:r w:rsidRPr="002A2E98">
        <w:rPr>
          <w:rFonts w:ascii="Arial" w:hAnsi="Arial" w:cs="Arial"/>
          <w:b/>
          <w:color w:val="000000" w:themeColor="text1"/>
          <w:sz w:val="24"/>
          <w:szCs w:val="24"/>
        </w:rPr>
        <w:t xml:space="preserve"> </w:t>
      </w:r>
    </w:p>
    <w:p w:rsidR="002A2E98" w:rsidRPr="002A2E98" w:rsidRDefault="002A2E98" w:rsidP="002A2E98">
      <w:pPr>
        <w:rPr>
          <w:rFonts w:ascii="Arial" w:hAnsi="Arial" w:cs="Arial"/>
        </w:rPr>
      </w:pPr>
      <w:r w:rsidRPr="002A2E98">
        <w:rPr>
          <w:rFonts w:ascii="Arial" w:hAnsi="Arial" w:cs="Arial"/>
        </w:rPr>
        <w:t>… the "field of inquiry dedicated to advancing knowledge about the nature of groups"</w:t>
      </w:r>
      <w:r>
        <w:rPr>
          <w:rFonts w:ascii="Arial" w:hAnsi="Arial" w:cs="Arial"/>
        </w:rPr>
        <w:t xml:space="preserve"> :</w:t>
      </w:r>
      <w:r w:rsidRPr="002A2E98">
        <w:t xml:space="preserve"> </w:t>
      </w:r>
      <w:r w:rsidRPr="002A2E98">
        <w:rPr>
          <w:rFonts w:ascii="Arial" w:hAnsi="Arial" w:cs="Arial"/>
        </w:rPr>
        <w:tab/>
        <w:t>(Cartwright &amp; Zander, 1968)</w:t>
      </w:r>
    </w:p>
    <w:p w:rsidR="00000000" w:rsidRPr="002A2E98" w:rsidRDefault="003B24B0" w:rsidP="002A2E98">
      <w:pPr>
        <w:pStyle w:val="Heading1"/>
        <w:ind w:left="0" w:firstLine="0"/>
        <w:rPr>
          <w:rFonts w:ascii="Arial" w:hAnsi="Arial" w:cs="Arial"/>
          <w:b/>
          <w:color w:val="000000" w:themeColor="text1"/>
          <w:sz w:val="24"/>
          <w:szCs w:val="24"/>
        </w:rPr>
      </w:pPr>
      <w:r w:rsidRPr="002A2E98">
        <w:rPr>
          <w:rFonts w:ascii="Arial" w:hAnsi="Arial" w:cs="Arial"/>
          <w:b/>
          <w:color w:val="000000" w:themeColor="text1"/>
          <w:sz w:val="24"/>
          <w:szCs w:val="24"/>
        </w:rPr>
        <w:t>What Assumptions Can Be Made?</w:t>
      </w:r>
    </w:p>
    <w:p w:rsidR="00000000" w:rsidRPr="00E31002" w:rsidRDefault="003B24B0" w:rsidP="00943A4B">
      <w:pPr>
        <w:pStyle w:val="Heading3"/>
        <w:numPr>
          <w:ilvl w:val="0"/>
          <w:numId w:val="32"/>
        </w:numPr>
        <w:rPr>
          <w:rFonts w:ascii="Arial" w:hAnsi="Arial" w:cs="Arial"/>
          <w:color w:val="000000" w:themeColor="text1"/>
          <w:sz w:val="24"/>
          <w:szCs w:val="24"/>
        </w:rPr>
      </w:pPr>
      <w:r w:rsidRPr="00E31002">
        <w:rPr>
          <w:rFonts w:ascii="Arial" w:hAnsi="Arial" w:cs="Arial"/>
          <w:color w:val="000000" w:themeColor="text1"/>
          <w:sz w:val="24"/>
          <w:szCs w:val="24"/>
        </w:rPr>
        <w:t>Group dynamics describes both:</w:t>
      </w:r>
    </w:p>
    <w:p w:rsidR="00000000" w:rsidRPr="00E31002" w:rsidRDefault="003B24B0" w:rsidP="00943A4B">
      <w:pPr>
        <w:pStyle w:val="Heading4"/>
        <w:numPr>
          <w:ilvl w:val="0"/>
          <w:numId w:val="30"/>
        </w:numPr>
        <w:rPr>
          <w:rFonts w:ascii="Arial" w:hAnsi="Arial" w:cs="Arial"/>
          <w:color w:val="000000" w:themeColor="text1"/>
          <w:sz w:val="24"/>
          <w:szCs w:val="24"/>
        </w:rPr>
      </w:pPr>
      <w:r w:rsidRPr="00E31002">
        <w:rPr>
          <w:rFonts w:ascii="Arial" w:hAnsi="Arial" w:cs="Arial"/>
          <w:color w:val="000000" w:themeColor="text1"/>
          <w:sz w:val="24"/>
          <w:szCs w:val="24"/>
        </w:rPr>
        <w:t>Interpersonal processes in groups</w:t>
      </w:r>
    </w:p>
    <w:p w:rsidR="00000000" w:rsidRPr="00E31002" w:rsidRDefault="003B24B0" w:rsidP="00943A4B">
      <w:pPr>
        <w:pStyle w:val="Heading4"/>
        <w:numPr>
          <w:ilvl w:val="0"/>
          <w:numId w:val="30"/>
        </w:numPr>
        <w:rPr>
          <w:rFonts w:ascii="Arial" w:hAnsi="Arial" w:cs="Arial"/>
          <w:color w:val="000000" w:themeColor="text1"/>
          <w:sz w:val="24"/>
          <w:szCs w:val="24"/>
        </w:rPr>
      </w:pPr>
      <w:r w:rsidRPr="00E31002">
        <w:rPr>
          <w:rFonts w:ascii="Arial" w:hAnsi="Arial" w:cs="Arial"/>
          <w:color w:val="000000" w:themeColor="text1"/>
          <w:sz w:val="24"/>
          <w:szCs w:val="24"/>
        </w:rPr>
        <w:t>The scientific study of groups and group processes (Kurt Lewin)</w:t>
      </w:r>
    </w:p>
    <w:p w:rsidR="00000000" w:rsidRPr="00E31002" w:rsidRDefault="003B24B0" w:rsidP="00943A4B">
      <w:pPr>
        <w:pStyle w:val="Heading3"/>
        <w:numPr>
          <w:ilvl w:val="0"/>
          <w:numId w:val="32"/>
        </w:numPr>
        <w:rPr>
          <w:rFonts w:ascii="Arial" w:hAnsi="Arial" w:cs="Arial"/>
          <w:color w:val="000000" w:themeColor="text1"/>
          <w:sz w:val="24"/>
          <w:szCs w:val="24"/>
        </w:rPr>
      </w:pPr>
      <w:r w:rsidRPr="00E31002">
        <w:rPr>
          <w:rFonts w:ascii="Arial" w:hAnsi="Arial" w:cs="Arial"/>
          <w:color w:val="000000" w:themeColor="text1"/>
          <w:sz w:val="24"/>
          <w:szCs w:val="24"/>
        </w:rPr>
        <w:t xml:space="preserve">Level of Analysis </w:t>
      </w:r>
    </w:p>
    <w:p w:rsidR="00000000" w:rsidRPr="00E31002" w:rsidRDefault="003B24B0" w:rsidP="00943A4B">
      <w:pPr>
        <w:pStyle w:val="Heading4"/>
        <w:numPr>
          <w:ilvl w:val="0"/>
          <w:numId w:val="35"/>
        </w:numPr>
        <w:rPr>
          <w:rFonts w:ascii="Arial" w:hAnsi="Arial" w:cs="Arial"/>
          <w:color w:val="000000" w:themeColor="text1"/>
          <w:sz w:val="24"/>
          <w:szCs w:val="24"/>
        </w:rPr>
      </w:pPr>
      <w:r w:rsidRPr="00E31002">
        <w:rPr>
          <w:rFonts w:ascii="Arial" w:hAnsi="Arial" w:cs="Arial"/>
          <w:color w:val="000000" w:themeColor="text1"/>
          <w:sz w:val="24"/>
          <w:szCs w:val="24"/>
        </w:rPr>
        <w:t>Individual level: focus on the individual (psychological)</w:t>
      </w:r>
    </w:p>
    <w:p w:rsidR="00000000" w:rsidRPr="00E31002" w:rsidRDefault="003B24B0" w:rsidP="00943A4B">
      <w:pPr>
        <w:pStyle w:val="Heading4"/>
        <w:numPr>
          <w:ilvl w:val="0"/>
          <w:numId w:val="35"/>
        </w:numPr>
        <w:rPr>
          <w:rFonts w:ascii="Arial" w:hAnsi="Arial" w:cs="Arial"/>
          <w:color w:val="000000" w:themeColor="text1"/>
          <w:sz w:val="24"/>
          <w:szCs w:val="24"/>
        </w:rPr>
      </w:pPr>
      <w:r w:rsidRPr="00E31002">
        <w:rPr>
          <w:rFonts w:ascii="Arial" w:hAnsi="Arial" w:cs="Arial"/>
          <w:color w:val="000000" w:themeColor="text1"/>
          <w:sz w:val="24"/>
          <w:szCs w:val="24"/>
        </w:rPr>
        <w:t>Group level:  focus on the group and social context (sociological)</w:t>
      </w:r>
    </w:p>
    <w:p w:rsidR="00000000" w:rsidRPr="00E31002" w:rsidRDefault="003B24B0" w:rsidP="00943A4B">
      <w:pPr>
        <w:pStyle w:val="Heading4"/>
        <w:numPr>
          <w:ilvl w:val="0"/>
          <w:numId w:val="35"/>
        </w:numPr>
        <w:rPr>
          <w:rFonts w:ascii="Arial" w:hAnsi="Arial" w:cs="Arial"/>
          <w:color w:val="000000" w:themeColor="text1"/>
          <w:sz w:val="24"/>
          <w:szCs w:val="24"/>
        </w:rPr>
      </w:pPr>
      <w:r w:rsidRPr="00E31002">
        <w:rPr>
          <w:rFonts w:ascii="Arial" w:hAnsi="Arial" w:cs="Arial"/>
          <w:color w:val="000000" w:themeColor="text1"/>
          <w:sz w:val="24"/>
          <w:szCs w:val="24"/>
        </w:rPr>
        <w:t>Multilevel: adopts multiple perspectives on groups</w:t>
      </w:r>
    </w:p>
    <w:p w:rsidR="00000000" w:rsidRPr="00E31002" w:rsidRDefault="003B24B0">
      <w:pPr>
        <w:pStyle w:val="Heading4"/>
        <w:ind w:left="1800"/>
        <w:rPr>
          <w:rFonts w:ascii="Arial" w:hAnsi="Arial" w:cs="Arial"/>
          <w:color w:val="000000" w:themeColor="text1"/>
          <w:sz w:val="24"/>
          <w:szCs w:val="24"/>
        </w:rPr>
      </w:pPr>
    </w:p>
    <w:p w:rsidR="00000000" w:rsidRPr="00E31002" w:rsidRDefault="003B24B0" w:rsidP="00943A4B">
      <w:pPr>
        <w:pStyle w:val="Heading3"/>
        <w:numPr>
          <w:ilvl w:val="0"/>
          <w:numId w:val="36"/>
        </w:numPr>
        <w:ind w:left="1440"/>
        <w:rPr>
          <w:rFonts w:ascii="Arial" w:hAnsi="Arial" w:cs="Arial"/>
          <w:color w:val="000000" w:themeColor="text1"/>
          <w:sz w:val="24"/>
          <w:szCs w:val="24"/>
        </w:rPr>
      </w:pPr>
      <w:r w:rsidRPr="00E31002">
        <w:rPr>
          <w:rFonts w:ascii="Arial" w:hAnsi="Arial" w:cs="Arial"/>
          <w:color w:val="000000" w:themeColor="text1"/>
          <w:sz w:val="24"/>
          <w:szCs w:val="24"/>
        </w:rPr>
        <w:t xml:space="preserve">Groups are influential </w:t>
      </w:r>
    </w:p>
    <w:p w:rsidR="00000000" w:rsidRDefault="003B24B0" w:rsidP="00943A4B">
      <w:pPr>
        <w:pStyle w:val="Heading3"/>
        <w:numPr>
          <w:ilvl w:val="0"/>
          <w:numId w:val="36"/>
        </w:numPr>
        <w:ind w:left="1440"/>
        <w:rPr>
          <w:rFonts w:ascii="Arial" w:hAnsi="Arial" w:cs="Arial"/>
          <w:color w:val="000000" w:themeColor="text1"/>
          <w:sz w:val="24"/>
          <w:szCs w:val="24"/>
        </w:rPr>
      </w:pPr>
      <w:r w:rsidRPr="00E31002">
        <w:rPr>
          <w:rFonts w:ascii="Arial" w:hAnsi="Arial" w:cs="Arial"/>
          <w:color w:val="000000" w:themeColor="text1"/>
          <w:sz w:val="24"/>
          <w:szCs w:val="24"/>
        </w:rPr>
        <w:t>Groups shape society</w:t>
      </w:r>
    </w:p>
    <w:p w:rsidR="00F33ADC" w:rsidRDefault="00F33ADC" w:rsidP="00F33ADC">
      <w:pPr>
        <w:rPr>
          <w:rFonts w:ascii="Arial" w:hAnsi="Arial" w:cs="Arial"/>
          <w:sz w:val="24"/>
          <w:szCs w:val="24"/>
        </w:rPr>
      </w:pPr>
      <w:r w:rsidRPr="00F33ADC">
        <w:rPr>
          <w:rFonts w:ascii="Arial" w:hAnsi="Arial" w:cs="Arial"/>
          <w:sz w:val="24"/>
          <w:szCs w:val="24"/>
        </w:rPr>
        <w:t>Groups are m</w:t>
      </w:r>
      <w:r w:rsidR="008E3CE5">
        <w:rPr>
          <w:rFonts w:ascii="Arial" w:hAnsi="Arial" w:cs="Arial"/>
          <w:sz w:val="24"/>
          <w:szCs w:val="24"/>
        </w:rPr>
        <w:t xml:space="preserve">ore than the sum of their parts. </w:t>
      </w:r>
      <w:r w:rsidRPr="00F33ADC">
        <w:rPr>
          <w:rFonts w:ascii="Arial" w:hAnsi="Arial" w:cs="Arial"/>
          <w:sz w:val="24"/>
          <w:szCs w:val="24"/>
        </w:rPr>
        <w:t>Lewin's (1951) field theory: behavior is a function of the person and the environment</w:t>
      </w:r>
      <w:r w:rsidR="008E3CE5">
        <w:rPr>
          <w:rFonts w:ascii="Arial" w:hAnsi="Arial" w:cs="Arial"/>
          <w:sz w:val="24"/>
          <w:szCs w:val="24"/>
        </w:rPr>
        <w:t xml:space="preserve"> </w:t>
      </w:r>
      <w:r w:rsidRPr="00F33ADC">
        <w:rPr>
          <w:rFonts w:ascii="Arial" w:hAnsi="Arial" w:cs="Arial"/>
          <w:sz w:val="24"/>
          <w:szCs w:val="24"/>
        </w:rPr>
        <w:t>B = f(P, E).</w:t>
      </w:r>
    </w:p>
    <w:p w:rsidR="009C7B88" w:rsidRPr="00F33ADC" w:rsidRDefault="00DE6B84" w:rsidP="00F33ADC">
      <w:pPr>
        <w:rPr>
          <w:rFonts w:ascii="Arial" w:hAnsi="Arial" w:cs="Arial"/>
          <w:sz w:val="24"/>
          <w:szCs w:val="24"/>
        </w:rPr>
      </w:pPr>
      <w:r>
        <w:rPr>
          <w:rFonts w:ascii="Arial" w:hAnsi="Arial" w:cs="Arial"/>
          <w:noProof/>
          <w:sz w:val="24"/>
          <w:szCs w:val="24"/>
        </w:rPr>
        <w:lastRenderedPageBreak/>
        <w:drawing>
          <wp:inline distT="0" distB="0" distL="0" distR="0">
            <wp:extent cx="2878455" cy="2202815"/>
            <wp:effectExtent l="0" t="0" r="0" b="6985"/>
            <wp:docPr id="8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78455" cy="2202815"/>
                    </a:xfrm>
                    <a:prstGeom prst="rect">
                      <a:avLst/>
                    </a:prstGeom>
                    <a:noFill/>
                    <a:ln>
                      <a:noFill/>
                    </a:ln>
                  </pic:spPr>
                </pic:pic>
              </a:graphicData>
            </a:graphic>
          </wp:inline>
        </w:drawing>
      </w:r>
      <w:r w:rsidR="009C7B88">
        <w:rPr>
          <w:rFonts w:ascii="Arial" w:hAnsi="Arial" w:cs="Arial"/>
          <w:sz w:val="24"/>
          <w:szCs w:val="24"/>
        </w:rPr>
        <w:t xml:space="preserve"> </w:t>
      </w:r>
      <w:r>
        <w:rPr>
          <w:rFonts w:ascii="Arial" w:hAnsi="Arial" w:cs="Arial"/>
          <w:noProof/>
          <w:sz w:val="24"/>
          <w:szCs w:val="24"/>
        </w:rPr>
        <w:drawing>
          <wp:inline distT="0" distB="0" distL="0" distR="0">
            <wp:extent cx="2973705" cy="2162810"/>
            <wp:effectExtent l="0" t="0" r="0" b="8890"/>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3705" cy="2162810"/>
                    </a:xfrm>
                    <a:prstGeom prst="rect">
                      <a:avLst/>
                    </a:prstGeom>
                    <a:noFill/>
                    <a:ln>
                      <a:noFill/>
                    </a:ln>
                  </pic:spPr>
                </pic:pic>
              </a:graphicData>
            </a:graphic>
          </wp:inline>
        </w:drawing>
      </w:r>
    </w:p>
    <w:p w:rsidR="00000000" w:rsidRDefault="006C0EB3" w:rsidP="006C0EB3">
      <w:pPr>
        <w:pStyle w:val="Heading4"/>
        <w:ind w:left="0" w:firstLine="0"/>
        <w:rPr>
          <w:rFonts w:ascii="Arial" w:eastAsia="Times New Roman" w:hAnsi="Arial" w:cs="Arial"/>
          <w:b/>
          <w:color w:val="000000" w:themeColor="text1"/>
          <w:sz w:val="24"/>
          <w:szCs w:val="24"/>
        </w:rPr>
      </w:pPr>
      <w:r w:rsidRPr="006C0EB3">
        <w:rPr>
          <w:rFonts w:ascii="Arial" w:eastAsia="Times New Roman" w:hAnsi="Arial" w:cs="Arial"/>
          <w:b/>
          <w:color w:val="000000" w:themeColor="text1"/>
          <w:sz w:val="24"/>
          <w:szCs w:val="24"/>
        </w:rPr>
        <w:t>Group size</w:t>
      </w:r>
    </w:p>
    <w:p w:rsidR="006C0EB3" w:rsidRPr="006C0EB3" w:rsidRDefault="006C0EB3" w:rsidP="006C0EB3">
      <w:pPr>
        <w:numPr>
          <w:ilvl w:val="0"/>
          <w:numId w:val="37"/>
        </w:numPr>
        <w:rPr>
          <w:rFonts w:ascii="Arial" w:hAnsi="Arial" w:cs="Arial"/>
          <w:sz w:val="24"/>
          <w:szCs w:val="24"/>
        </w:rPr>
      </w:pPr>
      <w:r w:rsidRPr="006C0EB3">
        <w:rPr>
          <w:rFonts w:ascii="Arial" w:hAnsi="Arial" w:cs="Arial"/>
          <w:sz w:val="24"/>
          <w:szCs w:val="24"/>
        </w:rPr>
        <w:t>Sociologists interested in group size look at varying qualities of interaction based on size.</w:t>
      </w:r>
    </w:p>
    <w:p w:rsidR="006C0EB3" w:rsidRPr="006C0EB3" w:rsidRDefault="006C0EB3" w:rsidP="006C0EB3">
      <w:pPr>
        <w:numPr>
          <w:ilvl w:val="0"/>
          <w:numId w:val="37"/>
        </w:numPr>
        <w:rPr>
          <w:rFonts w:ascii="Arial" w:hAnsi="Arial" w:cs="Arial"/>
          <w:sz w:val="24"/>
          <w:szCs w:val="24"/>
        </w:rPr>
      </w:pPr>
      <w:r w:rsidRPr="006C0EB3">
        <w:rPr>
          <w:rFonts w:ascii="Arial" w:hAnsi="Arial" w:cs="Arial"/>
          <w:sz w:val="24"/>
          <w:szCs w:val="24"/>
        </w:rPr>
        <w:t>Georg Simmel introduced analytical categories for thinking about groups.</w:t>
      </w:r>
    </w:p>
    <w:p w:rsidR="006C0EB3" w:rsidRPr="006C0EB3" w:rsidRDefault="006C0EB3" w:rsidP="006C0EB3">
      <w:pPr>
        <w:numPr>
          <w:ilvl w:val="0"/>
          <w:numId w:val="37"/>
        </w:numPr>
        <w:rPr>
          <w:rFonts w:ascii="Arial" w:hAnsi="Arial" w:cs="Arial"/>
          <w:sz w:val="24"/>
          <w:szCs w:val="24"/>
        </w:rPr>
      </w:pPr>
      <w:r w:rsidRPr="006C0EB3">
        <w:rPr>
          <w:rFonts w:ascii="Arial" w:hAnsi="Arial" w:cs="Arial"/>
          <w:sz w:val="24"/>
          <w:szCs w:val="24"/>
        </w:rPr>
        <w:t>As group size increases . . .</w:t>
      </w:r>
    </w:p>
    <w:p w:rsidR="006C0EB3" w:rsidRPr="006C0EB3" w:rsidRDefault="006C0EB3" w:rsidP="006C0EB3">
      <w:pPr>
        <w:numPr>
          <w:ilvl w:val="0"/>
          <w:numId w:val="38"/>
        </w:numPr>
        <w:rPr>
          <w:rFonts w:ascii="Arial" w:hAnsi="Arial" w:cs="Arial"/>
          <w:sz w:val="24"/>
          <w:szCs w:val="24"/>
        </w:rPr>
      </w:pPr>
      <w:r w:rsidRPr="006C0EB3">
        <w:rPr>
          <w:rFonts w:ascii="Arial" w:hAnsi="Arial" w:cs="Arial"/>
          <w:sz w:val="24"/>
          <w:szCs w:val="24"/>
        </w:rPr>
        <w:t>Intensity decreases</w:t>
      </w:r>
    </w:p>
    <w:p w:rsidR="006C0EB3" w:rsidRPr="006C0EB3" w:rsidRDefault="006C0EB3" w:rsidP="006C0EB3">
      <w:pPr>
        <w:numPr>
          <w:ilvl w:val="0"/>
          <w:numId w:val="38"/>
        </w:numPr>
        <w:rPr>
          <w:rFonts w:ascii="Arial" w:hAnsi="Arial" w:cs="Arial"/>
          <w:sz w:val="24"/>
          <w:szCs w:val="24"/>
        </w:rPr>
      </w:pPr>
      <w:r w:rsidRPr="006C0EB3">
        <w:rPr>
          <w:rFonts w:ascii="Arial" w:hAnsi="Arial" w:cs="Arial"/>
          <w:sz w:val="24"/>
          <w:szCs w:val="24"/>
        </w:rPr>
        <w:t>Formal organization increases</w:t>
      </w:r>
    </w:p>
    <w:p w:rsidR="006C0EB3" w:rsidRDefault="006C0EB3" w:rsidP="006C0EB3">
      <w:pPr>
        <w:numPr>
          <w:ilvl w:val="0"/>
          <w:numId w:val="38"/>
        </w:numPr>
        <w:rPr>
          <w:rFonts w:ascii="Arial" w:hAnsi="Arial" w:cs="Arial"/>
          <w:sz w:val="24"/>
          <w:szCs w:val="24"/>
        </w:rPr>
      </w:pPr>
      <w:r w:rsidRPr="006C0EB3">
        <w:rPr>
          <w:rFonts w:ascii="Arial" w:hAnsi="Arial" w:cs="Arial"/>
          <w:sz w:val="24"/>
          <w:szCs w:val="24"/>
        </w:rPr>
        <w:t>Stability and exclusivity increase</w:t>
      </w:r>
    </w:p>
    <w:p w:rsidR="002074A4" w:rsidRDefault="002074A4" w:rsidP="002074A4">
      <w:pPr>
        <w:rPr>
          <w:rFonts w:ascii="Arial" w:hAnsi="Arial" w:cs="Arial"/>
          <w:b/>
          <w:sz w:val="24"/>
          <w:szCs w:val="24"/>
        </w:rPr>
      </w:pPr>
      <w:r w:rsidRPr="002074A4">
        <w:rPr>
          <w:rFonts w:ascii="Arial" w:hAnsi="Arial" w:cs="Arial"/>
          <w:b/>
          <w:sz w:val="24"/>
          <w:szCs w:val="24"/>
        </w:rPr>
        <w:t>Leadership</w:t>
      </w:r>
    </w:p>
    <w:p w:rsidR="00000000" w:rsidRPr="002074A4" w:rsidRDefault="002074A4" w:rsidP="002074A4">
      <w:pPr>
        <w:numPr>
          <w:ilvl w:val="0"/>
          <w:numId w:val="39"/>
        </w:numPr>
        <w:rPr>
          <w:rFonts w:ascii="Arial" w:hAnsi="Arial" w:cs="Arial"/>
          <w:sz w:val="24"/>
          <w:szCs w:val="24"/>
        </w:rPr>
      </w:pPr>
      <w:r w:rsidRPr="002074A4">
        <w:rPr>
          <w:rFonts w:ascii="Arial" w:hAnsi="Arial" w:cs="Arial"/>
          <w:sz w:val="24"/>
          <w:szCs w:val="24"/>
        </w:rPr>
        <w:t>All groups have leaders.</w:t>
      </w:r>
    </w:p>
    <w:p w:rsidR="00000000" w:rsidRPr="002074A4" w:rsidRDefault="002074A4" w:rsidP="002074A4">
      <w:pPr>
        <w:numPr>
          <w:ilvl w:val="0"/>
          <w:numId w:val="39"/>
        </w:numPr>
        <w:rPr>
          <w:rFonts w:ascii="Arial" w:hAnsi="Arial" w:cs="Arial"/>
          <w:sz w:val="24"/>
          <w:szCs w:val="24"/>
        </w:rPr>
      </w:pPr>
      <w:r w:rsidRPr="002074A4">
        <w:rPr>
          <w:rFonts w:ascii="Arial" w:hAnsi="Arial" w:cs="Arial"/>
          <w:sz w:val="24"/>
          <w:szCs w:val="24"/>
        </w:rPr>
        <w:t xml:space="preserve">There are </w:t>
      </w:r>
      <w:r w:rsidRPr="002074A4">
        <w:rPr>
          <w:rFonts w:ascii="Arial" w:hAnsi="Arial" w:cs="Arial"/>
          <w:bCs/>
          <w:sz w:val="24"/>
          <w:szCs w:val="24"/>
        </w:rPr>
        <w:t xml:space="preserve">transformational </w:t>
      </w:r>
      <w:r w:rsidRPr="002074A4">
        <w:rPr>
          <w:rFonts w:ascii="Arial" w:hAnsi="Arial" w:cs="Arial"/>
          <w:sz w:val="24"/>
          <w:szCs w:val="24"/>
        </w:rPr>
        <w:t xml:space="preserve">leaders and </w:t>
      </w:r>
      <w:r w:rsidRPr="002074A4">
        <w:rPr>
          <w:rFonts w:ascii="Arial" w:hAnsi="Arial" w:cs="Arial"/>
          <w:bCs/>
          <w:sz w:val="24"/>
          <w:szCs w:val="24"/>
        </w:rPr>
        <w:t xml:space="preserve">transactional </w:t>
      </w:r>
      <w:r w:rsidRPr="002074A4">
        <w:rPr>
          <w:rFonts w:ascii="Arial" w:hAnsi="Arial" w:cs="Arial"/>
          <w:sz w:val="24"/>
          <w:szCs w:val="24"/>
        </w:rPr>
        <w:t>leaders.</w:t>
      </w:r>
    </w:p>
    <w:p w:rsidR="00000000" w:rsidRPr="002074A4" w:rsidRDefault="002074A4" w:rsidP="002074A4">
      <w:pPr>
        <w:numPr>
          <w:ilvl w:val="0"/>
          <w:numId w:val="39"/>
        </w:numPr>
        <w:rPr>
          <w:rFonts w:ascii="Arial" w:hAnsi="Arial" w:cs="Arial"/>
          <w:sz w:val="24"/>
          <w:szCs w:val="24"/>
        </w:rPr>
      </w:pPr>
      <w:r w:rsidRPr="002074A4">
        <w:rPr>
          <w:rFonts w:ascii="Arial" w:hAnsi="Arial" w:cs="Arial"/>
          <w:sz w:val="24"/>
          <w:szCs w:val="24"/>
        </w:rPr>
        <w:t>Transformational leaders are inspirational and change the purpose and meaning of the group.</w:t>
      </w:r>
    </w:p>
    <w:p w:rsidR="00000000" w:rsidRPr="002074A4" w:rsidRDefault="002074A4" w:rsidP="002074A4">
      <w:pPr>
        <w:numPr>
          <w:ilvl w:val="0"/>
          <w:numId w:val="39"/>
        </w:numPr>
        <w:rPr>
          <w:rFonts w:ascii="Arial" w:hAnsi="Arial" w:cs="Arial"/>
          <w:sz w:val="24"/>
          <w:szCs w:val="24"/>
        </w:rPr>
      </w:pPr>
      <w:r w:rsidRPr="002074A4">
        <w:rPr>
          <w:rFonts w:ascii="Arial" w:hAnsi="Arial" w:cs="Arial"/>
          <w:sz w:val="24"/>
          <w:szCs w:val="24"/>
        </w:rPr>
        <w:t>Transactional leaders are pragmatic and interested in accomplishing tasks.</w:t>
      </w:r>
    </w:p>
    <w:p w:rsidR="002074A4" w:rsidRPr="002074A4" w:rsidRDefault="002074A4" w:rsidP="002074A4">
      <w:pPr>
        <w:rPr>
          <w:rFonts w:ascii="Arial" w:hAnsi="Arial" w:cs="Arial"/>
          <w:b/>
          <w:color w:val="000000" w:themeColor="text1"/>
          <w:sz w:val="24"/>
          <w:szCs w:val="24"/>
        </w:rPr>
      </w:pPr>
      <w:r w:rsidRPr="002074A4">
        <w:rPr>
          <w:rFonts w:ascii="Arial" w:eastAsia="Times New Roman" w:hAnsi="Arial" w:cs="Arial"/>
          <w:b/>
          <w:color w:val="000000" w:themeColor="text1"/>
          <w:sz w:val="24"/>
          <w:szCs w:val="24"/>
        </w:rPr>
        <w:t>Conformity: The research</w:t>
      </w:r>
    </w:p>
    <w:p w:rsidR="00000000" w:rsidRPr="00217529" w:rsidRDefault="00217529" w:rsidP="00217529">
      <w:pPr>
        <w:pStyle w:val="Heading1"/>
        <w:numPr>
          <w:ilvl w:val="0"/>
          <w:numId w:val="40"/>
        </w:numPr>
        <w:rPr>
          <w:rFonts w:ascii="Arial" w:hAnsi="Arial" w:cs="Arial"/>
          <w:color w:val="000000" w:themeColor="text1"/>
          <w:sz w:val="24"/>
          <w:szCs w:val="24"/>
        </w:rPr>
      </w:pPr>
      <w:r w:rsidRPr="00217529">
        <w:rPr>
          <w:rFonts w:ascii="Arial" w:hAnsi="Arial" w:cs="Arial"/>
          <w:color w:val="000000" w:themeColor="text1"/>
          <w:sz w:val="24"/>
          <w:szCs w:val="24"/>
        </w:rPr>
        <w:t xml:space="preserve">People largely conform to group norms.  </w:t>
      </w:r>
    </w:p>
    <w:p w:rsidR="00000000" w:rsidRPr="00217529" w:rsidRDefault="00217529" w:rsidP="00217529">
      <w:pPr>
        <w:pStyle w:val="Heading1"/>
        <w:numPr>
          <w:ilvl w:val="0"/>
          <w:numId w:val="40"/>
        </w:numPr>
        <w:rPr>
          <w:rFonts w:ascii="Arial" w:hAnsi="Arial" w:cs="Arial"/>
          <w:color w:val="000000" w:themeColor="text1"/>
          <w:sz w:val="24"/>
          <w:szCs w:val="24"/>
        </w:rPr>
      </w:pPr>
      <w:r w:rsidRPr="00217529">
        <w:rPr>
          <w:rFonts w:ascii="Arial" w:hAnsi="Arial" w:cs="Arial"/>
          <w:color w:val="000000" w:themeColor="text1"/>
          <w:sz w:val="24"/>
          <w:szCs w:val="24"/>
        </w:rPr>
        <w:t>Three important studies to know:</w:t>
      </w:r>
    </w:p>
    <w:p w:rsidR="00000000" w:rsidRPr="00217529" w:rsidRDefault="00217529" w:rsidP="00217529">
      <w:pPr>
        <w:pStyle w:val="Heading1"/>
        <w:numPr>
          <w:ilvl w:val="1"/>
          <w:numId w:val="40"/>
        </w:numPr>
        <w:rPr>
          <w:rFonts w:ascii="Arial" w:hAnsi="Arial" w:cs="Arial"/>
          <w:color w:val="000000" w:themeColor="text1"/>
          <w:sz w:val="24"/>
          <w:szCs w:val="24"/>
        </w:rPr>
      </w:pPr>
      <w:r w:rsidRPr="00217529">
        <w:rPr>
          <w:rFonts w:ascii="Arial" w:hAnsi="Arial" w:cs="Arial"/>
          <w:b/>
          <w:bCs/>
          <w:color w:val="000000" w:themeColor="text1"/>
          <w:sz w:val="24"/>
          <w:szCs w:val="24"/>
        </w:rPr>
        <w:t>Solomon Asch</w:t>
      </w:r>
      <w:r w:rsidRPr="00217529">
        <w:rPr>
          <w:rFonts w:ascii="Arial" w:hAnsi="Arial" w:cs="Arial"/>
          <w:color w:val="000000" w:themeColor="text1"/>
          <w:sz w:val="24"/>
          <w:szCs w:val="24"/>
        </w:rPr>
        <w:t>: Group pressure</w:t>
      </w:r>
    </w:p>
    <w:p w:rsidR="00000000" w:rsidRPr="00217529" w:rsidRDefault="00217529" w:rsidP="00217529">
      <w:pPr>
        <w:pStyle w:val="Heading1"/>
        <w:numPr>
          <w:ilvl w:val="1"/>
          <w:numId w:val="40"/>
        </w:numPr>
        <w:rPr>
          <w:rFonts w:ascii="Arial" w:hAnsi="Arial" w:cs="Arial"/>
          <w:color w:val="000000" w:themeColor="text1"/>
          <w:sz w:val="24"/>
          <w:szCs w:val="24"/>
        </w:rPr>
      </w:pPr>
      <w:r w:rsidRPr="00217529">
        <w:rPr>
          <w:rFonts w:ascii="Arial" w:hAnsi="Arial" w:cs="Arial"/>
          <w:b/>
          <w:bCs/>
          <w:color w:val="000000" w:themeColor="text1"/>
          <w:sz w:val="24"/>
          <w:szCs w:val="24"/>
        </w:rPr>
        <w:t>Stanley Milgram</w:t>
      </w:r>
      <w:r w:rsidRPr="00217529">
        <w:rPr>
          <w:rFonts w:ascii="Arial" w:hAnsi="Arial" w:cs="Arial"/>
          <w:color w:val="000000" w:themeColor="text1"/>
          <w:sz w:val="24"/>
          <w:szCs w:val="24"/>
        </w:rPr>
        <w:t>: Obedience to authority</w:t>
      </w:r>
    </w:p>
    <w:p w:rsidR="00000000" w:rsidRPr="00217529" w:rsidRDefault="00217529" w:rsidP="00217529">
      <w:pPr>
        <w:pStyle w:val="Heading1"/>
        <w:numPr>
          <w:ilvl w:val="1"/>
          <w:numId w:val="40"/>
        </w:numPr>
        <w:rPr>
          <w:rFonts w:ascii="Arial" w:hAnsi="Arial" w:cs="Arial"/>
          <w:color w:val="000000" w:themeColor="text1"/>
          <w:sz w:val="24"/>
          <w:szCs w:val="24"/>
        </w:rPr>
      </w:pPr>
      <w:r w:rsidRPr="00217529">
        <w:rPr>
          <w:rFonts w:ascii="Arial" w:hAnsi="Arial" w:cs="Arial"/>
          <w:b/>
          <w:bCs/>
          <w:color w:val="000000" w:themeColor="text1"/>
          <w:sz w:val="24"/>
          <w:szCs w:val="24"/>
        </w:rPr>
        <w:t>Irving L. Janis</w:t>
      </w:r>
      <w:r w:rsidRPr="00217529">
        <w:rPr>
          <w:rFonts w:ascii="Arial" w:hAnsi="Arial" w:cs="Arial"/>
          <w:color w:val="000000" w:themeColor="text1"/>
          <w:sz w:val="24"/>
          <w:szCs w:val="24"/>
        </w:rPr>
        <w:t>: Groupthink</w:t>
      </w:r>
    </w:p>
    <w:p w:rsidR="00000000" w:rsidRDefault="003B24B0">
      <w:pPr>
        <w:pStyle w:val="Heading1"/>
        <w:rPr>
          <w:rFonts w:ascii="Arial" w:hAnsi="Arial" w:cs="Arial"/>
          <w:color w:val="000000" w:themeColor="text1"/>
          <w:sz w:val="24"/>
          <w:szCs w:val="24"/>
        </w:rPr>
      </w:pPr>
    </w:p>
    <w:p w:rsidR="00725930" w:rsidRPr="00725930" w:rsidRDefault="00725930" w:rsidP="00725930">
      <w:pPr>
        <w:rPr>
          <w:rFonts w:ascii="Arial" w:hAnsi="Arial" w:cs="Arial"/>
          <w:b/>
          <w:sz w:val="24"/>
          <w:szCs w:val="24"/>
        </w:rPr>
      </w:pPr>
      <w:r w:rsidRPr="00725930">
        <w:rPr>
          <w:rFonts w:ascii="Arial" w:hAnsi="Arial" w:cs="Arial"/>
          <w:b/>
          <w:sz w:val="24"/>
          <w:szCs w:val="24"/>
        </w:rPr>
        <w:t>Social networks</w:t>
      </w:r>
    </w:p>
    <w:p w:rsidR="00725930" w:rsidRDefault="00725930" w:rsidP="00725930"/>
    <w:p w:rsidR="00725930" w:rsidRPr="00725930" w:rsidRDefault="00725930" w:rsidP="00725930"/>
    <w:p w:rsidR="00000000" w:rsidRPr="00E31002" w:rsidRDefault="003B24B0" w:rsidP="00943A4B">
      <w:pPr>
        <w:pStyle w:val="Heading3"/>
        <w:numPr>
          <w:ilvl w:val="0"/>
          <w:numId w:val="31"/>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The paradigm:  Assumptions and Orientations</w:t>
      </w:r>
    </w:p>
    <w:p w:rsidR="00000000" w:rsidRPr="00E31002" w:rsidRDefault="003B24B0" w:rsidP="00B52834">
      <w:pPr>
        <w:pStyle w:val="Heading4"/>
        <w:numPr>
          <w:ilvl w:val="0"/>
          <w:numId w:val="3"/>
        </w:numPr>
        <w:ind w:left="1800"/>
        <w:rPr>
          <w:rFonts w:ascii="Arial" w:hAnsi="Arial" w:cs="Arial"/>
          <w:color w:val="000000" w:themeColor="text1"/>
          <w:sz w:val="24"/>
          <w:szCs w:val="24"/>
        </w:rPr>
      </w:pPr>
      <w:r w:rsidRPr="00E31002">
        <w:rPr>
          <w:rFonts w:ascii="Arial" w:hAnsi="Arial" w:cs="Arial"/>
          <w:color w:val="000000" w:themeColor="text1"/>
          <w:sz w:val="24"/>
          <w:szCs w:val="24"/>
        </w:rPr>
        <w:t xml:space="preserve">Groups are real </w:t>
      </w:r>
    </w:p>
    <w:p w:rsidR="00000000" w:rsidRPr="00E31002" w:rsidRDefault="003B24B0" w:rsidP="00B52834">
      <w:pPr>
        <w:pStyle w:val="Heading4"/>
        <w:numPr>
          <w:ilvl w:val="0"/>
          <w:numId w:val="3"/>
        </w:numPr>
        <w:ind w:left="1800"/>
        <w:rPr>
          <w:rFonts w:ascii="Arial" w:hAnsi="Arial" w:cs="Arial"/>
          <w:color w:val="000000" w:themeColor="text1"/>
          <w:sz w:val="24"/>
          <w:szCs w:val="24"/>
        </w:rPr>
      </w:pPr>
      <w:r w:rsidRPr="00E31002">
        <w:rPr>
          <w:rFonts w:ascii="Arial" w:hAnsi="Arial" w:cs="Arial"/>
          <w:color w:val="000000" w:themeColor="text1"/>
          <w:sz w:val="24"/>
          <w:szCs w:val="24"/>
        </w:rPr>
        <w:t xml:space="preserve">Group processes are real </w:t>
      </w:r>
    </w:p>
    <w:p w:rsidR="00000000" w:rsidRPr="00E31002" w:rsidRDefault="003B24B0" w:rsidP="00943A4B">
      <w:pPr>
        <w:pStyle w:val="Heading5"/>
        <w:numPr>
          <w:ilvl w:val="0"/>
          <w:numId w:val="31"/>
        </w:numPr>
        <w:ind w:left="2520"/>
        <w:rPr>
          <w:rFonts w:ascii="Arial" w:hAnsi="Arial" w:cs="Arial"/>
          <w:color w:val="000000" w:themeColor="text1"/>
          <w:sz w:val="24"/>
          <w:szCs w:val="24"/>
        </w:rPr>
      </w:pPr>
      <w:r w:rsidRPr="00E31002">
        <w:rPr>
          <w:rFonts w:ascii="Arial" w:hAnsi="Arial" w:cs="Arial"/>
          <w:color w:val="000000" w:themeColor="text1"/>
          <w:sz w:val="24"/>
          <w:szCs w:val="24"/>
        </w:rPr>
        <w:t>Groupmind –</w:t>
      </w:r>
      <w:r w:rsidRPr="00E31002">
        <w:rPr>
          <w:rFonts w:ascii="Arial" w:hAnsi="Arial" w:cs="Arial"/>
          <w:color w:val="000000" w:themeColor="text1"/>
          <w:sz w:val="24"/>
          <w:szCs w:val="24"/>
        </w:rPr>
        <w:t xml:space="preserve"> hypothetical mental force linking group members together</w:t>
      </w:r>
    </w:p>
    <w:p w:rsidR="00000000" w:rsidRPr="00E31002" w:rsidRDefault="003B24B0" w:rsidP="00943A4B">
      <w:pPr>
        <w:pStyle w:val="Heading5"/>
        <w:numPr>
          <w:ilvl w:val="0"/>
          <w:numId w:val="31"/>
        </w:numPr>
        <w:ind w:left="2520"/>
        <w:rPr>
          <w:rFonts w:ascii="Arial" w:hAnsi="Arial" w:cs="Arial"/>
          <w:color w:val="000000" w:themeColor="text1"/>
          <w:sz w:val="24"/>
          <w:szCs w:val="24"/>
        </w:rPr>
      </w:pPr>
      <w:r w:rsidRPr="00E31002">
        <w:rPr>
          <w:rFonts w:ascii="Arial" w:hAnsi="Arial" w:cs="Arial"/>
          <w:color w:val="000000" w:themeColor="text1"/>
          <w:sz w:val="24"/>
          <w:szCs w:val="24"/>
        </w:rPr>
        <w:t>Sherif's (1936) study of norm formation</w:t>
      </w:r>
    </w:p>
    <w:p w:rsidR="00000000" w:rsidRPr="00E31002" w:rsidRDefault="003B24B0">
      <w:pPr>
        <w:pStyle w:val="Heading4"/>
        <w:ind w:left="1800"/>
        <w:rPr>
          <w:rFonts w:ascii="Arial" w:hAnsi="Arial" w:cs="Arial"/>
          <w:color w:val="000000" w:themeColor="text1"/>
          <w:sz w:val="24"/>
          <w:szCs w:val="24"/>
        </w:rPr>
      </w:pPr>
    </w:p>
    <w:p w:rsidR="00000000" w:rsidRPr="00E31002" w:rsidRDefault="003B24B0" w:rsidP="00B52834">
      <w:pPr>
        <w:pStyle w:val="Heading4"/>
        <w:numPr>
          <w:ilvl w:val="0"/>
          <w:numId w:val="6"/>
        </w:numPr>
        <w:ind w:left="1800"/>
        <w:rPr>
          <w:rFonts w:ascii="Arial" w:hAnsi="Arial" w:cs="Arial"/>
          <w:color w:val="000000" w:themeColor="text1"/>
          <w:sz w:val="24"/>
          <w:szCs w:val="24"/>
        </w:rPr>
      </w:pPr>
      <w:r w:rsidRPr="00E31002">
        <w:rPr>
          <w:rFonts w:ascii="Arial" w:hAnsi="Arial" w:cs="Arial"/>
          <w:color w:val="000000" w:themeColor="text1"/>
          <w:sz w:val="24"/>
          <w:szCs w:val="24"/>
        </w:rPr>
        <w:t>Groups are influential</w:t>
      </w:r>
    </w:p>
    <w:p w:rsidR="00000000" w:rsidRPr="00E31002" w:rsidRDefault="003B24B0" w:rsidP="00B52834">
      <w:pPr>
        <w:pStyle w:val="Heading4"/>
        <w:numPr>
          <w:ilvl w:val="0"/>
          <w:numId w:val="6"/>
        </w:numPr>
        <w:ind w:left="1800"/>
        <w:rPr>
          <w:rFonts w:ascii="Arial" w:hAnsi="Arial" w:cs="Arial"/>
          <w:color w:val="000000" w:themeColor="text1"/>
          <w:sz w:val="24"/>
          <w:szCs w:val="24"/>
        </w:rPr>
      </w:pPr>
      <w:r w:rsidRPr="00E31002">
        <w:rPr>
          <w:rFonts w:ascii="Arial" w:hAnsi="Arial" w:cs="Arial"/>
          <w:color w:val="000000" w:themeColor="text1"/>
          <w:sz w:val="24"/>
          <w:szCs w:val="24"/>
        </w:rPr>
        <w:t>Groups shape society</w:t>
      </w:r>
    </w:p>
    <w:p w:rsidR="00000000" w:rsidRPr="00E31002" w:rsidRDefault="003B24B0">
      <w:pPr>
        <w:pStyle w:val="Heading1"/>
        <w:ind w:left="1760" w:hanging="1760"/>
        <w:jc w:val="right"/>
        <w:rPr>
          <w:rFonts w:ascii="Arial" w:hAnsi="Arial" w:cs="Arial"/>
          <w:color w:val="000000" w:themeColor="text1"/>
          <w:sz w:val="24"/>
          <w:szCs w:val="24"/>
        </w:rPr>
      </w:pPr>
      <w:r w:rsidRPr="00E31002">
        <w:rPr>
          <w:rFonts w:ascii="Arial" w:hAnsi="Arial" w:cs="Arial"/>
          <w:color w:val="000000" w:themeColor="text1"/>
          <w:sz w:val="24"/>
          <w:szCs w:val="24"/>
        </w:rPr>
        <w:t>Assumptions (cont’d)</w:t>
      </w:r>
    </w:p>
    <w:p w:rsidR="00000000" w:rsidRPr="00E31002" w:rsidRDefault="003B24B0" w:rsidP="00B52834">
      <w:pPr>
        <w:pStyle w:val="Heading4"/>
        <w:numPr>
          <w:ilvl w:val="0"/>
          <w:numId w:val="3"/>
        </w:numPr>
        <w:ind w:left="1800"/>
        <w:rPr>
          <w:rFonts w:ascii="Arial" w:hAnsi="Arial" w:cs="Arial"/>
          <w:color w:val="000000" w:themeColor="text1"/>
          <w:sz w:val="24"/>
          <w:szCs w:val="24"/>
        </w:rPr>
      </w:pPr>
      <w:r w:rsidRPr="00E31002">
        <w:rPr>
          <w:rFonts w:ascii="Arial" w:hAnsi="Arial" w:cs="Arial"/>
          <w:color w:val="000000" w:themeColor="text1"/>
          <w:sz w:val="24"/>
          <w:szCs w:val="24"/>
        </w:rPr>
        <w:t xml:space="preserve">Groups are more than the sum of their parts </w:t>
      </w:r>
    </w:p>
    <w:p w:rsidR="00000000" w:rsidRPr="00E31002" w:rsidRDefault="003B24B0" w:rsidP="00943A4B">
      <w:pPr>
        <w:pStyle w:val="Heading5"/>
        <w:numPr>
          <w:ilvl w:val="0"/>
          <w:numId w:val="31"/>
        </w:numPr>
        <w:ind w:left="2520"/>
        <w:rPr>
          <w:rFonts w:ascii="Arial" w:hAnsi="Arial" w:cs="Arial"/>
          <w:color w:val="000000" w:themeColor="text1"/>
          <w:sz w:val="24"/>
          <w:szCs w:val="24"/>
        </w:rPr>
      </w:pPr>
      <w:r w:rsidRPr="00E31002">
        <w:rPr>
          <w:rFonts w:ascii="Arial" w:hAnsi="Arial" w:cs="Arial"/>
          <w:color w:val="000000" w:themeColor="text1"/>
          <w:sz w:val="24"/>
          <w:szCs w:val="24"/>
        </w:rPr>
        <w:t>Lewin's (1951) field theory: behavior is a function of the person and the environment</w:t>
      </w:r>
    </w:p>
    <w:p w:rsidR="00000000" w:rsidRPr="00E31002" w:rsidRDefault="003B24B0" w:rsidP="00943A4B">
      <w:pPr>
        <w:pStyle w:val="Heading5"/>
        <w:numPr>
          <w:ilvl w:val="0"/>
          <w:numId w:val="31"/>
        </w:numPr>
        <w:ind w:left="2520"/>
        <w:rPr>
          <w:rFonts w:ascii="Arial" w:hAnsi="Arial" w:cs="Arial"/>
          <w:color w:val="000000" w:themeColor="text1"/>
          <w:sz w:val="24"/>
          <w:szCs w:val="24"/>
        </w:rPr>
      </w:pPr>
      <w:r w:rsidRPr="00E31002">
        <w:rPr>
          <w:rFonts w:ascii="Arial" w:hAnsi="Arial" w:cs="Arial"/>
          <w:color w:val="000000" w:themeColor="text1"/>
          <w:sz w:val="24"/>
          <w:szCs w:val="24"/>
        </w:rPr>
        <w:t>B = f(P, E).</w:t>
      </w:r>
    </w:p>
    <w:p w:rsidR="00000000" w:rsidRPr="00E31002" w:rsidRDefault="003B24B0">
      <w:pPr>
        <w:pStyle w:val="Heading2"/>
        <w:ind w:left="540" w:hanging="540"/>
        <w:rPr>
          <w:rFonts w:ascii="Arial" w:hAnsi="Arial" w:cs="Arial"/>
          <w:color w:val="000000" w:themeColor="text1"/>
          <w:sz w:val="24"/>
          <w:szCs w:val="24"/>
        </w:rPr>
      </w:pPr>
    </w:p>
    <w:p w:rsidR="00000000" w:rsidRPr="00E31002" w:rsidRDefault="003B24B0">
      <w:pPr>
        <w:pStyle w:val="Heading1"/>
        <w:rPr>
          <w:rFonts w:ascii="Arial" w:hAnsi="Arial" w:cs="Arial"/>
          <w:color w:val="000000" w:themeColor="text1"/>
          <w:sz w:val="24"/>
          <w:szCs w:val="24"/>
        </w:rPr>
      </w:pPr>
    </w:p>
    <w:p w:rsidR="00000000" w:rsidRPr="00E31002" w:rsidRDefault="003B24B0">
      <w:pPr>
        <w:pStyle w:val="Heading1"/>
        <w:rPr>
          <w:rFonts w:ascii="Arial" w:hAnsi="Arial" w:cs="Arial"/>
          <w:color w:val="000000" w:themeColor="text1"/>
          <w:sz w:val="24"/>
          <w:szCs w:val="24"/>
        </w:rPr>
      </w:pPr>
    </w:p>
    <w:p w:rsidR="00000000" w:rsidRPr="00E31002" w:rsidRDefault="003B24B0">
      <w:pPr>
        <w:pStyle w:val="Heading1"/>
        <w:ind w:left="0" w:firstLine="0"/>
        <w:jc w:val="right"/>
        <w:rPr>
          <w:rFonts w:ascii="Arial" w:hAnsi="Arial" w:cs="Arial"/>
          <w:color w:val="000000" w:themeColor="text1"/>
          <w:sz w:val="24"/>
          <w:szCs w:val="24"/>
        </w:rPr>
      </w:pPr>
      <w:r w:rsidRPr="00E31002">
        <w:rPr>
          <w:rFonts w:ascii="Arial" w:hAnsi="Arial" w:cs="Arial"/>
          <w:color w:val="000000" w:themeColor="text1"/>
          <w:sz w:val="24"/>
          <w:szCs w:val="24"/>
        </w:rPr>
        <w:t>Group size</w:t>
      </w:r>
    </w:p>
    <w:p w:rsidR="00000000" w:rsidRPr="00E31002" w:rsidRDefault="003B24B0" w:rsidP="00B52834">
      <w:pPr>
        <w:pStyle w:val="Heading2"/>
        <w:numPr>
          <w:ilvl w:val="0"/>
          <w:numId w:val="1"/>
        </w:numPr>
        <w:ind w:left="540" w:hanging="540"/>
        <w:rPr>
          <w:rFonts w:ascii="Arial" w:hAnsi="Arial" w:cs="Arial"/>
          <w:color w:val="000000" w:themeColor="text1"/>
          <w:sz w:val="24"/>
          <w:szCs w:val="24"/>
        </w:rPr>
      </w:pPr>
      <w:r w:rsidRPr="00E31002">
        <w:rPr>
          <w:rFonts w:ascii="Arial" w:hAnsi="Arial" w:cs="Arial"/>
          <w:color w:val="000000" w:themeColor="text1"/>
          <w:sz w:val="24"/>
          <w:szCs w:val="24"/>
        </w:rPr>
        <w:t>Sociologists interested in group size look at varying qualities of interaction based on size.</w:t>
      </w:r>
    </w:p>
    <w:p w:rsidR="00000000" w:rsidRPr="00E31002" w:rsidRDefault="003B24B0" w:rsidP="00B52834">
      <w:pPr>
        <w:pStyle w:val="Heading2"/>
        <w:numPr>
          <w:ilvl w:val="0"/>
          <w:numId w:val="1"/>
        </w:numPr>
        <w:ind w:left="540" w:hanging="540"/>
        <w:rPr>
          <w:rFonts w:ascii="Arial" w:hAnsi="Arial" w:cs="Arial"/>
          <w:color w:val="000000" w:themeColor="text1"/>
          <w:sz w:val="24"/>
          <w:szCs w:val="24"/>
        </w:rPr>
      </w:pPr>
      <w:r w:rsidRPr="00E31002">
        <w:rPr>
          <w:rFonts w:ascii="Arial" w:hAnsi="Arial" w:cs="Arial"/>
          <w:b/>
          <w:bCs/>
          <w:color w:val="000000" w:themeColor="text1"/>
          <w:sz w:val="24"/>
          <w:szCs w:val="24"/>
        </w:rPr>
        <w:t>Georg Simmel</w:t>
      </w:r>
      <w:r w:rsidRPr="00E31002">
        <w:rPr>
          <w:rFonts w:ascii="Arial" w:hAnsi="Arial" w:cs="Arial"/>
          <w:color w:val="000000" w:themeColor="text1"/>
          <w:sz w:val="24"/>
          <w:szCs w:val="24"/>
        </w:rPr>
        <w:t xml:space="preserve"> introduced analytica</w:t>
      </w:r>
      <w:r w:rsidRPr="00E31002">
        <w:rPr>
          <w:rFonts w:ascii="Arial" w:hAnsi="Arial" w:cs="Arial"/>
          <w:color w:val="000000" w:themeColor="text1"/>
          <w:sz w:val="24"/>
          <w:szCs w:val="24"/>
        </w:rPr>
        <w:t>l categories for thinking about groups.</w:t>
      </w:r>
    </w:p>
    <w:p w:rsidR="00000000" w:rsidRPr="00E31002" w:rsidRDefault="003B24B0" w:rsidP="00B52834">
      <w:pPr>
        <w:pStyle w:val="Heading2"/>
        <w:numPr>
          <w:ilvl w:val="0"/>
          <w:numId w:val="1"/>
        </w:numPr>
        <w:ind w:left="540" w:hanging="540"/>
        <w:rPr>
          <w:rFonts w:ascii="Arial" w:hAnsi="Arial" w:cs="Arial"/>
          <w:color w:val="000000" w:themeColor="text1"/>
          <w:sz w:val="24"/>
          <w:szCs w:val="24"/>
        </w:rPr>
      </w:pPr>
      <w:r w:rsidRPr="00E31002">
        <w:rPr>
          <w:rFonts w:ascii="Arial" w:hAnsi="Arial" w:cs="Arial"/>
          <w:color w:val="000000" w:themeColor="text1"/>
          <w:sz w:val="24"/>
          <w:szCs w:val="24"/>
        </w:rPr>
        <w:t>As group size increases . . .</w:t>
      </w:r>
    </w:p>
    <w:p w:rsidR="00000000" w:rsidRPr="00E31002" w:rsidRDefault="003B24B0" w:rsidP="00B52834">
      <w:pPr>
        <w:pStyle w:val="Heading3"/>
        <w:numPr>
          <w:ilvl w:val="0"/>
          <w:numId w:val="7"/>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Intensity decreases</w:t>
      </w:r>
    </w:p>
    <w:p w:rsidR="00000000" w:rsidRPr="00E31002" w:rsidRDefault="003B24B0" w:rsidP="00B52834">
      <w:pPr>
        <w:pStyle w:val="Heading3"/>
        <w:numPr>
          <w:ilvl w:val="0"/>
          <w:numId w:val="7"/>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Formal organization increases</w:t>
      </w:r>
    </w:p>
    <w:p w:rsidR="00000000" w:rsidRPr="00E31002" w:rsidRDefault="003B24B0" w:rsidP="00B52834">
      <w:pPr>
        <w:pStyle w:val="Heading3"/>
        <w:numPr>
          <w:ilvl w:val="0"/>
          <w:numId w:val="7"/>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Stability and exclusivity increase</w:t>
      </w:r>
    </w:p>
    <w:p w:rsidR="00000000" w:rsidRPr="00725930" w:rsidRDefault="003B24B0" w:rsidP="00725930">
      <w:pPr>
        <w:pStyle w:val="Heading1"/>
        <w:ind w:left="0" w:firstLine="0"/>
        <w:rPr>
          <w:rFonts w:ascii="Arial" w:hAnsi="Arial" w:cs="Arial"/>
          <w:b/>
          <w:color w:val="000000" w:themeColor="text1"/>
          <w:sz w:val="24"/>
          <w:szCs w:val="24"/>
        </w:rPr>
      </w:pPr>
      <w:r w:rsidRPr="00725930">
        <w:rPr>
          <w:rFonts w:ascii="Arial" w:hAnsi="Arial" w:cs="Arial"/>
          <w:b/>
          <w:color w:val="000000" w:themeColor="text1"/>
          <w:sz w:val="24"/>
          <w:szCs w:val="24"/>
        </w:rPr>
        <w:t>Social networks</w:t>
      </w:r>
    </w:p>
    <w:p w:rsidR="00000000" w:rsidRPr="00E31002" w:rsidRDefault="003B24B0" w:rsidP="00725930">
      <w:pPr>
        <w:pStyle w:val="Heading2"/>
        <w:numPr>
          <w:ilvl w:val="0"/>
          <w:numId w:val="41"/>
        </w:numPr>
        <w:rPr>
          <w:rFonts w:ascii="Arial" w:hAnsi="Arial" w:cs="Arial"/>
          <w:color w:val="000000" w:themeColor="text1"/>
          <w:sz w:val="24"/>
          <w:szCs w:val="24"/>
        </w:rPr>
      </w:pPr>
      <w:r w:rsidRPr="00E31002">
        <w:rPr>
          <w:rFonts w:ascii="Arial" w:hAnsi="Arial" w:cs="Arial"/>
          <w:b/>
          <w:bCs/>
          <w:color w:val="000000" w:themeColor="text1"/>
          <w:sz w:val="24"/>
          <w:szCs w:val="24"/>
        </w:rPr>
        <w:t xml:space="preserve">Social networks </w:t>
      </w:r>
      <w:r w:rsidRPr="00E31002">
        <w:rPr>
          <w:rFonts w:ascii="Arial" w:hAnsi="Arial" w:cs="Arial"/>
          <w:color w:val="000000" w:themeColor="text1"/>
          <w:sz w:val="24"/>
          <w:szCs w:val="24"/>
        </w:rPr>
        <w:t>are comprised of direct and indirect associations that link people and groups.</w:t>
      </w:r>
    </w:p>
    <w:p w:rsidR="00000000" w:rsidRPr="00E31002" w:rsidRDefault="003B24B0" w:rsidP="00725930">
      <w:pPr>
        <w:pStyle w:val="Heading2"/>
        <w:numPr>
          <w:ilvl w:val="0"/>
          <w:numId w:val="41"/>
        </w:numPr>
        <w:rPr>
          <w:rFonts w:ascii="Arial" w:hAnsi="Arial" w:cs="Arial"/>
          <w:color w:val="000000" w:themeColor="text1"/>
          <w:sz w:val="24"/>
          <w:szCs w:val="24"/>
        </w:rPr>
      </w:pPr>
      <w:r w:rsidRPr="00E31002">
        <w:rPr>
          <w:rFonts w:ascii="Arial" w:hAnsi="Arial" w:cs="Arial"/>
          <w:color w:val="000000" w:themeColor="text1"/>
          <w:sz w:val="24"/>
          <w:szCs w:val="24"/>
        </w:rPr>
        <w:t>Networks offer connections beyond the immediate, and thereby can extend opportunities.</w:t>
      </w:r>
    </w:p>
    <w:p w:rsidR="00000000" w:rsidRPr="00E31002" w:rsidRDefault="003B24B0" w:rsidP="00725930">
      <w:pPr>
        <w:pStyle w:val="Heading2"/>
        <w:numPr>
          <w:ilvl w:val="0"/>
          <w:numId w:val="41"/>
        </w:numPr>
        <w:rPr>
          <w:rFonts w:ascii="Arial" w:hAnsi="Arial" w:cs="Arial"/>
          <w:color w:val="000000" w:themeColor="text1"/>
          <w:sz w:val="24"/>
          <w:szCs w:val="24"/>
        </w:rPr>
      </w:pPr>
      <w:r w:rsidRPr="00E31002">
        <w:rPr>
          <w:rFonts w:ascii="Arial" w:hAnsi="Arial" w:cs="Arial"/>
          <w:color w:val="000000" w:themeColor="text1"/>
          <w:sz w:val="24"/>
          <w:szCs w:val="24"/>
        </w:rPr>
        <w:lastRenderedPageBreak/>
        <w:t>Different groups have access to more or less helpful networks. This exacerbates inequalities that are already in place.</w:t>
      </w:r>
    </w:p>
    <w:p w:rsidR="00000000" w:rsidRPr="00725930" w:rsidRDefault="003B24B0" w:rsidP="00725930">
      <w:pPr>
        <w:pStyle w:val="Heading1"/>
        <w:ind w:left="0" w:firstLine="0"/>
        <w:rPr>
          <w:rFonts w:ascii="Arial" w:hAnsi="Arial" w:cs="Arial"/>
          <w:b/>
          <w:color w:val="000000" w:themeColor="text1"/>
          <w:sz w:val="24"/>
          <w:szCs w:val="24"/>
        </w:rPr>
      </w:pPr>
      <w:r w:rsidRPr="00725930">
        <w:rPr>
          <w:rFonts w:ascii="Arial" w:hAnsi="Arial" w:cs="Arial"/>
          <w:b/>
          <w:color w:val="000000" w:themeColor="text1"/>
          <w:sz w:val="24"/>
          <w:szCs w:val="24"/>
        </w:rPr>
        <w:t>Online social networking</w:t>
      </w:r>
    </w:p>
    <w:p w:rsidR="00000000" w:rsidRPr="00E31002" w:rsidRDefault="003B24B0" w:rsidP="00725930">
      <w:pPr>
        <w:pStyle w:val="Heading2"/>
        <w:numPr>
          <w:ilvl w:val="0"/>
          <w:numId w:val="42"/>
        </w:numPr>
        <w:rPr>
          <w:rFonts w:ascii="Arial" w:hAnsi="Arial" w:cs="Arial"/>
          <w:color w:val="000000" w:themeColor="text1"/>
          <w:sz w:val="24"/>
          <w:szCs w:val="24"/>
        </w:rPr>
      </w:pPr>
      <w:r w:rsidRPr="00E31002">
        <w:rPr>
          <w:rFonts w:ascii="Arial" w:hAnsi="Arial" w:cs="Arial"/>
          <w:color w:val="000000" w:themeColor="text1"/>
          <w:sz w:val="24"/>
          <w:szCs w:val="24"/>
        </w:rPr>
        <w:t>Online social networking offers many of the same benefits as conventional networks, without some of the constraints.</w:t>
      </w:r>
    </w:p>
    <w:p w:rsidR="00000000" w:rsidRPr="00E31002" w:rsidRDefault="003B24B0" w:rsidP="00725930">
      <w:pPr>
        <w:pStyle w:val="Heading2"/>
        <w:numPr>
          <w:ilvl w:val="0"/>
          <w:numId w:val="42"/>
        </w:numPr>
        <w:rPr>
          <w:rFonts w:ascii="Arial" w:hAnsi="Arial" w:cs="Arial"/>
          <w:color w:val="000000" w:themeColor="text1"/>
          <w:sz w:val="24"/>
          <w:szCs w:val="24"/>
        </w:rPr>
      </w:pPr>
      <w:r w:rsidRPr="00E31002">
        <w:rPr>
          <w:rFonts w:ascii="Arial" w:hAnsi="Arial" w:cs="Arial"/>
          <w:color w:val="000000" w:themeColor="text1"/>
          <w:sz w:val="24"/>
          <w:szCs w:val="24"/>
        </w:rPr>
        <w:t>The Internet was originally used for military and academic purposes, but now is available (and used) as a network for hundreds of millio</w:t>
      </w:r>
      <w:r w:rsidRPr="00E31002">
        <w:rPr>
          <w:rFonts w:ascii="Arial" w:hAnsi="Arial" w:cs="Arial"/>
          <w:color w:val="000000" w:themeColor="text1"/>
          <w:sz w:val="24"/>
          <w:szCs w:val="24"/>
        </w:rPr>
        <w:t>ns of users.</w:t>
      </w:r>
    </w:p>
    <w:p w:rsidR="00000000" w:rsidRPr="00E31002" w:rsidRDefault="003B24B0" w:rsidP="00725930">
      <w:pPr>
        <w:pStyle w:val="Heading2"/>
        <w:numPr>
          <w:ilvl w:val="0"/>
          <w:numId w:val="42"/>
        </w:numPr>
        <w:rPr>
          <w:rFonts w:ascii="Arial" w:hAnsi="Arial" w:cs="Arial"/>
          <w:color w:val="000000" w:themeColor="text1"/>
          <w:sz w:val="24"/>
          <w:szCs w:val="24"/>
        </w:rPr>
      </w:pPr>
      <w:r w:rsidRPr="00E31002">
        <w:rPr>
          <w:rFonts w:ascii="Arial" w:hAnsi="Arial" w:cs="Arial"/>
          <w:color w:val="000000" w:themeColor="text1"/>
          <w:sz w:val="24"/>
          <w:szCs w:val="24"/>
        </w:rPr>
        <w:t>Even so, there remains unequal access.</w:t>
      </w:r>
    </w:p>
    <w:p w:rsidR="00000000" w:rsidRPr="00263899" w:rsidRDefault="003B24B0" w:rsidP="00263899">
      <w:pPr>
        <w:pStyle w:val="Heading1"/>
        <w:ind w:left="0" w:firstLine="0"/>
        <w:rPr>
          <w:rFonts w:ascii="Arial" w:hAnsi="Arial" w:cs="Arial"/>
          <w:b/>
          <w:color w:val="000000" w:themeColor="text1"/>
          <w:sz w:val="24"/>
          <w:szCs w:val="24"/>
        </w:rPr>
      </w:pPr>
      <w:r w:rsidRPr="00263899">
        <w:rPr>
          <w:rFonts w:ascii="Arial" w:hAnsi="Arial" w:cs="Arial"/>
          <w:b/>
          <w:color w:val="000000" w:themeColor="text1"/>
          <w:sz w:val="24"/>
          <w:szCs w:val="24"/>
        </w:rPr>
        <w:t>Organizations</w:t>
      </w:r>
    </w:p>
    <w:p w:rsidR="00000000" w:rsidRPr="00E31002" w:rsidRDefault="003B24B0" w:rsidP="00263899">
      <w:pPr>
        <w:pStyle w:val="Heading2"/>
        <w:numPr>
          <w:ilvl w:val="0"/>
          <w:numId w:val="43"/>
        </w:numPr>
        <w:rPr>
          <w:rFonts w:ascii="Arial" w:hAnsi="Arial" w:cs="Arial"/>
          <w:color w:val="000000" w:themeColor="text1"/>
          <w:sz w:val="24"/>
          <w:szCs w:val="24"/>
        </w:rPr>
      </w:pPr>
      <w:r w:rsidRPr="00E31002">
        <w:rPr>
          <w:rFonts w:ascii="Arial" w:hAnsi="Arial" w:cs="Arial"/>
          <w:b/>
          <w:bCs/>
          <w:color w:val="000000" w:themeColor="text1"/>
          <w:sz w:val="24"/>
          <w:szCs w:val="24"/>
        </w:rPr>
        <w:t xml:space="preserve">Organizations </w:t>
      </w:r>
      <w:r w:rsidRPr="00E31002">
        <w:rPr>
          <w:rFonts w:ascii="Arial" w:hAnsi="Arial" w:cs="Arial"/>
          <w:color w:val="000000" w:themeColor="text1"/>
          <w:sz w:val="24"/>
          <w:szCs w:val="24"/>
        </w:rPr>
        <w:t>are groups that associate for the purpose of achieving some goal or action.</w:t>
      </w:r>
    </w:p>
    <w:p w:rsidR="00000000" w:rsidRPr="00E31002" w:rsidRDefault="003B24B0" w:rsidP="00263899">
      <w:pPr>
        <w:pStyle w:val="Heading2"/>
        <w:numPr>
          <w:ilvl w:val="0"/>
          <w:numId w:val="43"/>
        </w:numPr>
        <w:rPr>
          <w:rFonts w:ascii="Arial" w:hAnsi="Arial" w:cs="Arial"/>
          <w:color w:val="000000" w:themeColor="text1"/>
          <w:sz w:val="24"/>
          <w:szCs w:val="24"/>
        </w:rPr>
      </w:pPr>
      <w:r w:rsidRPr="00E31002">
        <w:rPr>
          <w:rFonts w:ascii="Arial" w:hAnsi="Arial" w:cs="Arial"/>
          <w:color w:val="000000" w:themeColor="text1"/>
          <w:sz w:val="24"/>
          <w:szCs w:val="24"/>
        </w:rPr>
        <w:t xml:space="preserve">Organizations have </w:t>
      </w:r>
      <w:r w:rsidRPr="00E31002">
        <w:rPr>
          <w:rFonts w:ascii="Arial" w:hAnsi="Arial" w:cs="Arial"/>
          <w:b/>
          <w:bCs/>
          <w:color w:val="000000" w:themeColor="text1"/>
          <w:sz w:val="24"/>
          <w:szCs w:val="24"/>
        </w:rPr>
        <w:t>identifiable membership</w:t>
      </w:r>
      <w:r w:rsidRPr="00E31002">
        <w:rPr>
          <w:rFonts w:ascii="Arial" w:hAnsi="Arial" w:cs="Arial"/>
          <w:color w:val="000000" w:themeColor="text1"/>
          <w:sz w:val="24"/>
          <w:szCs w:val="24"/>
        </w:rPr>
        <w:t>.</w:t>
      </w:r>
    </w:p>
    <w:p w:rsidR="00000000" w:rsidRPr="00E31002" w:rsidRDefault="003B24B0" w:rsidP="00263899">
      <w:pPr>
        <w:pStyle w:val="Heading2"/>
        <w:numPr>
          <w:ilvl w:val="0"/>
          <w:numId w:val="43"/>
        </w:numPr>
        <w:rPr>
          <w:rFonts w:ascii="Arial" w:hAnsi="Arial" w:cs="Arial"/>
          <w:b/>
          <w:bCs/>
          <w:color w:val="000000" w:themeColor="text1"/>
          <w:sz w:val="24"/>
          <w:szCs w:val="24"/>
        </w:rPr>
      </w:pPr>
      <w:r w:rsidRPr="00E31002">
        <w:rPr>
          <w:rFonts w:ascii="Arial" w:hAnsi="Arial" w:cs="Arial"/>
          <w:color w:val="000000" w:themeColor="text1"/>
          <w:sz w:val="24"/>
          <w:szCs w:val="24"/>
        </w:rPr>
        <w:t>The study of organizations is a core topic i</w:t>
      </w:r>
      <w:r w:rsidRPr="00E31002">
        <w:rPr>
          <w:rFonts w:ascii="Arial" w:hAnsi="Arial" w:cs="Arial"/>
          <w:color w:val="000000" w:themeColor="text1"/>
          <w:sz w:val="24"/>
          <w:szCs w:val="24"/>
        </w:rPr>
        <w:t>n sociology, as they are one of the dominant forms of social relations.</w:t>
      </w:r>
    </w:p>
    <w:p w:rsidR="00000000" w:rsidRPr="00263899" w:rsidRDefault="003B24B0" w:rsidP="00263899">
      <w:pPr>
        <w:pStyle w:val="Heading1"/>
        <w:ind w:left="0" w:firstLine="0"/>
        <w:rPr>
          <w:rFonts w:ascii="Arial" w:hAnsi="Arial" w:cs="Arial"/>
          <w:b/>
          <w:color w:val="000000" w:themeColor="text1"/>
          <w:sz w:val="24"/>
          <w:szCs w:val="24"/>
        </w:rPr>
      </w:pPr>
      <w:r w:rsidRPr="00263899">
        <w:rPr>
          <w:rFonts w:ascii="Arial" w:hAnsi="Arial" w:cs="Arial"/>
          <w:b/>
          <w:color w:val="000000" w:themeColor="text1"/>
          <w:sz w:val="24"/>
          <w:szCs w:val="24"/>
        </w:rPr>
        <w:t>Formal organizations</w:t>
      </w:r>
    </w:p>
    <w:p w:rsidR="00000000" w:rsidRPr="00E31002" w:rsidRDefault="003B24B0" w:rsidP="00263899">
      <w:pPr>
        <w:pStyle w:val="Heading2"/>
        <w:numPr>
          <w:ilvl w:val="0"/>
          <w:numId w:val="44"/>
        </w:numPr>
        <w:rPr>
          <w:rFonts w:ascii="Arial" w:hAnsi="Arial" w:cs="Arial"/>
          <w:color w:val="000000" w:themeColor="text1"/>
          <w:sz w:val="24"/>
          <w:szCs w:val="24"/>
        </w:rPr>
      </w:pPr>
      <w:r w:rsidRPr="00E31002">
        <w:rPr>
          <w:rFonts w:ascii="Arial" w:hAnsi="Arial" w:cs="Arial"/>
          <w:color w:val="000000" w:themeColor="text1"/>
          <w:sz w:val="24"/>
          <w:szCs w:val="24"/>
        </w:rPr>
        <w:t>Many organizations take on a highly rational form, with a clear chain of command and standard operating procedures (SOPs).</w:t>
      </w:r>
    </w:p>
    <w:p w:rsidR="00000000" w:rsidRPr="00E31002" w:rsidRDefault="003B24B0" w:rsidP="00263899">
      <w:pPr>
        <w:pStyle w:val="Heading2"/>
        <w:numPr>
          <w:ilvl w:val="0"/>
          <w:numId w:val="44"/>
        </w:numPr>
        <w:rPr>
          <w:rFonts w:ascii="Arial" w:hAnsi="Arial" w:cs="Arial"/>
          <w:color w:val="000000" w:themeColor="text1"/>
          <w:sz w:val="24"/>
          <w:szCs w:val="24"/>
        </w:rPr>
      </w:pPr>
      <w:r w:rsidRPr="00E31002">
        <w:rPr>
          <w:rFonts w:ascii="Arial" w:hAnsi="Arial" w:cs="Arial"/>
          <w:color w:val="000000" w:themeColor="text1"/>
          <w:sz w:val="24"/>
          <w:szCs w:val="24"/>
        </w:rPr>
        <w:t>Formality is often for the purpose</w:t>
      </w:r>
      <w:r w:rsidRPr="00E31002">
        <w:rPr>
          <w:rFonts w:ascii="Arial" w:hAnsi="Arial" w:cs="Arial"/>
          <w:color w:val="000000" w:themeColor="text1"/>
          <w:sz w:val="24"/>
          <w:szCs w:val="24"/>
        </w:rPr>
        <w:t>s of legality and legitimacy.</w:t>
      </w:r>
    </w:p>
    <w:p w:rsidR="00000000" w:rsidRPr="00E31002" w:rsidRDefault="003B24B0" w:rsidP="00263899">
      <w:pPr>
        <w:pStyle w:val="Heading2"/>
        <w:numPr>
          <w:ilvl w:val="0"/>
          <w:numId w:val="44"/>
        </w:numPr>
        <w:rPr>
          <w:rFonts w:ascii="Arial" w:hAnsi="Arial" w:cs="Arial"/>
          <w:color w:val="000000" w:themeColor="text1"/>
          <w:sz w:val="24"/>
          <w:szCs w:val="24"/>
        </w:rPr>
      </w:pPr>
      <w:r w:rsidRPr="00E31002">
        <w:rPr>
          <w:rFonts w:ascii="Arial" w:hAnsi="Arial" w:cs="Arial"/>
          <w:color w:val="000000" w:themeColor="text1"/>
          <w:sz w:val="24"/>
          <w:szCs w:val="24"/>
        </w:rPr>
        <w:t>Formal organizations have become increasingly important in modernity.</w:t>
      </w:r>
    </w:p>
    <w:p w:rsidR="00000000" w:rsidRPr="00263899" w:rsidRDefault="003B24B0" w:rsidP="00263899">
      <w:pPr>
        <w:pStyle w:val="Heading1"/>
        <w:ind w:left="0" w:firstLine="0"/>
        <w:rPr>
          <w:rFonts w:ascii="Arial" w:hAnsi="Arial" w:cs="Arial"/>
          <w:b/>
          <w:color w:val="000000" w:themeColor="text1"/>
          <w:sz w:val="24"/>
          <w:szCs w:val="24"/>
        </w:rPr>
      </w:pPr>
      <w:r w:rsidRPr="00263899">
        <w:rPr>
          <w:rFonts w:ascii="Arial" w:hAnsi="Arial" w:cs="Arial"/>
          <w:b/>
          <w:color w:val="000000" w:themeColor="text1"/>
          <w:sz w:val="24"/>
          <w:szCs w:val="24"/>
        </w:rPr>
        <w:t>Organizational theory</w:t>
      </w:r>
    </w:p>
    <w:p w:rsidR="00000000" w:rsidRPr="00E31002" w:rsidRDefault="003B24B0" w:rsidP="00263899">
      <w:pPr>
        <w:pStyle w:val="Heading2"/>
        <w:ind w:left="0" w:firstLine="0"/>
        <w:rPr>
          <w:rFonts w:ascii="Arial" w:hAnsi="Arial" w:cs="Arial"/>
          <w:color w:val="000000" w:themeColor="text1"/>
          <w:sz w:val="24"/>
          <w:szCs w:val="24"/>
        </w:rPr>
      </w:pPr>
      <w:r w:rsidRPr="00E31002">
        <w:rPr>
          <w:rFonts w:ascii="Arial" w:hAnsi="Arial" w:cs="Arial"/>
          <w:color w:val="000000" w:themeColor="text1"/>
          <w:sz w:val="24"/>
          <w:szCs w:val="24"/>
        </w:rPr>
        <w:t>There are many approaches to studying organizations sociologically:</w:t>
      </w:r>
    </w:p>
    <w:p w:rsidR="00000000" w:rsidRPr="00E31002" w:rsidRDefault="003B24B0" w:rsidP="00943A4B">
      <w:pPr>
        <w:pStyle w:val="Heading3"/>
        <w:numPr>
          <w:ilvl w:val="0"/>
          <w:numId w:val="31"/>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Bureaucracy theories</w:t>
      </w:r>
    </w:p>
    <w:p w:rsidR="00000000" w:rsidRPr="00E31002" w:rsidRDefault="003B24B0" w:rsidP="00943A4B">
      <w:pPr>
        <w:pStyle w:val="Heading3"/>
        <w:numPr>
          <w:ilvl w:val="0"/>
          <w:numId w:val="31"/>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Informal networks</w:t>
      </w:r>
    </w:p>
    <w:p w:rsidR="00000000" w:rsidRPr="00E31002" w:rsidRDefault="003B24B0" w:rsidP="00943A4B">
      <w:pPr>
        <w:pStyle w:val="Heading3"/>
        <w:numPr>
          <w:ilvl w:val="0"/>
          <w:numId w:val="31"/>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Dysfunction theory</w:t>
      </w:r>
    </w:p>
    <w:p w:rsidR="00000000" w:rsidRPr="00E31002" w:rsidRDefault="003B24B0" w:rsidP="00943A4B">
      <w:pPr>
        <w:pStyle w:val="Heading3"/>
        <w:numPr>
          <w:ilvl w:val="0"/>
          <w:numId w:val="31"/>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Oligarchy</w:t>
      </w:r>
    </w:p>
    <w:p w:rsidR="00000000" w:rsidRPr="00E31002" w:rsidRDefault="003B24B0" w:rsidP="00943A4B">
      <w:pPr>
        <w:pStyle w:val="Heading3"/>
        <w:numPr>
          <w:ilvl w:val="0"/>
          <w:numId w:val="31"/>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Feminist organizational theory</w:t>
      </w:r>
    </w:p>
    <w:p w:rsidR="00000000" w:rsidRPr="00EE469D" w:rsidRDefault="003B24B0" w:rsidP="00EE469D">
      <w:pPr>
        <w:pStyle w:val="Heading1"/>
        <w:ind w:left="0" w:firstLine="0"/>
        <w:rPr>
          <w:rFonts w:ascii="Arial" w:hAnsi="Arial" w:cs="Arial"/>
          <w:b/>
          <w:color w:val="000000" w:themeColor="text1"/>
          <w:sz w:val="24"/>
          <w:szCs w:val="24"/>
        </w:rPr>
      </w:pPr>
      <w:r w:rsidRPr="00EE469D">
        <w:rPr>
          <w:rFonts w:ascii="Arial" w:hAnsi="Arial" w:cs="Arial"/>
          <w:b/>
          <w:color w:val="000000" w:themeColor="text1"/>
          <w:sz w:val="24"/>
          <w:szCs w:val="24"/>
        </w:rPr>
        <w:t>Bureaucracy</w:t>
      </w:r>
    </w:p>
    <w:p w:rsidR="00000000" w:rsidRPr="00E31002" w:rsidRDefault="003B24B0" w:rsidP="00EB1D77">
      <w:pPr>
        <w:pStyle w:val="Heading2"/>
        <w:numPr>
          <w:ilvl w:val="0"/>
          <w:numId w:val="45"/>
        </w:numPr>
        <w:rPr>
          <w:rFonts w:ascii="Arial" w:hAnsi="Arial" w:cs="Arial"/>
          <w:color w:val="000000" w:themeColor="text1"/>
          <w:sz w:val="24"/>
          <w:szCs w:val="24"/>
        </w:rPr>
      </w:pPr>
      <w:r w:rsidRPr="00E31002">
        <w:rPr>
          <w:rFonts w:ascii="Arial" w:hAnsi="Arial" w:cs="Arial"/>
          <w:color w:val="000000" w:themeColor="text1"/>
          <w:sz w:val="24"/>
          <w:szCs w:val="24"/>
        </w:rPr>
        <w:t xml:space="preserve">A </w:t>
      </w:r>
      <w:r w:rsidRPr="00E31002">
        <w:rPr>
          <w:rFonts w:ascii="Arial" w:hAnsi="Arial" w:cs="Arial"/>
          <w:b/>
          <w:bCs/>
          <w:color w:val="000000" w:themeColor="text1"/>
          <w:sz w:val="24"/>
          <w:szCs w:val="24"/>
        </w:rPr>
        <w:t xml:space="preserve">bureaucracy </w:t>
      </w:r>
      <w:r w:rsidRPr="00E31002">
        <w:rPr>
          <w:rFonts w:ascii="Arial" w:hAnsi="Arial" w:cs="Arial"/>
          <w:color w:val="000000" w:themeColor="text1"/>
          <w:sz w:val="24"/>
          <w:szCs w:val="24"/>
        </w:rPr>
        <w:t>is a formal organization best known for its style of hierarchical authority.</w:t>
      </w:r>
    </w:p>
    <w:p w:rsidR="00000000" w:rsidRPr="00E31002" w:rsidRDefault="003B24B0" w:rsidP="00EB1D77">
      <w:pPr>
        <w:pStyle w:val="Heading2"/>
        <w:numPr>
          <w:ilvl w:val="0"/>
          <w:numId w:val="45"/>
        </w:numPr>
        <w:rPr>
          <w:rFonts w:ascii="Arial" w:hAnsi="Arial" w:cs="Arial"/>
          <w:color w:val="000000" w:themeColor="text1"/>
          <w:sz w:val="24"/>
          <w:szCs w:val="24"/>
        </w:rPr>
      </w:pPr>
      <w:r w:rsidRPr="00E31002">
        <w:rPr>
          <w:rFonts w:ascii="Arial" w:hAnsi="Arial" w:cs="Arial"/>
          <w:color w:val="000000" w:themeColor="text1"/>
          <w:sz w:val="24"/>
          <w:szCs w:val="24"/>
        </w:rPr>
        <w:t>Pros: effectiveness, careful operations</w:t>
      </w:r>
    </w:p>
    <w:p w:rsidR="00000000" w:rsidRPr="00E31002" w:rsidRDefault="003B24B0" w:rsidP="00EB1D77">
      <w:pPr>
        <w:pStyle w:val="Heading2"/>
        <w:numPr>
          <w:ilvl w:val="0"/>
          <w:numId w:val="45"/>
        </w:numPr>
        <w:rPr>
          <w:rFonts w:ascii="Arial" w:hAnsi="Arial" w:cs="Arial"/>
          <w:color w:val="000000" w:themeColor="text1"/>
          <w:sz w:val="24"/>
          <w:szCs w:val="24"/>
        </w:rPr>
      </w:pPr>
      <w:r w:rsidRPr="00E31002">
        <w:rPr>
          <w:rFonts w:ascii="Arial" w:hAnsi="Arial" w:cs="Arial"/>
          <w:color w:val="000000" w:themeColor="text1"/>
          <w:sz w:val="24"/>
          <w:szCs w:val="24"/>
        </w:rPr>
        <w:t>Cons: dehumanizing, red tape</w:t>
      </w:r>
    </w:p>
    <w:p w:rsidR="00000000" w:rsidRPr="00E31002" w:rsidRDefault="003B24B0" w:rsidP="00EB1D77">
      <w:pPr>
        <w:pStyle w:val="Heading2"/>
        <w:numPr>
          <w:ilvl w:val="0"/>
          <w:numId w:val="45"/>
        </w:numPr>
        <w:rPr>
          <w:rFonts w:ascii="Arial" w:hAnsi="Arial" w:cs="Arial"/>
          <w:color w:val="000000" w:themeColor="text1"/>
          <w:sz w:val="24"/>
          <w:szCs w:val="24"/>
        </w:rPr>
      </w:pPr>
      <w:r w:rsidRPr="00E31002">
        <w:rPr>
          <w:rFonts w:ascii="Arial" w:hAnsi="Arial" w:cs="Arial"/>
          <w:b/>
          <w:bCs/>
          <w:color w:val="000000" w:themeColor="text1"/>
          <w:sz w:val="24"/>
          <w:szCs w:val="24"/>
        </w:rPr>
        <w:t>Max Webe</w:t>
      </w:r>
      <w:r w:rsidRPr="00E31002">
        <w:rPr>
          <w:rFonts w:ascii="Arial" w:hAnsi="Arial" w:cs="Arial"/>
          <w:b/>
          <w:bCs/>
          <w:color w:val="000000" w:themeColor="text1"/>
          <w:sz w:val="24"/>
          <w:szCs w:val="24"/>
        </w:rPr>
        <w:t xml:space="preserve">r </w:t>
      </w:r>
      <w:r w:rsidRPr="00E31002">
        <w:rPr>
          <w:rFonts w:ascii="Arial" w:hAnsi="Arial" w:cs="Arial"/>
          <w:color w:val="000000" w:themeColor="text1"/>
          <w:sz w:val="24"/>
          <w:szCs w:val="24"/>
        </w:rPr>
        <w:t>is the sociologist most closely associated with bureaucracy theory.</w:t>
      </w:r>
    </w:p>
    <w:p w:rsidR="00000000" w:rsidRPr="00EB1D77" w:rsidRDefault="003B24B0" w:rsidP="00EB1D77">
      <w:pPr>
        <w:pStyle w:val="Heading1"/>
        <w:ind w:left="0" w:firstLine="0"/>
        <w:rPr>
          <w:rFonts w:ascii="Arial" w:hAnsi="Arial" w:cs="Arial"/>
          <w:b/>
          <w:color w:val="000000" w:themeColor="text1"/>
          <w:sz w:val="24"/>
          <w:szCs w:val="24"/>
        </w:rPr>
      </w:pPr>
      <w:r w:rsidRPr="00EB1D77">
        <w:rPr>
          <w:rFonts w:ascii="Arial" w:hAnsi="Arial" w:cs="Arial"/>
          <w:b/>
          <w:color w:val="000000" w:themeColor="text1"/>
          <w:sz w:val="24"/>
          <w:szCs w:val="24"/>
        </w:rPr>
        <w:t>Weber on bureaucracy</w:t>
      </w:r>
    </w:p>
    <w:p w:rsidR="00000000" w:rsidRPr="00E31002" w:rsidRDefault="003B24B0" w:rsidP="00EB1D77">
      <w:pPr>
        <w:pStyle w:val="Heading2"/>
        <w:numPr>
          <w:ilvl w:val="0"/>
          <w:numId w:val="46"/>
        </w:numPr>
        <w:rPr>
          <w:rFonts w:ascii="Arial" w:hAnsi="Arial" w:cs="Arial"/>
          <w:color w:val="000000" w:themeColor="text1"/>
          <w:sz w:val="24"/>
          <w:szCs w:val="24"/>
        </w:rPr>
      </w:pPr>
      <w:r w:rsidRPr="00E31002">
        <w:rPr>
          <w:rFonts w:ascii="Arial" w:hAnsi="Arial" w:cs="Arial"/>
          <w:color w:val="000000" w:themeColor="text1"/>
          <w:sz w:val="24"/>
          <w:szCs w:val="24"/>
        </w:rPr>
        <w:t>Weber saw bureaucracies as the future of organizations in the modern world.</w:t>
      </w:r>
    </w:p>
    <w:p w:rsidR="00000000" w:rsidRPr="00E31002" w:rsidRDefault="003B24B0" w:rsidP="00EB1D77">
      <w:pPr>
        <w:pStyle w:val="Heading2"/>
        <w:numPr>
          <w:ilvl w:val="0"/>
          <w:numId w:val="46"/>
        </w:numPr>
        <w:rPr>
          <w:rFonts w:ascii="Arial" w:hAnsi="Arial" w:cs="Arial"/>
          <w:color w:val="000000" w:themeColor="text1"/>
          <w:sz w:val="24"/>
          <w:szCs w:val="24"/>
        </w:rPr>
      </w:pPr>
      <w:r w:rsidRPr="00E31002">
        <w:rPr>
          <w:rFonts w:ascii="Arial" w:hAnsi="Arial" w:cs="Arial"/>
          <w:color w:val="000000" w:themeColor="text1"/>
          <w:sz w:val="24"/>
          <w:szCs w:val="24"/>
        </w:rPr>
        <w:t xml:space="preserve">They were highly efficient compared to earlier, less rational forms of organization (see his </w:t>
      </w:r>
      <w:r w:rsidRPr="00E31002">
        <w:rPr>
          <w:rFonts w:ascii="Arial" w:hAnsi="Arial" w:cs="Arial"/>
          <w:b/>
          <w:bCs/>
          <w:color w:val="000000" w:themeColor="text1"/>
          <w:sz w:val="24"/>
          <w:szCs w:val="24"/>
        </w:rPr>
        <w:t>ideal type</w:t>
      </w:r>
      <w:r w:rsidRPr="00E31002">
        <w:rPr>
          <w:rFonts w:ascii="Arial" w:hAnsi="Arial" w:cs="Arial"/>
          <w:color w:val="000000" w:themeColor="text1"/>
          <w:sz w:val="24"/>
          <w:szCs w:val="24"/>
        </w:rPr>
        <w:t>).</w:t>
      </w:r>
    </w:p>
    <w:p w:rsidR="00000000" w:rsidRPr="00E31002" w:rsidRDefault="003B24B0" w:rsidP="00EB1D77">
      <w:pPr>
        <w:pStyle w:val="Heading2"/>
        <w:numPr>
          <w:ilvl w:val="0"/>
          <w:numId w:val="46"/>
        </w:numPr>
        <w:rPr>
          <w:rFonts w:ascii="Arial" w:hAnsi="Arial" w:cs="Arial"/>
          <w:color w:val="000000" w:themeColor="text1"/>
          <w:sz w:val="24"/>
          <w:szCs w:val="24"/>
        </w:rPr>
      </w:pPr>
      <w:r w:rsidRPr="00E31002">
        <w:rPr>
          <w:rFonts w:ascii="Arial" w:hAnsi="Arial" w:cs="Arial"/>
          <w:color w:val="000000" w:themeColor="text1"/>
          <w:sz w:val="24"/>
          <w:szCs w:val="24"/>
        </w:rPr>
        <w:t xml:space="preserve">Weber recognized the plusses and minuses.  He saw bureaucracy as inevitable due to its  effectiveness, but worried over its </w:t>
      </w:r>
      <w:r w:rsidRPr="00E31002">
        <w:rPr>
          <w:rFonts w:ascii="Arial" w:hAnsi="Arial" w:cs="Arial"/>
          <w:color w:val="000000" w:themeColor="text1"/>
          <w:sz w:val="24"/>
          <w:szCs w:val="24"/>
        </w:rPr>
        <w:t>dullness and lack of humanity.</w:t>
      </w:r>
    </w:p>
    <w:p w:rsidR="00000000" w:rsidRPr="00EB1D77" w:rsidRDefault="003B24B0" w:rsidP="00EB1D77">
      <w:pPr>
        <w:pStyle w:val="Heading1"/>
        <w:ind w:left="0" w:firstLine="0"/>
        <w:rPr>
          <w:rFonts w:ascii="Arial" w:hAnsi="Arial" w:cs="Arial"/>
          <w:b/>
          <w:color w:val="000000" w:themeColor="text1"/>
          <w:sz w:val="24"/>
          <w:szCs w:val="24"/>
        </w:rPr>
      </w:pPr>
      <w:r w:rsidRPr="00EB1D77">
        <w:rPr>
          <w:rFonts w:ascii="Arial" w:hAnsi="Arial" w:cs="Arial"/>
          <w:b/>
          <w:color w:val="000000" w:themeColor="text1"/>
          <w:sz w:val="24"/>
          <w:szCs w:val="24"/>
        </w:rPr>
        <w:t>Informal relations</w:t>
      </w:r>
    </w:p>
    <w:p w:rsidR="00000000" w:rsidRPr="00E31002" w:rsidRDefault="003B24B0" w:rsidP="00EB1D77">
      <w:pPr>
        <w:pStyle w:val="Heading2"/>
        <w:numPr>
          <w:ilvl w:val="0"/>
          <w:numId w:val="47"/>
        </w:numPr>
        <w:rPr>
          <w:rFonts w:ascii="Arial" w:hAnsi="Arial" w:cs="Arial"/>
          <w:color w:val="000000" w:themeColor="text1"/>
          <w:sz w:val="24"/>
          <w:szCs w:val="24"/>
        </w:rPr>
      </w:pPr>
      <w:r w:rsidRPr="00E31002">
        <w:rPr>
          <w:rFonts w:ascii="Arial" w:hAnsi="Arial" w:cs="Arial"/>
          <w:color w:val="000000" w:themeColor="text1"/>
          <w:sz w:val="24"/>
          <w:szCs w:val="24"/>
        </w:rPr>
        <w:t>An early challenge to bureaucracy theory came from those who identified informal networks and relations inside formal organizations.</w:t>
      </w:r>
    </w:p>
    <w:p w:rsidR="00000000" w:rsidRPr="00E31002" w:rsidRDefault="003B24B0" w:rsidP="00EB1D77">
      <w:pPr>
        <w:pStyle w:val="Heading2"/>
        <w:numPr>
          <w:ilvl w:val="0"/>
          <w:numId w:val="47"/>
        </w:numPr>
        <w:rPr>
          <w:rFonts w:ascii="Arial" w:hAnsi="Arial" w:cs="Arial"/>
          <w:color w:val="000000" w:themeColor="text1"/>
          <w:sz w:val="24"/>
          <w:szCs w:val="24"/>
        </w:rPr>
      </w:pPr>
      <w:r w:rsidRPr="00E31002">
        <w:rPr>
          <w:rFonts w:ascii="Arial" w:hAnsi="Arial" w:cs="Arial"/>
          <w:color w:val="000000" w:themeColor="text1"/>
          <w:sz w:val="24"/>
          <w:szCs w:val="24"/>
        </w:rPr>
        <w:t>Fruitful, informal social-business networks exist between organizat</w:t>
      </w:r>
      <w:r w:rsidRPr="00E31002">
        <w:rPr>
          <w:rFonts w:ascii="Arial" w:hAnsi="Arial" w:cs="Arial"/>
          <w:color w:val="000000" w:themeColor="text1"/>
          <w:sz w:val="24"/>
          <w:szCs w:val="24"/>
        </w:rPr>
        <w:t>ions.</w:t>
      </w:r>
    </w:p>
    <w:p w:rsidR="00000000" w:rsidRDefault="003B24B0" w:rsidP="00EB1D77">
      <w:pPr>
        <w:pStyle w:val="Heading2"/>
        <w:numPr>
          <w:ilvl w:val="0"/>
          <w:numId w:val="47"/>
        </w:numPr>
        <w:rPr>
          <w:rFonts w:ascii="Arial" w:hAnsi="Arial" w:cs="Arial"/>
          <w:color w:val="000000" w:themeColor="text1"/>
          <w:sz w:val="24"/>
          <w:szCs w:val="24"/>
        </w:rPr>
      </w:pPr>
      <w:r w:rsidRPr="00E31002">
        <w:rPr>
          <w:rFonts w:ascii="Arial" w:hAnsi="Arial" w:cs="Arial"/>
          <w:color w:val="000000" w:themeColor="text1"/>
          <w:sz w:val="24"/>
          <w:szCs w:val="24"/>
        </w:rPr>
        <w:t>Informal relations and chains of command function within organizations.</w:t>
      </w:r>
    </w:p>
    <w:p w:rsidR="00EB1D77" w:rsidRPr="00EB1D77" w:rsidRDefault="00EB1D77" w:rsidP="00EB1D77"/>
    <w:p w:rsidR="00000000" w:rsidRPr="00EB1D77" w:rsidRDefault="003B24B0" w:rsidP="00EB1D77">
      <w:pPr>
        <w:pStyle w:val="Heading1"/>
        <w:ind w:left="0" w:firstLine="0"/>
        <w:rPr>
          <w:rFonts w:ascii="Arial" w:hAnsi="Arial" w:cs="Arial"/>
          <w:b/>
          <w:color w:val="000000" w:themeColor="text1"/>
          <w:sz w:val="24"/>
          <w:szCs w:val="24"/>
        </w:rPr>
      </w:pPr>
      <w:r w:rsidRPr="00EB1D77">
        <w:rPr>
          <w:rFonts w:ascii="Arial" w:hAnsi="Arial" w:cs="Arial"/>
          <w:b/>
          <w:color w:val="000000" w:themeColor="text1"/>
          <w:sz w:val="24"/>
          <w:szCs w:val="24"/>
        </w:rPr>
        <w:lastRenderedPageBreak/>
        <w:t>Harmful effects of bureaucracy</w:t>
      </w:r>
    </w:p>
    <w:p w:rsidR="00000000" w:rsidRPr="00E31002" w:rsidRDefault="003B24B0" w:rsidP="00EB1D77">
      <w:pPr>
        <w:pStyle w:val="Heading2"/>
        <w:numPr>
          <w:ilvl w:val="0"/>
          <w:numId w:val="48"/>
        </w:numPr>
        <w:rPr>
          <w:rFonts w:ascii="Arial" w:hAnsi="Arial" w:cs="Arial"/>
          <w:color w:val="000000" w:themeColor="text1"/>
          <w:sz w:val="24"/>
          <w:szCs w:val="24"/>
        </w:rPr>
      </w:pPr>
      <w:r w:rsidRPr="00E31002">
        <w:rPr>
          <w:rFonts w:ascii="Arial" w:hAnsi="Arial" w:cs="Arial"/>
          <w:b/>
          <w:bCs/>
          <w:color w:val="000000" w:themeColor="text1"/>
          <w:sz w:val="24"/>
          <w:szCs w:val="24"/>
        </w:rPr>
        <w:t xml:space="preserve">Robert Merton </w:t>
      </w:r>
      <w:r w:rsidRPr="00E31002">
        <w:rPr>
          <w:rFonts w:ascii="Arial" w:hAnsi="Arial" w:cs="Arial"/>
          <w:color w:val="000000" w:themeColor="text1"/>
          <w:sz w:val="24"/>
          <w:szCs w:val="24"/>
        </w:rPr>
        <w:t xml:space="preserve">identified what he saw as the </w:t>
      </w:r>
      <w:r w:rsidRPr="00E31002">
        <w:rPr>
          <w:rFonts w:ascii="Arial" w:hAnsi="Arial" w:cs="Arial"/>
          <w:b/>
          <w:bCs/>
          <w:color w:val="000000" w:themeColor="text1"/>
          <w:sz w:val="24"/>
          <w:szCs w:val="24"/>
        </w:rPr>
        <w:t>dysfunctions of bureaucracy</w:t>
      </w:r>
      <w:r w:rsidRPr="00E31002">
        <w:rPr>
          <w:rFonts w:ascii="Arial" w:hAnsi="Arial" w:cs="Arial"/>
          <w:i/>
          <w:iCs/>
          <w:color w:val="000000" w:themeColor="text1"/>
          <w:sz w:val="24"/>
          <w:szCs w:val="24"/>
        </w:rPr>
        <w:t>.</w:t>
      </w:r>
      <w:r w:rsidRPr="00E31002">
        <w:rPr>
          <w:rFonts w:ascii="Arial" w:hAnsi="Arial" w:cs="Arial"/>
          <w:color w:val="000000" w:themeColor="text1"/>
          <w:sz w:val="24"/>
          <w:szCs w:val="24"/>
        </w:rPr>
        <w:t xml:space="preserve">  </w:t>
      </w:r>
    </w:p>
    <w:p w:rsidR="00000000" w:rsidRPr="00E31002" w:rsidRDefault="003B24B0" w:rsidP="00EB1D77">
      <w:pPr>
        <w:pStyle w:val="Heading2"/>
        <w:numPr>
          <w:ilvl w:val="0"/>
          <w:numId w:val="48"/>
        </w:numPr>
        <w:rPr>
          <w:rFonts w:ascii="Arial" w:hAnsi="Arial" w:cs="Arial"/>
          <w:color w:val="000000" w:themeColor="text1"/>
          <w:sz w:val="24"/>
          <w:szCs w:val="24"/>
        </w:rPr>
      </w:pPr>
      <w:r w:rsidRPr="00E31002">
        <w:rPr>
          <w:rFonts w:ascii="Arial" w:hAnsi="Arial" w:cs="Arial"/>
          <w:color w:val="000000" w:themeColor="text1"/>
          <w:sz w:val="24"/>
          <w:szCs w:val="24"/>
        </w:rPr>
        <w:t>Bureaucracy stifles creativity with its sea of rules and SOPs.</w:t>
      </w:r>
    </w:p>
    <w:p w:rsidR="00000000" w:rsidRPr="00E31002" w:rsidRDefault="003B24B0" w:rsidP="00EB1D77">
      <w:pPr>
        <w:pStyle w:val="Heading2"/>
        <w:numPr>
          <w:ilvl w:val="0"/>
          <w:numId w:val="48"/>
        </w:numPr>
        <w:rPr>
          <w:rFonts w:ascii="Arial" w:hAnsi="Arial" w:cs="Arial"/>
          <w:color w:val="000000" w:themeColor="text1"/>
          <w:sz w:val="24"/>
          <w:szCs w:val="24"/>
        </w:rPr>
      </w:pPr>
      <w:r w:rsidRPr="00E31002">
        <w:rPr>
          <w:rFonts w:ascii="Arial" w:hAnsi="Arial" w:cs="Arial"/>
          <w:color w:val="000000" w:themeColor="text1"/>
          <w:sz w:val="24"/>
          <w:szCs w:val="24"/>
        </w:rPr>
        <w:t>It is also overly pragmatic and lacks a  visionary element.</w:t>
      </w:r>
    </w:p>
    <w:p w:rsidR="00000000" w:rsidRPr="00E31002" w:rsidRDefault="003B24B0" w:rsidP="00EB1D77">
      <w:pPr>
        <w:pStyle w:val="Heading2"/>
        <w:numPr>
          <w:ilvl w:val="0"/>
          <w:numId w:val="48"/>
        </w:numPr>
        <w:rPr>
          <w:rFonts w:ascii="Arial" w:hAnsi="Arial" w:cs="Arial"/>
          <w:b/>
          <w:bCs/>
          <w:color w:val="000000" w:themeColor="text1"/>
          <w:sz w:val="24"/>
          <w:szCs w:val="24"/>
        </w:rPr>
      </w:pPr>
      <w:r w:rsidRPr="00E31002">
        <w:rPr>
          <w:rFonts w:ascii="Arial" w:hAnsi="Arial" w:cs="Arial"/>
          <w:color w:val="000000" w:themeColor="text1"/>
          <w:sz w:val="24"/>
          <w:szCs w:val="24"/>
        </w:rPr>
        <w:t>Occasionally rules dominate goals.</w:t>
      </w:r>
    </w:p>
    <w:p w:rsidR="00000000" w:rsidRPr="00EB1D77" w:rsidRDefault="003B24B0" w:rsidP="00EB1D77">
      <w:pPr>
        <w:pStyle w:val="Heading1"/>
        <w:ind w:left="0" w:firstLine="0"/>
        <w:rPr>
          <w:rFonts w:ascii="Arial" w:hAnsi="Arial" w:cs="Arial"/>
          <w:b/>
          <w:color w:val="000000" w:themeColor="text1"/>
          <w:sz w:val="24"/>
          <w:szCs w:val="24"/>
        </w:rPr>
      </w:pPr>
      <w:r w:rsidRPr="00EB1D77">
        <w:rPr>
          <w:rFonts w:ascii="Arial" w:hAnsi="Arial" w:cs="Arial"/>
          <w:b/>
          <w:color w:val="000000" w:themeColor="text1"/>
          <w:sz w:val="24"/>
          <w:szCs w:val="24"/>
        </w:rPr>
        <w:t>Other organizational theories</w:t>
      </w:r>
    </w:p>
    <w:p w:rsidR="00000000" w:rsidRPr="00E31002" w:rsidRDefault="003B24B0" w:rsidP="00EB1D77">
      <w:pPr>
        <w:pStyle w:val="Heading2"/>
        <w:numPr>
          <w:ilvl w:val="0"/>
          <w:numId w:val="49"/>
        </w:numPr>
        <w:ind w:left="540" w:hanging="540"/>
        <w:rPr>
          <w:rFonts w:ascii="Arial" w:hAnsi="Arial" w:cs="Arial"/>
          <w:color w:val="000000" w:themeColor="text1"/>
          <w:sz w:val="24"/>
          <w:szCs w:val="24"/>
        </w:rPr>
      </w:pPr>
      <w:r w:rsidRPr="00E31002">
        <w:rPr>
          <w:rFonts w:ascii="Arial" w:hAnsi="Arial" w:cs="Arial"/>
          <w:color w:val="000000" w:themeColor="text1"/>
          <w:sz w:val="24"/>
          <w:szCs w:val="24"/>
        </w:rPr>
        <w:t xml:space="preserve">The </w:t>
      </w:r>
      <w:r w:rsidRPr="00E31002">
        <w:rPr>
          <w:rFonts w:ascii="Arial" w:hAnsi="Arial" w:cs="Arial"/>
          <w:b/>
          <w:bCs/>
          <w:color w:val="000000" w:themeColor="text1"/>
          <w:sz w:val="24"/>
          <w:szCs w:val="24"/>
        </w:rPr>
        <w:t>iron law of oligarchy</w:t>
      </w:r>
      <w:r w:rsidRPr="00E31002">
        <w:rPr>
          <w:rFonts w:ascii="Arial" w:hAnsi="Arial" w:cs="Arial"/>
          <w:i/>
          <w:iCs/>
          <w:color w:val="000000" w:themeColor="text1"/>
          <w:sz w:val="24"/>
          <w:szCs w:val="24"/>
        </w:rPr>
        <w:t>:</w:t>
      </w:r>
      <w:r w:rsidRPr="00E31002">
        <w:rPr>
          <w:rFonts w:ascii="Arial" w:hAnsi="Arial" w:cs="Arial"/>
          <w:b/>
          <w:bCs/>
          <w:color w:val="000000" w:themeColor="text1"/>
          <w:sz w:val="24"/>
          <w:szCs w:val="24"/>
        </w:rPr>
        <w:t xml:space="preserve"> </w:t>
      </w:r>
      <w:r w:rsidRPr="00E31002">
        <w:rPr>
          <w:rFonts w:ascii="Arial" w:hAnsi="Arial" w:cs="Arial"/>
          <w:color w:val="000000" w:themeColor="text1"/>
          <w:sz w:val="24"/>
          <w:szCs w:val="24"/>
        </w:rPr>
        <w:t>the rule of the few over the many</w:t>
      </w:r>
    </w:p>
    <w:p w:rsidR="00000000" w:rsidRPr="00E31002" w:rsidRDefault="003B24B0" w:rsidP="00EB1D77">
      <w:pPr>
        <w:pStyle w:val="Heading2"/>
        <w:numPr>
          <w:ilvl w:val="0"/>
          <w:numId w:val="49"/>
        </w:numPr>
        <w:ind w:left="540" w:hanging="540"/>
        <w:rPr>
          <w:rFonts w:ascii="Arial" w:hAnsi="Arial" w:cs="Arial"/>
          <w:color w:val="000000" w:themeColor="text1"/>
          <w:sz w:val="24"/>
          <w:szCs w:val="24"/>
        </w:rPr>
      </w:pPr>
      <w:r w:rsidRPr="00E31002">
        <w:rPr>
          <w:rFonts w:ascii="Arial" w:hAnsi="Arial" w:cs="Arial"/>
          <w:b/>
          <w:bCs/>
          <w:color w:val="000000" w:themeColor="text1"/>
          <w:sz w:val="24"/>
          <w:szCs w:val="24"/>
        </w:rPr>
        <w:t xml:space="preserve">Feminist approaches </w:t>
      </w:r>
      <w:r w:rsidRPr="00E31002">
        <w:rPr>
          <w:rFonts w:ascii="Arial" w:hAnsi="Arial" w:cs="Arial"/>
          <w:color w:val="000000" w:themeColor="text1"/>
          <w:sz w:val="24"/>
          <w:szCs w:val="24"/>
        </w:rPr>
        <w:t>to organizational studies</w:t>
      </w:r>
    </w:p>
    <w:p w:rsidR="00000000" w:rsidRPr="00E31002" w:rsidRDefault="003B24B0" w:rsidP="00943A4B">
      <w:pPr>
        <w:pStyle w:val="Heading3"/>
        <w:numPr>
          <w:ilvl w:val="0"/>
          <w:numId w:val="31"/>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Organizat</w:t>
      </w:r>
      <w:r w:rsidRPr="00E31002">
        <w:rPr>
          <w:rFonts w:ascii="Arial" w:hAnsi="Arial" w:cs="Arial"/>
          <w:color w:val="000000" w:themeColor="text1"/>
          <w:sz w:val="24"/>
          <w:szCs w:val="24"/>
        </w:rPr>
        <w:t>ions are structured in a gendered way, which reinforces gender inequality in society.</w:t>
      </w:r>
    </w:p>
    <w:p w:rsidR="00000000" w:rsidRPr="00E31002" w:rsidRDefault="003B24B0" w:rsidP="00943A4B">
      <w:pPr>
        <w:pStyle w:val="Heading3"/>
        <w:numPr>
          <w:ilvl w:val="0"/>
          <w:numId w:val="31"/>
        </w:numPr>
        <w:ind w:left="1170" w:hanging="450"/>
        <w:rPr>
          <w:rFonts w:ascii="Arial" w:hAnsi="Arial" w:cs="Arial"/>
          <w:color w:val="000000" w:themeColor="text1"/>
          <w:sz w:val="24"/>
          <w:szCs w:val="24"/>
        </w:rPr>
      </w:pPr>
      <w:r w:rsidRPr="00E31002">
        <w:rPr>
          <w:rFonts w:ascii="Arial" w:hAnsi="Arial" w:cs="Arial"/>
          <w:color w:val="000000" w:themeColor="text1"/>
          <w:sz w:val="24"/>
          <w:szCs w:val="24"/>
        </w:rPr>
        <w:t>Gender inequality in organizations persists.</w:t>
      </w:r>
    </w:p>
    <w:p w:rsidR="00000000" w:rsidRPr="00EB1D77" w:rsidRDefault="003B24B0" w:rsidP="00EB1D77">
      <w:pPr>
        <w:pStyle w:val="Heading1"/>
        <w:ind w:left="0" w:firstLine="0"/>
        <w:rPr>
          <w:rFonts w:ascii="Arial" w:hAnsi="Arial" w:cs="Arial"/>
          <w:b/>
          <w:color w:val="000000" w:themeColor="text1"/>
          <w:sz w:val="24"/>
          <w:szCs w:val="24"/>
        </w:rPr>
      </w:pPr>
      <w:r w:rsidRPr="00EB1D77">
        <w:rPr>
          <w:rFonts w:ascii="Arial" w:hAnsi="Arial" w:cs="Arial"/>
          <w:b/>
          <w:color w:val="000000" w:themeColor="text1"/>
          <w:sz w:val="24"/>
          <w:szCs w:val="24"/>
        </w:rPr>
        <w:t>Does bureaucracy theory hold up?</w:t>
      </w:r>
    </w:p>
    <w:p w:rsidR="00000000" w:rsidRPr="00E31002" w:rsidRDefault="003B24B0" w:rsidP="00EB1D77">
      <w:pPr>
        <w:pStyle w:val="Heading2"/>
        <w:numPr>
          <w:ilvl w:val="0"/>
          <w:numId w:val="49"/>
        </w:numPr>
        <w:ind w:left="540" w:hanging="540"/>
        <w:rPr>
          <w:rFonts w:ascii="Arial" w:hAnsi="Arial" w:cs="Arial"/>
          <w:color w:val="000000" w:themeColor="text1"/>
          <w:sz w:val="24"/>
          <w:szCs w:val="24"/>
        </w:rPr>
      </w:pPr>
      <w:r w:rsidRPr="00E31002">
        <w:rPr>
          <w:rFonts w:ascii="Arial" w:hAnsi="Arial" w:cs="Arial"/>
          <w:color w:val="000000" w:themeColor="text1"/>
          <w:sz w:val="24"/>
          <w:szCs w:val="24"/>
        </w:rPr>
        <w:t>There have been both theoretical and app</w:t>
      </w:r>
      <w:r w:rsidRPr="00E31002">
        <w:rPr>
          <w:rFonts w:ascii="Arial" w:hAnsi="Arial" w:cs="Arial"/>
          <w:color w:val="000000" w:themeColor="text1"/>
          <w:sz w:val="24"/>
          <w:szCs w:val="24"/>
        </w:rPr>
        <w:t>lied challenges to bureaucracy as the only model of formal organization in the modern world.</w:t>
      </w:r>
    </w:p>
    <w:p w:rsidR="00000000" w:rsidRPr="00E31002" w:rsidRDefault="003B24B0" w:rsidP="00F16D61">
      <w:pPr>
        <w:pStyle w:val="Heading3"/>
        <w:numPr>
          <w:ilvl w:val="0"/>
          <w:numId w:val="50"/>
        </w:numPr>
        <w:rPr>
          <w:rFonts w:ascii="Arial" w:hAnsi="Arial" w:cs="Arial"/>
          <w:color w:val="000000" w:themeColor="text1"/>
          <w:sz w:val="24"/>
          <w:szCs w:val="24"/>
        </w:rPr>
      </w:pPr>
      <w:r w:rsidRPr="00E31002">
        <w:rPr>
          <w:rFonts w:ascii="Arial" w:hAnsi="Arial" w:cs="Arial"/>
          <w:color w:val="000000" w:themeColor="text1"/>
          <w:sz w:val="24"/>
          <w:szCs w:val="24"/>
        </w:rPr>
        <w:t>Horizontal models of formal organization</w:t>
      </w:r>
    </w:p>
    <w:p w:rsidR="00000000" w:rsidRPr="00E31002" w:rsidRDefault="003B24B0" w:rsidP="00F16D61">
      <w:pPr>
        <w:pStyle w:val="Heading3"/>
        <w:numPr>
          <w:ilvl w:val="0"/>
          <w:numId w:val="50"/>
        </w:numPr>
        <w:rPr>
          <w:rFonts w:ascii="Arial" w:hAnsi="Arial" w:cs="Arial"/>
          <w:color w:val="000000" w:themeColor="text1"/>
          <w:sz w:val="24"/>
          <w:szCs w:val="24"/>
        </w:rPr>
      </w:pPr>
      <w:r w:rsidRPr="00E31002">
        <w:rPr>
          <w:rFonts w:ascii="Arial" w:hAnsi="Arial" w:cs="Arial"/>
          <w:color w:val="000000" w:themeColor="text1"/>
          <w:sz w:val="24"/>
          <w:szCs w:val="24"/>
        </w:rPr>
        <w:t xml:space="preserve">Decentralization of organizations </w:t>
      </w:r>
    </w:p>
    <w:p w:rsidR="00000000" w:rsidRPr="00E31002" w:rsidRDefault="003B24B0" w:rsidP="00F16D61">
      <w:pPr>
        <w:pStyle w:val="Heading3"/>
        <w:numPr>
          <w:ilvl w:val="0"/>
          <w:numId w:val="50"/>
        </w:numPr>
        <w:rPr>
          <w:rFonts w:ascii="Arial" w:hAnsi="Arial" w:cs="Arial"/>
          <w:color w:val="000000" w:themeColor="text1"/>
          <w:sz w:val="24"/>
          <w:szCs w:val="24"/>
        </w:rPr>
      </w:pPr>
      <w:r w:rsidRPr="00E31002">
        <w:rPr>
          <w:rFonts w:ascii="Arial" w:hAnsi="Arial" w:cs="Arial"/>
          <w:color w:val="000000" w:themeColor="text1"/>
          <w:sz w:val="24"/>
          <w:szCs w:val="24"/>
        </w:rPr>
        <w:t>McDonaldization</w:t>
      </w:r>
    </w:p>
    <w:p w:rsidR="00000000" w:rsidRPr="00430314" w:rsidRDefault="003B24B0" w:rsidP="00430314">
      <w:pPr>
        <w:pStyle w:val="Heading1"/>
        <w:ind w:left="0" w:firstLine="0"/>
        <w:rPr>
          <w:rFonts w:ascii="Arial" w:hAnsi="Arial" w:cs="Arial"/>
          <w:b/>
          <w:color w:val="000000" w:themeColor="text1"/>
          <w:sz w:val="24"/>
          <w:szCs w:val="24"/>
        </w:rPr>
      </w:pPr>
      <w:r w:rsidRPr="00430314">
        <w:rPr>
          <w:rFonts w:ascii="Arial" w:hAnsi="Arial" w:cs="Arial"/>
          <w:b/>
          <w:color w:val="000000" w:themeColor="text1"/>
          <w:sz w:val="24"/>
          <w:szCs w:val="24"/>
        </w:rPr>
        <w:t>Social capital</w:t>
      </w:r>
    </w:p>
    <w:p w:rsidR="00000000" w:rsidRPr="00E31002" w:rsidRDefault="003B24B0" w:rsidP="00EB1D77">
      <w:pPr>
        <w:pStyle w:val="Heading2"/>
        <w:numPr>
          <w:ilvl w:val="0"/>
          <w:numId w:val="49"/>
        </w:numPr>
        <w:ind w:left="540" w:hanging="540"/>
        <w:rPr>
          <w:rFonts w:ascii="Arial" w:hAnsi="Arial" w:cs="Arial"/>
          <w:color w:val="000000" w:themeColor="text1"/>
          <w:sz w:val="24"/>
          <w:szCs w:val="24"/>
        </w:rPr>
      </w:pPr>
      <w:r w:rsidRPr="00E31002">
        <w:rPr>
          <w:rFonts w:ascii="Arial" w:hAnsi="Arial" w:cs="Arial"/>
          <w:b/>
          <w:bCs/>
          <w:color w:val="000000" w:themeColor="text1"/>
          <w:sz w:val="24"/>
          <w:szCs w:val="24"/>
        </w:rPr>
        <w:t xml:space="preserve">Social capital </w:t>
      </w:r>
      <w:r w:rsidRPr="00E31002">
        <w:rPr>
          <w:rFonts w:ascii="Arial" w:hAnsi="Arial" w:cs="Arial"/>
          <w:color w:val="000000" w:themeColor="text1"/>
          <w:sz w:val="24"/>
          <w:szCs w:val="24"/>
        </w:rPr>
        <w:t>is w</w:t>
      </w:r>
      <w:r w:rsidRPr="00E31002">
        <w:rPr>
          <w:rFonts w:ascii="Arial" w:hAnsi="Arial" w:cs="Arial"/>
          <w:color w:val="000000" w:themeColor="text1"/>
          <w:sz w:val="24"/>
          <w:szCs w:val="24"/>
        </w:rPr>
        <w:t>hat we gain in knowledge, networks, and status through participation and  membership in groups and organizations.</w:t>
      </w:r>
    </w:p>
    <w:p w:rsidR="00000000" w:rsidRPr="00E31002" w:rsidRDefault="003B24B0" w:rsidP="00EB1D77">
      <w:pPr>
        <w:pStyle w:val="Heading2"/>
        <w:numPr>
          <w:ilvl w:val="0"/>
          <w:numId w:val="49"/>
        </w:numPr>
        <w:ind w:left="540" w:hanging="540"/>
        <w:rPr>
          <w:rFonts w:ascii="Arial" w:hAnsi="Arial" w:cs="Arial"/>
          <w:color w:val="000000" w:themeColor="text1"/>
          <w:sz w:val="24"/>
          <w:szCs w:val="24"/>
        </w:rPr>
      </w:pPr>
      <w:r w:rsidRPr="00E31002">
        <w:rPr>
          <w:rFonts w:ascii="Arial" w:hAnsi="Arial" w:cs="Arial"/>
          <w:color w:val="000000" w:themeColor="text1"/>
          <w:sz w:val="24"/>
          <w:szCs w:val="24"/>
        </w:rPr>
        <w:t>Social capital contributes to feelings of well-being and belonging, in addition to economic success.</w:t>
      </w:r>
    </w:p>
    <w:p w:rsidR="00000000" w:rsidRPr="00E31002" w:rsidRDefault="003B24B0" w:rsidP="00EB1D77">
      <w:pPr>
        <w:pStyle w:val="Heading2"/>
        <w:numPr>
          <w:ilvl w:val="0"/>
          <w:numId w:val="49"/>
        </w:numPr>
        <w:ind w:left="540" w:hanging="540"/>
        <w:rPr>
          <w:rFonts w:ascii="Arial" w:hAnsi="Arial" w:cs="Arial"/>
          <w:color w:val="000000" w:themeColor="text1"/>
          <w:sz w:val="24"/>
          <w:szCs w:val="24"/>
        </w:rPr>
      </w:pPr>
      <w:r w:rsidRPr="00E31002">
        <w:rPr>
          <w:rFonts w:ascii="Arial" w:hAnsi="Arial" w:cs="Arial"/>
          <w:color w:val="000000" w:themeColor="text1"/>
          <w:sz w:val="24"/>
          <w:szCs w:val="24"/>
        </w:rPr>
        <w:t>There is a great deal of inequality</w:t>
      </w:r>
      <w:r w:rsidRPr="00E31002">
        <w:rPr>
          <w:rFonts w:ascii="Arial" w:hAnsi="Arial" w:cs="Arial"/>
          <w:color w:val="000000" w:themeColor="text1"/>
          <w:sz w:val="24"/>
          <w:szCs w:val="24"/>
        </w:rPr>
        <w:t xml:space="preserve"> in social capital among individuals, organizations, and even countries.</w:t>
      </w:r>
    </w:p>
    <w:p w:rsidR="00000000" w:rsidRPr="00E31002" w:rsidRDefault="003B24B0">
      <w:pPr>
        <w:pStyle w:val="Heading2"/>
        <w:ind w:left="540" w:hanging="540"/>
        <w:rPr>
          <w:rFonts w:ascii="Arial" w:hAnsi="Arial" w:cs="Arial"/>
          <w:b/>
          <w:bCs/>
          <w:color w:val="000000" w:themeColor="text1"/>
          <w:sz w:val="24"/>
          <w:szCs w:val="24"/>
        </w:rPr>
      </w:pPr>
    </w:p>
    <w:p w:rsidR="00000000" w:rsidRPr="00430314" w:rsidRDefault="003B24B0" w:rsidP="00430314">
      <w:pPr>
        <w:pStyle w:val="Heading1"/>
        <w:ind w:left="0" w:firstLine="0"/>
        <w:rPr>
          <w:rFonts w:ascii="Arial" w:hAnsi="Arial" w:cs="Arial"/>
          <w:b/>
          <w:color w:val="000000" w:themeColor="text1"/>
          <w:sz w:val="24"/>
          <w:szCs w:val="24"/>
        </w:rPr>
      </w:pPr>
      <w:r w:rsidRPr="00430314">
        <w:rPr>
          <w:rFonts w:ascii="Arial" w:hAnsi="Arial" w:cs="Arial"/>
          <w:b/>
          <w:color w:val="000000" w:themeColor="text1"/>
          <w:sz w:val="24"/>
          <w:szCs w:val="24"/>
        </w:rPr>
        <w:t>Clicker Questions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1.  The term for the social knowledge and connections that enable people to accomplish their goals and extend their influence is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 </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a. cultural capital.</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b. political</w:t>
      </w:r>
      <w:r w:rsidRPr="00E31002">
        <w:rPr>
          <w:rFonts w:ascii="Arial" w:hAnsi="Arial" w:cs="Arial"/>
          <w:color w:val="000000" w:themeColor="text1"/>
          <w:sz w:val="24"/>
          <w:szCs w:val="24"/>
        </w:rPr>
        <w:t xml:space="preserve"> capital.</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c. social capital.</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 xml:space="preserve">d. economic capital. </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2. What is an example of how gender is embedded in the very structure of modern organizations?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 </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 xml:space="preserve">a. </w:t>
      </w:r>
      <w:r w:rsidRPr="00E31002">
        <w:rPr>
          <w:rFonts w:ascii="Arial" w:hAnsi="Arial" w:cs="Arial"/>
          <w:color w:val="000000" w:themeColor="text1"/>
          <w:sz w:val="24"/>
          <w:szCs w:val="24"/>
        </w:rPr>
        <w:t>The benefits that female workers receive are different from those of male workers.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b. Facilities within modern organizations (bathrooms and break rooms) are segregated by sex.</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c. The ideas of a bureaucratic career are based on the male career, with women cast in supporting roles.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d. It is acceptable for women to take more frequent bathro</w:t>
      </w:r>
      <w:r w:rsidRPr="00E31002">
        <w:rPr>
          <w:rFonts w:ascii="Arial" w:hAnsi="Arial" w:cs="Arial"/>
          <w:color w:val="000000" w:themeColor="text1"/>
          <w:sz w:val="24"/>
          <w:szCs w:val="24"/>
        </w:rPr>
        <w:t>om breaks than men.</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3. Which kind of group provides standards by which we judge ourselves?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 </w:t>
      </w:r>
      <w:r w:rsidRPr="00E31002">
        <w:rPr>
          <w:rFonts w:ascii="Arial" w:hAnsi="Arial" w:cs="Arial"/>
          <w:color w:val="000000" w:themeColor="text1"/>
          <w:sz w:val="24"/>
          <w:szCs w:val="24"/>
        </w:rPr>
        <w:t>a. an in-group</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b. a primary group</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c. an out-group</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lastRenderedPageBreak/>
        <w:t>d. a reference group</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4. Which of the following would be the best example of a</w:t>
      </w:r>
      <w:r w:rsidRPr="00E31002">
        <w:rPr>
          <w:rFonts w:ascii="Arial" w:hAnsi="Arial" w:cs="Arial"/>
          <w:color w:val="000000" w:themeColor="text1"/>
          <w:sz w:val="24"/>
          <w:szCs w:val="24"/>
        </w:rPr>
        <w:t xml:space="preserve"> formal organization?</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 </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a. all of the people of the United States who self-identify as “working class”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b. the group of people gathered at the corner of First Avenue and Elm, waiting for the 2:36 P.M. #4 bus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c. the Church of Jesus Christ of Latter Day Saint</w:t>
      </w:r>
      <w:r w:rsidRPr="00E31002">
        <w:rPr>
          <w:rFonts w:ascii="Arial" w:hAnsi="Arial" w:cs="Arial"/>
          <w:color w:val="000000" w:themeColor="text1"/>
          <w:sz w:val="24"/>
          <w:szCs w:val="24"/>
        </w:rPr>
        <w:t>s (the “Mormons”)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d. the collection of siblings and older cousins that provides one with a standard for judging one’s own attitudes or behavior</w:t>
      </w:r>
    </w:p>
    <w:p w:rsidR="00000000" w:rsidRPr="00E31002" w:rsidRDefault="003B24B0">
      <w:pPr>
        <w:pStyle w:val="Heading2"/>
        <w:ind w:left="540" w:hanging="540"/>
        <w:rPr>
          <w:rFonts w:ascii="Arial" w:hAnsi="Arial" w:cs="Arial"/>
          <w:color w:val="000000" w:themeColor="text1"/>
          <w:sz w:val="24"/>
          <w:szCs w:val="24"/>
        </w:rPr>
      </w:pP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5. Which of the following is one of Weber’s characteristics of bureaucracy?</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 </w:t>
      </w:r>
    </w:p>
    <w:p w:rsidR="00000000" w:rsidRPr="00E31002" w:rsidRDefault="003B24B0">
      <w:pPr>
        <w:pStyle w:val="Heading2"/>
        <w:ind w:left="720" w:hanging="720"/>
        <w:rPr>
          <w:rFonts w:ascii="Arial" w:hAnsi="Arial" w:cs="Arial"/>
          <w:color w:val="000000" w:themeColor="text1"/>
          <w:sz w:val="24"/>
          <w:szCs w:val="24"/>
        </w:rPr>
      </w:pPr>
      <w:r w:rsidRPr="00E31002">
        <w:rPr>
          <w:rFonts w:ascii="Arial" w:hAnsi="Arial" w:cs="Arial"/>
          <w:color w:val="000000" w:themeColor="text1"/>
          <w:sz w:val="24"/>
          <w:szCs w:val="24"/>
        </w:rPr>
        <w:t>a. There is a c</w:t>
      </w:r>
      <w:r w:rsidRPr="00E31002">
        <w:rPr>
          <w:rFonts w:ascii="Arial" w:hAnsi="Arial" w:cs="Arial"/>
          <w:color w:val="000000" w:themeColor="text1"/>
          <w:sz w:val="24"/>
          <w:szCs w:val="24"/>
        </w:rPr>
        <w:t>lear-cut hierarchy of authority.</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b. Officials are part time and paid by the hour.</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c. Members of the organization own the material resources with which they operate.</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d. There is no clear-cut separation between the tasks of an official within the organization and his life outside.</w:t>
      </w:r>
    </w:p>
    <w:p w:rsidR="00000000" w:rsidRPr="00E31002" w:rsidRDefault="003B24B0">
      <w:pPr>
        <w:pStyle w:val="Heading2"/>
        <w:ind w:left="540" w:hanging="540"/>
        <w:rPr>
          <w:rFonts w:ascii="Arial" w:hAnsi="Arial" w:cs="Arial"/>
          <w:color w:val="000000" w:themeColor="text1"/>
          <w:sz w:val="24"/>
          <w:szCs w:val="24"/>
        </w:rPr>
      </w:pP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6. Which of the following is a characteristic of a primary group?</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 </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a. Members interact face-to-face.</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b. It is impersonal.</w:t>
      </w:r>
      <w:r w:rsidRPr="00E31002">
        <w:rPr>
          <w:rFonts w:ascii="Arial" w:hAnsi="Arial" w:cs="Arial"/>
          <w:color w:val="000000" w:themeColor="text1"/>
          <w:sz w:val="24"/>
          <w:szCs w:val="24"/>
        </w:rPr>
        <w:t xml:space="preserve"> </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c. Members interact to achieve a specific goal.</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d. There is a weak sense of bonding and commitment.</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7. What is the “iron law of oligarchy”?</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ab/>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a. Weber’s theory of red tape</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b. Michels’s theory that there is an inherent tendency for power</w:t>
      </w:r>
      <w:r w:rsidRPr="00E31002">
        <w:rPr>
          <w:rFonts w:ascii="Arial" w:hAnsi="Arial" w:cs="Arial"/>
          <w:color w:val="000000" w:themeColor="text1"/>
          <w:sz w:val="24"/>
          <w:szCs w:val="24"/>
        </w:rPr>
        <w:t xml:space="preserve"> to concentrate at the top of large organizations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c. Weber’s theory that power concentrates in the hands of permanent officials at the expense of an organization’s elected officials or appointed directors</w:t>
      </w:r>
    </w:p>
    <w:p w:rsidR="00000000" w:rsidRPr="00E31002" w:rsidRDefault="003B24B0">
      <w:pPr>
        <w:pStyle w:val="Heading2"/>
        <w:ind w:left="540" w:hanging="540"/>
        <w:rPr>
          <w:rFonts w:ascii="Arial" w:hAnsi="Arial" w:cs="Arial"/>
          <w:color w:val="000000" w:themeColor="text1"/>
          <w:sz w:val="24"/>
          <w:szCs w:val="24"/>
        </w:rPr>
      </w:pPr>
      <w:r w:rsidRPr="00E31002">
        <w:rPr>
          <w:rFonts w:ascii="Arial" w:hAnsi="Arial" w:cs="Arial"/>
          <w:color w:val="000000" w:themeColor="text1"/>
          <w:sz w:val="24"/>
          <w:szCs w:val="24"/>
        </w:rPr>
        <w:t>d. the feminist theory that power always concentrat</w:t>
      </w:r>
      <w:r w:rsidRPr="00E31002">
        <w:rPr>
          <w:rFonts w:ascii="Arial" w:hAnsi="Arial" w:cs="Arial"/>
          <w:color w:val="000000" w:themeColor="text1"/>
          <w:sz w:val="24"/>
          <w:szCs w:val="24"/>
        </w:rPr>
        <w:t>es in the hands of men</w:t>
      </w:r>
    </w:p>
    <w:p w:rsidR="003B24B0" w:rsidRPr="00E31002" w:rsidRDefault="003B24B0">
      <w:pPr>
        <w:pStyle w:val="Heading1"/>
        <w:rPr>
          <w:rFonts w:ascii="Arial" w:hAnsi="Arial" w:cs="Arial"/>
          <w:color w:val="000000" w:themeColor="text1"/>
          <w:sz w:val="24"/>
          <w:szCs w:val="24"/>
        </w:rPr>
      </w:pPr>
    </w:p>
    <w:sectPr w:rsidR="003B24B0" w:rsidRPr="00E31002">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AB6101E"/>
    <w:lvl w:ilvl="0">
      <w:numFmt w:val="bullet"/>
      <w:lvlText w:val="*"/>
      <w:lvlJc w:val="left"/>
    </w:lvl>
  </w:abstractNum>
  <w:abstractNum w:abstractNumId="1">
    <w:nsid w:val="052A3910"/>
    <w:multiLevelType w:val="hybridMultilevel"/>
    <w:tmpl w:val="416051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89A2F8D"/>
    <w:multiLevelType w:val="hybridMultilevel"/>
    <w:tmpl w:val="F6F828FE"/>
    <w:lvl w:ilvl="0" w:tplc="DAB6101E">
      <w:numFmt w:val="bullet"/>
      <w:lvlText w:val="•"/>
      <w:legacy w:legacy="1" w:legacySpace="0" w:legacyIndent="0"/>
      <w:lvlJc w:val="left"/>
      <w:rPr>
        <w:rFonts w:ascii="Times New Roman" w:hAnsi="Times New Roman" w:cs="Times New Roman" w:hint="default"/>
        <w:sz w:val="6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A493C04"/>
    <w:multiLevelType w:val="hybridMultilevel"/>
    <w:tmpl w:val="5BC4C8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A870819"/>
    <w:multiLevelType w:val="hybridMultilevel"/>
    <w:tmpl w:val="93DE23A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E0F0813"/>
    <w:multiLevelType w:val="hybridMultilevel"/>
    <w:tmpl w:val="CA92DD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0E2B3DCD"/>
    <w:multiLevelType w:val="hybridMultilevel"/>
    <w:tmpl w:val="6ACA4B7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13D631EC"/>
    <w:multiLevelType w:val="hybridMultilevel"/>
    <w:tmpl w:val="E8E63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053110"/>
    <w:multiLevelType w:val="hybridMultilevel"/>
    <w:tmpl w:val="009A8FA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5340DA6"/>
    <w:multiLevelType w:val="hybridMultilevel"/>
    <w:tmpl w:val="ABCC5FA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F4F44CA"/>
    <w:multiLevelType w:val="hybridMultilevel"/>
    <w:tmpl w:val="62C48F1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1FDE47A6"/>
    <w:multiLevelType w:val="hybridMultilevel"/>
    <w:tmpl w:val="315C19C4"/>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205234D7"/>
    <w:multiLevelType w:val="hybridMultilevel"/>
    <w:tmpl w:val="AD7C23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21A733E4"/>
    <w:multiLevelType w:val="hybridMultilevel"/>
    <w:tmpl w:val="CE2E53B2"/>
    <w:lvl w:ilvl="0" w:tplc="23747E36">
      <w:start w:val="1"/>
      <w:numFmt w:val="bullet"/>
      <w:lvlText w:val="•"/>
      <w:lvlJc w:val="left"/>
      <w:pPr>
        <w:tabs>
          <w:tab w:val="num" w:pos="720"/>
        </w:tabs>
        <w:ind w:left="720" w:hanging="360"/>
      </w:pPr>
      <w:rPr>
        <w:rFonts w:ascii="Times New Roman" w:hAnsi="Times New Roman" w:hint="default"/>
      </w:rPr>
    </w:lvl>
    <w:lvl w:ilvl="1" w:tplc="42681C78" w:tentative="1">
      <w:start w:val="1"/>
      <w:numFmt w:val="bullet"/>
      <w:lvlText w:val="•"/>
      <w:lvlJc w:val="left"/>
      <w:pPr>
        <w:tabs>
          <w:tab w:val="num" w:pos="1440"/>
        </w:tabs>
        <w:ind w:left="1440" w:hanging="360"/>
      </w:pPr>
      <w:rPr>
        <w:rFonts w:ascii="Times New Roman" w:hAnsi="Times New Roman" w:hint="default"/>
      </w:rPr>
    </w:lvl>
    <w:lvl w:ilvl="2" w:tplc="A9CC6282" w:tentative="1">
      <w:start w:val="1"/>
      <w:numFmt w:val="bullet"/>
      <w:lvlText w:val="•"/>
      <w:lvlJc w:val="left"/>
      <w:pPr>
        <w:tabs>
          <w:tab w:val="num" w:pos="2160"/>
        </w:tabs>
        <w:ind w:left="2160" w:hanging="360"/>
      </w:pPr>
      <w:rPr>
        <w:rFonts w:ascii="Times New Roman" w:hAnsi="Times New Roman" w:hint="default"/>
      </w:rPr>
    </w:lvl>
    <w:lvl w:ilvl="3" w:tplc="A1220096" w:tentative="1">
      <w:start w:val="1"/>
      <w:numFmt w:val="bullet"/>
      <w:lvlText w:val="•"/>
      <w:lvlJc w:val="left"/>
      <w:pPr>
        <w:tabs>
          <w:tab w:val="num" w:pos="2880"/>
        </w:tabs>
        <w:ind w:left="2880" w:hanging="360"/>
      </w:pPr>
      <w:rPr>
        <w:rFonts w:ascii="Times New Roman" w:hAnsi="Times New Roman" w:hint="default"/>
      </w:rPr>
    </w:lvl>
    <w:lvl w:ilvl="4" w:tplc="BEDC9794" w:tentative="1">
      <w:start w:val="1"/>
      <w:numFmt w:val="bullet"/>
      <w:lvlText w:val="•"/>
      <w:lvlJc w:val="left"/>
      <w:pPr>
        <w:tabs>
          <w:tab w:val="num" w:pos="3600"/>
        </w:tabs>
        <w:ind w:left="3600" w:hanging="360"/>
      </w:pPr>
      <w:rPr>
        <w:rFonts w:ascii="Times New Roman" w:hAnsi="Times New Roman" w:hint="default"/>
      </w:rPr>
    </w:lvl>
    <w:lvl w:ilvl="5" w:tplc="7E9A6680" w:tentative="1">
      <w:start w:val="1"/>
      <w:numFmt w:val="bullet"/>
      <w:lvlText w:val="•"/>
      <w:lvlJc w:val="left"/>
      <w:pPr>
        <w:tabs>
          <w:tab w:val="num" w:pos="4320"/>
        </w:tabs>
        <w:ind w:left="4320" w:hanging="360"/>
      </w:pPr>
      <w:rPr>
        <w:rFonts w:ascii="Times New Roman" w:hAnsi="Times New Roman" w:hint="default"/>
      </w:rPr>
    </w:lvl>
    <w:lvl w:ilvl="6" w:tplc="B596D0DA" w:tentative="1">
      <w:start w:val="1"/>
      <w:numFmt w:val="bullet"/>
      <w:lvlText w:val="•"/>
      <w:lvlJc w:val="left"/>
      <w:pPr>
        <w:tabs>
          <w:tab w:val="num" w:pos="5040"/>
        </w:tabs>
        <w:ind w:left="5040" w:hanging="360"/>
      </w:pPr>
      <w:rPr>
        <w:rFonts w:ascii="Times New Roman" w:hAnsi="Times New Roman" w:hint="default"/>
      </w:rPr>
    </w:lvl>
    <w:lvl w:ilvl="7" w:tplc="DD8CBC74" w:tentative="1">
      <w:start w:val="1"/>
      <w:numFmt w:val="bullet"/>
      <w:lvlText w:val="•"/>
      <w:lvlJc w:val="left"/>
      <w:pPr>
        <w:tabs>
          <w:tab w:val="num" w:pos="5760"/>
        </w:tabs>
        <w:ind w:left="5760" w:hanging="360"/>
      </w:pPr>
      <w:rPr>
        <w:rFonts w:ascii="Times New Roman" w:hAnsi="Times New Roman" w:hint="default"/>
      </w:rPr>
    </w:lvl>
    <w:lvl w:ilvl="8" w:tplc="38B49BF8" w:tentative="1">
      <w:start w:val="1"/>
      <w:numFmt w:val="bullet"/>
      <w:lvlText w:val="•"/>
      <w:lvlJc w:val="left"/>
      <w:pPr>
        <w:tabs>
          <w:tab w:val="num" w:pos="6480"/>
        </w:tabs>
        <w:ind w:left="6480" w:hanging="360"/>
      </w:pPr>
      <w:rPr>
        <w:rFonts w:ascii="Times New Roman" w:hAnsi="Times New Roman" w:hint="default"/>
      </w:rPr>
    </w:lvl>
  </w:abstractNum>
  <w:abstractNum w:abstractNumId="14">
    <w:nsid w:val="23F94455"/>
    <w:multiLevelType w:val="hybridMultilevel"/>
    <w:tmpl w:val="5C82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76048B1"/>
    <w:multiLevelType w:val="hybridMultilevel"/>
    <w:tmpl w:val="04D60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0C70FF4"/>
    <w:multiLevelType w:val="hybridMultilevel"/>
    <w:tmpl w:val="8B7232F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2065905"/>
    <w:multiLevelType w:val="hybridMultilevel"/>
    <w:tmpl w:val="09463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613FD4"/>
    <w:multiLevelType w:val="hybridMultilevel"/>
    <w:tmpl w:val="B888AD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3BBB3964"/>
    <w:multiLevelType w:val="hybridMultilevel"/>
    <w:tmpl w:val="DDDE41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3E561F6D"/>
    <w:multiLevelType w:val="hybridMultilevel"/>
    <w:tmpl w:val="ADBA4F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25215C0"/>
    <w:multiLevelType w:val="hybridMultilevel"/>
    <w:tmpl w:val="250CB0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87D27D4"/>
    <w:multiLevelType w:val="hybridMultilevel"/>
    <w:tmpl w:val="51BAC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B8857BA"/>
    <w:multiLevelType w:val="hybridMultilevel"/>
    <w:tmpl w:val="CF4668C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nsid w:val="4FF3713B"/>
    <w:multiLevelType w:val="hybridMultilevel"/>
    <w:tmpl w:val="6598F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86B3BB0"/>
    <w:multiLevelType w:val="hybridMultilevel"/>
    <w:tmpl w:val="19786D7C"/>
    <w:lvl w:ilvl="0" w:tplc="A82E9716">
      <w:start w:val="1"/>
      <w:numFmt w:val="bullet"/>
      <w:lvlText w:val="•"/>
      <w:lvlJc w:val="left"/>
      <w:pPr>
        <w:tabs>
          <w:tab w:val="num" w:pos="720"/>
        </w:tabs>
        <w:ind w:left="720" w:hanging="360"/>
      </w:pPr>
      <w:rPr>
        <w:rFonts w:ascii="Times New Roman" w:hAnsi="Times New Roman" w:hint="default"/>
      </w:rPr>
    </w:lvl>
    <w:lvl w:ilvl="1" w:tplc="8F566BCC">
      <w:start w:val="145"/>
      <w:numFmt w:val="bullet"/>
      <w:lvlText w:val="–"/>
      <w:lvlJc w:val="left"/>
      <w:pPr>
        <w:tabs>
          <w:tab w:val="num" w:pos="1440"/>
        </w:tabs>
        <w:ind w:left="1440" w:hanging="360"/>
      </w:pPr>
      <w:rPr>
        <w:rFonts w:ascii="Times New Roman" w:hAnsi="Times New Roman" w:hint="default"/>
      </w:rPr>
    </w:lvl>
    <w:lvl w:ilvl="2" w:tplc="F13639A4" w:tentative="1">
      <w:start w:val="1"/>
      <w:numFmt w:val="bullet"/>
      <w:lvlText w:val="•"/>
      <w:lvlJc w:val="left"/>
      <w:pPr>
        <w:tabs>
          <w:tab w:val="num" w:pos="2160"/>
        </w:tabs>
        <w:ind w:left="2160" w:hanging="360"/>
      </w:pPr>
      <w:rPr>
        <w:rFonts w:ascii="Times New Roman" w:hAnsi="Times New Roman" w:hint="default"/>
      </w:rPr>
    </w:lvl>
    <w:lvl w:ilvl="3" w:tplc="C9765098" w:tentative="1">
      <w:start w:val="1"/>
      <w:numFmt w:val="bullet"/>
      <w:lvlText w:val="•"/>
      <w:lvlJc w:val="left"/>
      <w:pPr>
        <w:tabs>
          <w:tab w:val="num" w:pos="2880"/>
        </w:tabs>
        <w:ind w:left="2880" w:hanging="360"/>
      </w:pPr>
      <w:rPr>
        <w:rFonts w:ascii="Times New Roman" w:hAnsi="Times New Roman" w:hint="default"/>
      </w:rPr>
    </w:lvl>
    <w:lvl w:ilvl="4" w:tplc="4CC47548" w:tentative="1">
      <w:start w:val="1"/>
      <w:numFmt w:val="bullet"/>
      <w:lvlText w:val="•"/>
      <w:lvlJc w:val="left"/>
      <w:pPr>
        <w:tabs>
          <w:tab w:val="num" w:pos="3600"/>
        </w:tabs>
        <w:ind w:left="3600" w:hanging="360"/>
      </w:pPr>
      <w:rPr>
        <w:rFonts w:ascii="Times New Roman" w:hAnsi="Times New Roman" w:hint="default"/>
      </w:rPr>
    </w:lvl>
    <w:lvl w:ilvl="5" w:tplc="BCC208BC" w:tentative="1">
      <w:start w:val="1"/>
      <w:numFmt w:val="bullet"/>
      <w:lvlText w:val="•"/>
      <w:lvlJc w:val="left"/>
      <w:pPr>
        <w:tabs>
          <w:tab w:val="num" w:pos="4320"/>
        </w:tabs>
        <w:ind w:left="4320" w:hanging="360"/>
      </w:pPr>
      <w:rPr>
        <w:rFonts w:ascii="Times New Roman" w:hAnsi="Times New Roman" w:hint="default"/>
      </w:rPr>
    </w:lvl>
    <w:lvl w:ilvl="6" w:tplc="4FBA2A12" w:tentative="1">
      <w:start w:val="1"/>
      <w:numFmt w:val="bullet"/>
      <w:lvlText w:val="•"/>
      <w:lvlJc w:val="left"/>
      <w:pPr>
        <w:tabs>
          <w:tab w:val="num" w:pos="5040"/>
        </w:tabs>
        <w:ind w:left="5040" w:hanging="360"/>
      </w:pPr>
      <w:rPr>
        <w:rFonts w:ascii="Times New Roman" w:hAnsi="Times New Roman" w:hint="default"/>
      </w:rPr>
    </w:lvl>
    <w:lvl w:ilvl="7" w:tplc="411E8B6C" w:tentative="1">
      <w:start w:val="1"/>
      <w:numFmt w:val="bullet"/>
      <w:lvlText w:val="•"/>
      <w:lvlJc w:val="left"/>
      <w:pPr>
        <w:tabs>
          <w:tab w:val="num" w:pos="5760"/>
        </w:tabs>
        <w:ind w:left="5760" w:hanging="360"/>
      </w:pPr>
      <w:rPr>
        <w:rFonts w:ascii="Times New Roman" w:hAnsi="Times New Roman" w:hint="default"/>
      </w:rPr>
    </w:lvl>
    <w:lvl w:ilvl="8" w:tplc="4E66FE4C" w:tentative="1">
      <w:start w:val="1"/>
      <w:numFmt w:val="bullet"/>
      <w:lvlText w:val="•"/>
      <w:lvlJc w:val="left"/>
      <w:pPr>
        <w:tabs>
          <w:tab w:val="num" w:pos="6480"/>
        </w:tabs>
        <w:ind w:left="6480" w:hanging="360"/>
      </w:pPr>
      <w:rPr>
        <w:rFonts w:ascii="Times New Roman" w:hAnsi="Times New Roman" w:hint="default"/>
      </w:rPr>
    </w:lvl>
  </w:abstractNum>
  <w:abstractNum w:abstractNumId="26">
    <w:nsid w:val="5BD82D94"/>
    <w:multiLevelType w:val="hybridMultilevel"/>
    <w:tmpl w:val="AB1602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5D305702"/>
    <w:multiLevelType w:val="hybridMultilevel"/>
    <w:tmpl w:val="5DCE21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nsid w:val="5E541358"/>
    <w:multiLevelType w:val="hybridMultilevel"/>
    <w:tmpl w:val="90AA5C1E"/>
    <w:lvl w:ilvl="0" w:tplc="DAB6101E">
      <w:numFmt w:val="bullet"/>
      <w:lvlText w:val="•"/>
      <w:lvlJc w:val="left"/>
      <w:pPr>
        <w:ind w:left="720" w:hanging="360"/>
      </w:pPr>
      <w:rPr>
        <w:rFonts w:ascii="Times New Roman" w:hAnsi="Times New Roman" w:cs="Times New Roman" w:hint="default"/>
        <w:sz w:val="4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F045828"/>
    <w:multiLevelType w:val="hybridMultilevel"/>
    <w:tmpl w:val="9C248DE0"/>
    <w:lvl w:ilvl="0" w:tplc="DAB6101E">
      <w:numFmt w:val="bullet"/>
      <w:lvlText w:val="•"/>
      <w:legacy w:legacy="1" w:legacySpace="360" w:legacyIndent="0"/>
      <w:lvlJc w:val="left"/>
      <w:pPr>
        <w:ind w:left="720" w:hanging="360"/>
      </w:pPr>
      <w:rPr>
        <w:rFonts w:ascii="Times New Roman" w:hAnsi="Times New Roman" w:cs="Times New Roman" w:hint="default"/>
        <w:sz w:val="6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0C4DCD"/>
    <w:multiLevelType w:val="hybridMultilevel"/>
    <w:tmpl w:val="1416FB1A"/>
    <w:lvl w:ilvl="0" w:tplc="0409000F">
      <w:start w:val="1"/>
      <w:numFmt w:val="decimal"/>
      <w:lvlText w:val="%1."/>
      <w:lvlJc w:val="left"/>
      <w:rPr>
        <w:rFonts w:hint="default"/>
        <w:sz w:val="4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nsid w:val="69A47A4D"/>
    <w:multiLevelType w:val="hybridMultilevel"/>
    <w:tmpl w:val="7FFEB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10D4B77"/>
    <w:multiLevelType w:val="hybridMultilevel"/>
    <w:tmpl w:val="D2DE0E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nsid w:val="72F02D08"/>
    <w:multiLevelType w:val="hybridMultilevel"/>
    <w:tmpl w:val="B1BE58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4150CCC"/>
    <w:multiLevelType w:val="hybridMultilevel"/>
    <w:tmpl w:val="5ABE8B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742C1F68"/>
    <w:multiLevelType w:val="hybridMultilevel"/>
    <w:tmpl w:val="13A27F7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74397D3B"/>
    <w:multiLevelType w:val="hybridMultilevel"/>
    <w:tmpl w:val="20CEC1B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74F523BA"/>
    <w:multiLevelType w:val="hybridMultilevel"/>
    <w:tmpl w:val="9C200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nsid w:val="78FF1E83"/>
    <w:multiLevelType w:val="hybridMultilevel"/>
    <w:tmpl w:val="9F4832C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nsid w:val="79DA5FEA"/>
    <w:multiLevelType w:val="hybridMultilevel"/>
    <w:tmpl w:val="B10CA246"/>
    <w:lvl w:ilvl="0" w:tplc="DAB6101E">
      <w:numFmt w:val="bullet"/>
      <w:lvlText w:val="•"/>
      <w:lvlJc w:val="left"/>
      <w:rPr>
        <w:rFonts w:ascii="Times New Roman" w:hAnsi="Times New Roman" w:cs="Times New Roman" w:hint="default"/>
        <w:sz w:val="4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nsid w:val="7B681C16"/>
    <w:multiLevelType w:val="hybridMultilevel"/>
    <w:tmpl w:val="6F3A8F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2C5B3E"/>
    <w:multiLevelType w:val="hybridMultilevel"/>
    <w:tmpl w:val="29CE431A"/>
    <w:lvl w:ilvl="0" w:tplc="DAB6101E">
      <w:numFmt w:val="bullet"/>
      <w:lvlText w:val="•"/>
      <w:lvlJc w:val="left"/>
      <w:pPr>
        <w:ind w:left="1440" w:hanging="360"/>
      </w:pPr>
      <w:rPr>
        <w:rFonts w:ascii="Times New Roman" w:hAnsi="Times New Roman" w:cs="Times New Roman" w:hint="default"/>
        <w:sz w:val="4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D811356"/>
    <w:multiLevelType w:val="hybridMultilevel"/>
    <w:tmpl w:val="FA8450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Times New Roman" w:hAnsi="Times New Roman" w:cs="Times New Roman" w:hint="default"/>
          <w:sz w:val="64"/>
        </w:rPr>
      </w:lvl>
    </w:lvlOverride>
  </w:num>
  <w:num w:numId="2">
    <w:abstractNumId w:val="0"/>
    <w:lvlOverride w:ilvl="0">
      <w:lvl w:ilvl="0">
        <w:numFmt w:val="bullet"/>
        <w:lvlText w:val="•"/>
        <w:legacy w:legacy="1" w:legacySpace="0" w:legacyIndent="0"/>
        <w:lvlJc w:val="left"/>
        <w:rPr>
          <w:rFonts w:ascii="Times New Roman" w:hAnsi="Times New Roman" w:cs="Times New Roman" w:hint="default"/>
          <w:sz w:val="64"/>
        </w:rPr>
      </w:lvl>
    </w:lvlOverride>
  </w:num>
  <w:num w:numId="3">
    <w:abstractNumId w:val="0"/>
    <w:lvlOverride w:ilvl="0">
      <w:lvl w:ilvl="0">
        <w:numFmt w:val="bullet"/>
        <w:lvlText w:val="•"/>
        <w:legacy w:legacy="1" w:legacySpace="0" w:legacyIndent="0"/>
        <w:lvlJc w:val="left"/>
        <w:rPr>
          <w:rFonts w:ascii="Times New Roman" w:hAnsi="Times New Roman" w:cs="Times New Roman" w:hint="default"/>
          <w:sz w:val="56"/>
        </w:rPr>
      </w:lvl>
    </w:lvlOverride>
  </w:num>
  <w:num w:numId="4">
    <w:abstractNumId w:val="0"/>
    <w:lvlOverride w:ilvl="0">
      <w:lvl w:ilvl="0">
        <w:numFmt w:val="bullet"/>
        <w:lvlText w:val="–"/>
        <w:legacy w:legacy="1" w:legacySpace="0" w:legacyIndent="0"/>
        <w:lvlJc w:val="left"/>
        <w:rPr>
          <w:rFonts w:ascii="Times New Roman" w:hAnsi="Times New Roman" w:cs="Times New Roman" w:hint="default"/>
          <w:sz w:val="48"/>
        </w:rPr>
      </w:lvl>
    </w:lvlOverride>
  </w:num>
  <w:num w:numId="5">
    <w:abstractNumId w:val="0"/>
    <w:lvlOverride w:ilvl="0">
      <w:lvl w:ilvl="0">
        <w:numFmt w:val="bullet"/>
        <w:lvlText w:val="•"/>
        <w:legacy w:legacy="1" w:legacySpace="0" w:legacyIndent="0"/>
        <w:lvlJc w:val="left"/>
        <w:rPr>
          <w:rFonts w:ascii="Times New Roman" w:hAnsi="Times New Roman" w:cs="Times New Roman" w:hint="default"/>
          <w:sz w:val="48"/>
        </w:rPr>
      </w:lvl>
    </w:lvlOverride>
  </w:num>
  <w:num w:numId="6">
    <w:abstractNumId w:val="0"/>
    <w:lvlOverride w:ilvl="0">
      <w:lvl w:ilvl="0">
        <w:numFmt w:val="bullet"/>
        <w:lvlText w:val=""/>
        <w:legacy w:legacy="1" w:legacySpace="0" w:legacyIndent="0"/>
        <w:lvlJc w:val="left"/>
        <w:rPr>
          <w:rFonts w:ascii="Wingdings" w:hAnsi="Wingdings" w:hint="default"/>
          <w:sz w:val="56"/>
        </w:rPr>
      </w:lvl>
    </w:lvlOverride>
  </w:num>
  <w:num w:numId="7">
    <w:abstractNumId w:val="0"/>
    <w:lvlOverride w:ilvl="0">
      <w:lvl w:ilvl="0">
        <w:numFmt w:val="bullet"/>
        <w:lvlText w:val="–"/>
        <w:legacy w:legacy="1" w:legacySpace="0" w:legacyIndent="0"/>
        <w:lvlJc w:val="left"/>
        <w:rPr>
          <w:rFonts w:ascii="Times New Roman" w:hAnsi="Times New Roman" w:cs="Times New Roman" w:hint="default"/>
          <w:sz w:val="52"/>
        </w:rPr>
      </w:lvl>
    </w:lvlOverride>
  </w:num>
  <w:num w:numId="8">
    <w:abstractNumId w:val="0"/>
    <w:lvlOverride w:ilvl="0">
      <w:lvl w:ilvl="0">
        <w:numFmt w:val="bullet"/>
        <w:lvlText w:val="–"/>
        <w:legacy w:legacy="1" w:legacySpace="0" w:legacyIndent="0"/>
        <w:lvlJc w:val="left"/>
        <w:rPr>
          <w:rFonts w:ascii="Times New Roman" w:hAnsi="Times New Roman" w:cs="Times New Roman" w:hint="default"/>
          <w:sz w:val="64"/>
        </w:rPr>
      </w:lvl>
    </w:lvlOverride>
  </w:num>
  <w:num w:numId="9">
    <w:abstractNumId w:val="17"/>
  </w:num>
  <w:num w:numId="10">
    <w:abstractNumId w:val="15"/>
  </w:num>
  <w:num w:numId="11">
    <w:abstractNumId w:val="36"/>
  </w:num>
  <w:num w:numId="12">
    <w:abstractNumId w:val="2"/>
  </w:num>
  <w:num w:numId="13">
    <w:abstractNumId w:val="39"/>
  </w:num>
  <w:num w:numId="14">
    <w:abstractNumId w:val="30"/>
  </w:num>
  <w:num w:numId="15">
    <w:abstractNumId w:val="6"/>
  </w:num>
  <w:num w:numId="16">
    <w:abstractNumId w:val="41"/>
  </w:num>
  <w:num w:numId="17">
    <w:abstractNumId w:val="28"/>
  </w:num>
  <w:num w:numId="18">
    <w:abstractNumId w:val="8"/>
  </w:num>
  <w:num w:numId="19">
    <w:abstractNumId w:val="33"/>
  </w:num>
  <w:num w:numId="20">
    <w:abstractNumId w:val="29"/>
  </w:num>
  <w:num w:numId="21">
    <w:abstractNumId w:val="14"/>
  </w:num>
  <w:num w:numId="22">
    <w:abstractNumId w:val="4"/>
  </w:num>
  <w:num w:numId="23">
    <w:abstractNumId w:val="35"/>
  </w:num>
  <w:num w:numId="24">
    <w:abstractNumId w:val="40"/>
  </w:num>
  <w:num w:numId="25">
    <w:abstractNumId w:val="24"/>
  </w:num>
  <w:num w:numId="26">
    <w:abstractNumId w:val="37"/>
  </w:num>
  <w:num w:numId="27">
    <w:abstractNumId w:val="38"/>
  </w:num>
  <w:num w:numId="28">
    <w:abstractNumId w:val="32"/>
  </w:num>
  <w:num w:numId="29">
    <w:abstractNumId w:val="19"/>
  </w:num>
  <w:num w:numId="30">
    <w:abstractNumId w:val="11"/>
  </w:num>
  <w:num w:numId="31">
    <w:abstractNumId w:val="12"/>
  </w:num>
  <w:num w:numId="32">
    <w:abstractNumId w:val="1"/>
  </w:num>
  <w:num w:numId="33">
    <w:abstractNumId w:val="9"/>
  </w:num>
  <w:num w:numId="34">
    <w:abstractNumId w:val="31"/>
  </w:num>
  <w:num w:numId="35">
    <w:abstractNumId w:val="23"/>
  </w:num>
  <w:num w:numId="36">
    <w:abstractNumId w:val="26"/>
  </w:num>
  <w:num w:numId="37">
    <w:abstractNumId w:val="7"/>
  </w:num>
  <w:num w:numId="38">
    <w:abstractNumId w:val="16"/>
  </w:num>
  <w:num w:numId="39">
    <w:abstractNumId w:val="13"/>
  </w:num>
  <w:num w:numId="40">
    <w:abstractNumId w:val="25"/>
  </w:num>
  <w:num w:numId="41">
    <w:abstractNumId w:val="27"/>
  </w:num>
  <w:num w:numId="42">
    <w:abstractNumId w:val="18"/>
  </w:num>
  <w:num w:numId="43">
    <w:abstractNumId w:val="5"/>
  </w:num>
  <w:num w:numId="44">
    <w:abstractNumId w:val="3"/>
  </w:num>
  <w:num w:numId="45">
    <w:abstractNumId w:val="22"/>
  </w:num>
  <w:num w:numId="46">
    <w:abstractNumId w:val="34"/>
  </w:num>
  <w:num w:numId="47">
    <w:abstractNumId w:val="21"/>
  </w:num>
  <w:num w:numId="48">
    <w:abstractNumId w:val="20"/>
  </w:num>
  <w:num w:numId="49">
    <w:abstractNumId w:val="42"/>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834"/>
    <w:rsid w:val="00026FC1"/>
    <w:rsid w:val="000A7C63"/>
    <w:rsid w:val="000D5766"/>
    <w:rsid w:val="002074A4"/>
    <w:rsid w:val="00217529"/>
    <w:rsid w:val="00263899"/>
    <w:rsid w:val="002A293C"/>
    <w:rsid w:val="002A2E98"/>
    <w:rsid w:val="003B24B0"/>
    <w:rsid w:val="00430314"/>
    <w:rsid w:val="005709BC"/>
    <w:rsid w:val="006C0EB3"/>
    <w:rsid w:val="006C18B8"/>
    <w:rsid w:val="00725930"/>
    <w:rsid w:val="007E251E"/>
    <w:rsid w:val="008918BB"/>
    <w:rsid w:val="008E3CE5"/>
    <w:rsid w:val="00943A4B"/>
    <w:rsid w:val="009C7B88"/>
    <w:rsid w:val="00AE5D3A"/>
    <w:rsid w:val="00B52834"/>
    <w:rsid w:val="00BB06AD"/>
    <w:rsid w:val="00C26D4D"/>
    <w:rsid w:val="00C30C57"/>
    <w:rsid w:val="00DE6B84"/>
    <w:rsid w:val="00E31002"/>
    <w:rsid w:val="00EB1D77"/>
    <w:rsid w:val="00EE469D"/>
    <w:rsid w:val="00F16D61"/>
    <w:rsid w:val="00F33ADC"/>
    <w:rsid w:val="00F364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40" w:hanging="540"/>
      <w:outlineLvl w:val="0"/>
    </w:pPr>
    <w:rPr>
      <w:rFonts w:ascii="Times New Roman" w:hAnsi="Times New Roman" w:cs="Times New Roman"/>
      <w:color w:val="000000"/>
      <w:sz w:val="64"/>
      <w:szCs w:val="6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170" w:hanging="450"/>
      <w:outlineLvl w:val="1"/>
    </w:pPr>
    <w:rPr>
      <w:rFonts w:ascii="Times New Roman" w:hAnsi="Times New Roman" w:cs="Times New Roman"/>
      <w:color w:val="000000"/>
      <w:sz w:val="56"/>
      <w:szCs w:val="56"/>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sz w:val="48"/>
      <w:szCs w:val="48"/>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sz w:val="40"/>
      <w:szCs w:val="40"/>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sz w:val="40"/>
      <w:szCs w:val="40"/>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sz w:val="40"/>
      <w:szCs w:val="40"/>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NormalWeb">
    <w:name w:val="Normal (Web)"/>
    <w:basedOn w:val="Normal"/>
    <w:uiPriority w:val="99"/>
    <w:semiHidden/>
    <w:unhideWhenUsed/>
    <w:rsid w:val="007E251E"/>
    <w:pPr>
      <w:spacing w:before="100" w:beforeAutospacing="1" w:after="100" w:afterAutospacing="1"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widowControl w:val="0"/>
      <w:autoSpaceDE w:val="0"/>
      <w:autoSpaceDN w:val="0"/>
      <w:adjustRightInd w:val="0"/>
      <w:spacing w:after="0" w:line="240" w:lineRule="auto"/>
      <w:ind w:left="540" w:hanging="540"/>
      <w:outlineLvl w:val="0"/>
    </w:pPr>
    <w:rPr>
      <w:rFonts w:ascii="Times New Roman" w:hAnsi="Times New Roman" w:cs="Times New Roman"/>
      <w:color w:val="000000"/>
      <w:sz w:val="64"/>
      <w:szCs w:val="64"/>
    </w:rPr>
  </w:style>
  <w:style w:type="paragraph" w:styleId="Heading2">
    <w:name w:val="heading 2"/>
    <w:basedOn w:val="Normal"/>
    <w:next w:val="Normal"/>
    <w:link w:val="Heading2Char"/>
    <w:uiPriority w:val="99"/>
    <w:qFormat/>
    <w:pPr>
      <w:widowControl w:val="0"/>
      <w:autoSpaceDE w:val="0"/>
      <w:autoSpaceDN w:val="0"/>
      <w:adjustRightInd w:val="0"/>
      <w:spacing w:after="0" w:line="240" w:lineRule="auto"/>
      <w:ind w:left="1170" w:hanging="450"/>
      <w:outlineLvl w:val="1"/>
    </w:pPr>
    <w:rPr>
      <w:rFonts w:ascii="Times New Roman" w:hAnsi="Times New Roman" w:cs="Times New Roman"/>
      <w:color w:val="000000"/>
      <w:sz w:val="56"/>
      <w:szCs w:val="56"/>
    </w:rPr>
  </w:style>
  <w:style w:type="paragraph" w:styleId="Heading3">
    <w:name w:val="heading 3"/>
    <w:basedOn w:val="Normal"/>
    <w:next w:val="Normal"/>
    <w:link w:val="Heading3Char"/>
    <w:uiPriority w:val="99"/>
    <w:qFormat/>
    <w:pPr>
      <w:widowControl w:val="0"/>
      <w:autoSpaceDE w:val="0"/>
      <w:autoSpaceDN w:val="0"/>
      <w:adjustRightInd w:val="0"/>
      <w:spacing w:after="0" w:line="240" w:lineRule="auto"/>
      <w:ind w:left="1800" w:hanging="360"/>
      <w:outlineLvl w:val="2"/>
    </w:pPr>
    <w:rPr>
      <w:rFonts w:ascii="Times New Roman" w:hAnsi="Times New Roman" w:cs="Times New Roman"/>
      <w:color w:val="000000"/>
      <w:sz w:val="48"/>
      <w:szCs w:val="48"/>
    </w:rPr>
  </w:style>
  <w:style w:type="paragraph" w:styleId="Heading4">
    <w:name w:val="heading 4"/>
    <w:basedOn w:val="Normal"/>
    <w:next w:val="Normal"/>
    <w:link w:val="Heading4Char"/>
    <w:uiPriority w:val="99"/>
    <w:qFormat/>
    <w:pPr>
      <w:widowControl w:val="0"/>
      <w:autoSpaceDE w:val="0"/>
      <w:autoSpaceDN w:val="0"/>
      <w:adjustRightInd w:val="0"/>
      <w:spacing w:after="0" w:line="240" w:lineRule="auto"/>
      <w:ind w:left="2520" w:hanging="360"/>
      <w:outlineLvl w:val="3"/>
    </w:pPr>
    <w:rPr>
      <w:rFonts w:ascii="Times New Roman" w:hAnsi="Times New Roman" w:cs="Times New Roman"/>
      <w:color w:val="000000"/>
      <w:sz w:val="40"/>
      <w:szCs w:val="40"/>
    </w:rPr>
  </w:style>
  <w:style w:type="paragraph" w:styleId="Heading5">
    <w:name w:val="heading 5"/>
    <w:basedOn w:val="Normal"/>
    <w:next w:val="Normal"/>
    <w:link w:val="Heading5Char"/>
    <w:uiPriority w:val="99"/>
    <w:qFormat/>
    <w:pPr>
      <w:widowControl w:val="0"/>
      <w:autoSpaceDE w:val="0"/>
      <w:autoSpaceDN w:val="0"/>
      <w:adjustRightInd w:val="0"/>
      <w:spacing w:after="0" w:line="240" w:lineRule="auto"/>
      <w:ind w:left="3240" w:hanging="360"/>
      <w:outlineLvl w:val="4"/>
    </w:pPr>
    <w:rPr>
      <w:rFonts w:ascii="Times New Roman" w:hAnsi="Times New Roman" w:cs="Times New Roman"/>
      <w:color w:val="000000"/>
      <w:sz w:val="40"/>
      <w:szCs w:val="40"/>
    </w:rPr>
  </w:style>
  <w:style w:type="paragraph" w:styleId="Heading6">
    <w:name w:val="heading 6"/>
    <w:basedOn w:val="Normal"/>
    <w:next w:val="Normal"/>
    <w:link w:val="Heading6Char"/>
    <w:uiPriority w:val="99"/>
    <w:qFormat/>
    <w:pPr>
      <w:widowControl w:val="0"/>
      <w:autoSpaceDE w:val="0"/>
      <w:autoSpaceDN w:val="0"/>
      <w:adjustRightInd w:val="0"/>
      <w:spacing w:after="0" w:line="240" w:lineRule="auto"/>
      <w:ind w:left="3960" w:hanging="360"/>
      <w:outlineLvl w:val="5"/>
    </w:pPr>
    <w:rPr>
      <w:rFonts w:ascii="Times New Roman" w:hAnsi="Times New Roman" w:cs="Times New Roman"/>
      <w:color w:val="000000"/>
      <w:sz w:val="40"/>
      <w:szCs w:val="40"/>
    </w:rPr>
  </w:style>
  <w:style w:type="paragraph" w:styleId="Heading7">
    <w:name w:val="heading 7"/>
    <w:basedOn w:val="Normal"/>
    <w:next w:val="Normal"/>
    <w:link w:val="Heading7Char"/>
    <w:uiPriority w:val="99"/>
    <w:qFormat/>
    <w:pPr>
      <w:widowControl w:val="0"/>
      <w:autoSpaceDE w:val="0"/>
      <w:autoSpaceDN w:val="0"/>
      <w:adjustRightInd w:val="0"/>
      <w:spacing w:after="0" w:line="240" w:lineRule="auto"/>
      <w:ind w:left="4680" w:hanging="360"/>
      <w:outlineLvl w:val="6"/>
    </w:pPr>
    <w:rPr>
      <w:rFonts w:ascii="Times New Roman" w:hAnsi="Times New Roman" w:cs="Times New Roman"/>
      <w:color w:val="000000"/>
      <w:sz w:val="40"/>
      <w:szCs w:val="40"/>
    </w:rPr>
  </w:style>
  <w:style w:type="paragraph" w:styleId="Heading8">
    <w:name w:val="heading 8"/>
    <w:basedOn w:val="Normal"/>
    <w:next w:val="Normal"/>
    <w:link w:val="Heading8Char"/>
    <w:uiPriority w:val="99"/>
    <w:qFormat/>
    <w:pPr>
      <w:widowControl w:val="0"/>
      <w:autoSpaceDE w:val="0"/>
      <w:autoSpaceDN w:val="0"/>
      <w:adjustRightInd w:val="0"/>
      <w:spacing w:after="0" w:line="240" w:lineRule="auto"/>
      <w:ind w:left="5400" w:hanging="360"/>
      <w:outlineLvl w:val="7"/>
    </w:pPr>
    <w:rPr>
      <w:rFonts w:ascii="Times New Roman" w:hAnsi="Times New Roman" w:cs="Times New Roman"/>
      <w:color w:val="000000"/>
      <w:sz w:val="40"/>
      <w:szCs w:val="40"/>
    </w:rPr>
  </w:style>
  <w:style w:type="paragraph" w:styleId="Heading9">
    <w:name w:val="heading 9"/>
    <w:basedOn w:val="Normal"/>
    <w:next w:val="Normal"/>
    <w:link w:val="Heading9Char"/>
    <w:uiPriority w:val="99"/>
    <w:qFormat/>
    <w:pPr>
      <w:widowControl w:val="0"/>
      <w:autoSpaceDE w:val="0"/>
      <w:autoSpaceDN w:val="0"/>
      <w:adjustRightInd w:val="0"/>
      <w:spacing w:after="0" w:line="240" w:lineRule="auto"/>
      <w:ind w:left="6120" w:hanging="360"/>
      <w:outlineLvl w:val="8"/>
    </w:pPr>
    <w:rPr>
      <w:rFonts w:ascii="Times New Roman" w:hAnsi="Times New Roman" w:cs="Times New Roman"/>
      <w:color w:val="000000"/>
      <w:sz w:val="40"/>
      <w:szCs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Pr>
      <w:b/>
      <w:bCs/>
      <w:sz w:val="28"/>
      <w:szCs w:val="28"/>
    </w:rPr>
  </w:style>
  <w:style w:type="character" w:customStyle="1" w:styleId="Heading5Char">
    <w:name w:val="Heading 5 Char"/>
    <w:basedOn w:val="DefaultParagraphFont"/>
    <w:link w:val="Heading5"/>
    <w:uiPriority w:val="9"/>
    <w:semiHidden/>
    <w:rPr>
      <w:b/>
      <w:bCs/>
      <w:i/>
      <w:iCs/>
      <w:sz w:val="26"/>
      <w:szCs w:val="26"/>
    </w:rPr>
  </w:style>
  <w:style w:type="character" w:customStyle="1" w:styleId="Heading6Char">
    <w:name w:val="Heading 6 Char"/>
    <w:basedOn w:val="DefaultParagraphFont"/>
    <w:link w:val="Heading6"/>
    <w:uiPriority w:val="9"/>
    <w:semiHidden/>
    <w:rPr>
      <w:b/>
      <w:bCs/>
    </w:rPr>
  </w:style>
  <w:style w:type="character" w:customStyle="1" w:styleId="Heading7Char">
    <w:name w:val="Heading 7 Char"/>
    <w:basedOn w:val="DefaultParagraphFont"/>
    <w:link w:val="Heading7"/>
    <w:uiPriority w:val="9"/>
    <w:semiHidden/>
    <w:rPr>
      <w:sz w:val="24"/>
      <w:szCs w:val="24"/>
    </w:rPr>
  </w:style>
  <w:style w:type="character" w:customStyle="1" w:styleId="Heading8Char">
    <w:name w:val="Heading 8 Char"/>
    <w:basedOn w:val="DefaultParagraphFont"/>
    <w:link w:val="Heading8"/>
    <w:uiPriority w:val="9"/>
    <w:semiHidden/>
    <w:rPr>
      <w:i/>
      <w:iCs/>
      <w:sz w:val="24"/>
      <w:szCs w:val="24"/>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NormalWeb">
    <w:name w:val="Normal (Web)"/>
    <w:basedOn w:val="Normal"/>
    <w:uiPriority w:val="99"/>
    <w:semiHidden/>
    <w:unhideWhenUsed/>
    <w:rsid w:val="007E251E"/>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996545">
      <w:bodyDiv w:val="1"/>
      <w:marLeft w:val="0"/>
      <w:marRight w:val="0"/>
      <w:marTop w:val="0"/>
      <w:marBottom w:val="0"/>
      <w:divBdr>
        <w:top w:val="none" w:sz="0" w:space="0" w:color="auto"/>
        <w:left w:val="none" w:sz="0" w:space="0" w:color="auto"/>
        <w:bottom w:val="none" w:sz="0" w:space="0" w:color="auto"/>
        <w:right w:val="none" w:sz="0" w:space="0" w:color="auto"/>
      </w:divBdr>
      <w:divsChild>
        <w:div w:id="627780560">
          <w:marLeft w:val="547"/>
          <w:marRight w:val="0"/>
          <w:marTop w:val="154"/>
          <w:marBottom w:val="0"/>
          <w:divBdr>
            <w:top w:val="none" w:sz="0" w:space="0" w:color="auto"/>
            <w:left w:val="none" w:sz="0" w:space="0" w:color="auto"/>
            <w:bottom w:val="none" w:sz="0" w:space="0" w:color="auto"/>
            <w:right w:val="none" w:sz="0" w:space="0" w:color="auto"/>
          </w:divBdr>
        </w:div>
        <w:div w:id="22442581">
          <w:marLeft w:val="547"/>
          <w:marRight w:val="0"/>
          <w:marTop w:val="154"/>
          <w:marBottom w:val="0"/>
          <w:divBdr>
            <w:top w:val="none" w:sz="0" w:space="0" w:color="auto"/>
            <w:left w:val="none" w:sz="0" w:space="0" w:color="auto"/>
            <w:bottom w:val="none" w:sz="0" w:space="0" w:color="auto"/>
            <w:right w:val="none" w:sz="0" w:space="0" w:color="auto"/>
          </w:divBdr>
        </w:div>
        <w:div w:id="1890602276">
          <w:marLeft w:val="1166"/>
          <w:marRight w:val="0"/>
          <w:marTop w:val="134"/>
          <w:marBottom w:val="0"/>
          <w:divBdr>
            <w:top w:val="none" w:sz="0" w:space="0" w:color="auto"/>
            <w:left w:val="none" w:sz="0" w:space="0" w:color="auto"/>
            <w:bottom w:val="none" w:sz="0" w:space="0" w:color="auto"/>
            <w:right w:val="none" w:sz="0" w:space="0" w:color="auto"/>
          </w:divBdr>
        </w:div>
        <w:div w:id="2017339442">
          <w:marLeft w:val="1166"/>
          <w:marRight w:val="0"/>
          <w:marTop w:val="134"/>
          <w:marBottom w:val="0"/>
          <w:divBdr>
            <w:top w:val="none" w:sz="0" w:space="0" w:color="auto"/>
            <w:left w:val="none" w:sz="0" w:space="0" w:color="auto"/>
            <w:bottom w:val="none" w:sz="0" w:space="0" w:color="auto"/>
            <w:right w:val="none" w:sz="0" w:space="0" w:color="auto"/>
          </w:divBdr>
        </w:div>
        <w:div w:id="393238444">
          <w:marLeft w:val="1166"/>
          <w:marRight w:val="0"/>
          <w:marTop w:val="134"/>
          <w:marBottom w:val="0"/>
          <w:divBdr>
            <w:top w:val="none" w:sz="0" w:space="0" w:color="auto"/>
            <w:left w:val="none" w:sz="0" w:space="0" w:color="auto"/>
            <w:bottom w:val="none" w:sz="0" w:space="0" w:color="auto"/>
            <w:right w:val="none" w:sz="0" w:space="0" w:color="auto"/>
          </w:divBdr>
        </w:div>
      </w:divsChild>
    </w:div>
    <w:div w:id="295448457">
      <w:bodyDiv w:val="1"/>
      <w:marLeft w:val="0"/>
      <w:marRight w:val="0"/>
      <w:marTop w:val="0"/>
      <w:marBottom w:val="0"/>
      <w:divBdr>
        <w:top w:val="none" w:sz="0" w:space="0" w:color="auto"/>
        <w:left w:val="none" w:sz="0" w:space="0" w:color="auto"/>
        <w:bottom w:val="none" w:sz="0" w:space="0" w:color="auto"/>
        <w:right w:val="none" w:sz="0" w:space="0" w:color="auto"/>
      </w:divBdr>
    </w:div>
    <w:div w:id="369232254">
      <w:bodyDiv w:val="1"/>
      <w:marLeft w:val="0"/>
      <w:marRight w:val="0"/>
      <w:marTop w:val="0"/>
      <w:marBottom w:val="0"/>
      <w:divBdr>
        <w:top w:val="none" w:sz="0" w:space="0" w:color="auto"/>
        <w:left w:val="none" w:sz="0" w:space="0" w:color="auto"/>
        <w:bottom w:val="none" w:sz="0" w:space="0" w:color="auto"/>
        <w:right w:val="none" w:sz="0" w:space="0" w:color="auto"/>
      </w:divBdr>
    </w:div>
    <w:div w:id="771438580">
      <w:bodyDiv w:val="1"/>
      <w:marLeft w:val="0"/>
      <w:marRight w:val="0"/>
      <w:marTop w:val="0"/>
      <w:marBottom w:val="0"/>
      <w:divBdr>
        <w:top w:val="none" w:sz="0" w:space="0" w:color="auto"/>
        <w:left w:val="none" w:sz="0" w:space="0" w:color="auto"/>
        <w:bottom w:val="none" w:sz="0" w:space="0" w:color="auto"/>
        <w:right w:val="none" w:sz="0" w:space="0" w:color="auto"/>
      </w:divBdr>
    </w:div>
    <w:div w:id="1028986860">
      <w:bodyDiv w:val="1"/>
      <w:marLeft w:val="0"/>
      <w:marRight w:val="0"/>
      <w:marTop w:val="0"/>
      <w:marBottom w:val="0"/>
      <w:divBdr>
        <w:top w:val="none" w:sz="0" w:space="0" w:color="auto"/>
        <w:left w:val="none" w:sz="0" w:space="0" w:color="auto"/>
        <w:bottom w:val="none" w:sz="0" w:space="0" w:color="auto"/>
        <w:right w:val="none" w:sz="0" w:space="0" w:color="auto"/>
      </w:divBdr>
      <w:divsChild>
        <w:div w:id="298851717">
          <w:marLeft w:val="1800"/>
          <w:marRight w:val="0"/>
          <w:marTop w:val="134"/>
          <w:marBottom w:val="0"/>
          <w:divBdr>
            <w:top w:val="none" w:sz="0" w:space="0" w:color="auto"/>
            <w:left w:val="none" w:sz="0" w:space="0" w:color="auto"/>
            <w:bottom w:val="none" w:sz="0" w:space="0" w:color="auto"/>
            <w:right w:val="none" w:sz="0" w:space="0" w:color="auto"/>
          </w:divBdr>
        </w:div>
        <w:div w:id="1517227295">
          <w:marLeft w:val="2520"/>
          <w:marRight w:val="0"/>
          <w:marTop w:val="134"/>
          <w:marBottom w:val="0"/>
          <w:divBdr>
            <w:top w:val="none" w:sz="0" w:space="0" w:color="auto"/>
            <w:left w:val="none" w:sz="0" w:space="0" w:color="auto"/>
            <w:bottom w:val="none" w:sz="0" w:space="0" w:color="auto"/>
            <w:right w:val="none" w:sz="0" w:space="0" w:color="auto"/>
          </w:divBdr>
        </w:div>
        <w:div w:id="1943342029">
          <w:marLeft w:val="2520"/>
          <w:marRight w:val="0"/>
          <w:marTop w:val="134"/>
          <w:marBottom w:val="0"/>
          <w:divBdr>
            <w:top w:val="none" w:sz="0" w:space="0" w:color="auto"/>
            <w:left w:val="none" w:sz="0" w:space="0" w:color="auto"/>
            <w:bottom w:val="none" w:sz="0" w:space="0" w:color="auto"/>
            <w:right w:val="none" w:sz="0" w:space="0" w:color="auto"/>
          </w:divBdr>
        </w:div>
      </w:divsChild>
    </w:div>
    <w:div w:id="1116019758">
      <w:bodyDiv w:val="1"/>
      <w:marLeft w:val="0"/>
      <w:marRight w:val="0"/>
      <w:marTop w:val="0"/>
      <w:marBottom w:val="0"/>
      <w:divBdr>
        <w:top w:val="none" w:sz="0" w:space="0" w:color="auto"/>
        <w:left w:val="none" w:sz="0" w:space="0" w:color="auto"/>
        <w:bottom w:val="none" w:sz="0" w:space="0" w:color="auto"/>
        <w:right w:val="none" w:sz="0" w:space="0" w:color="auto"/>
      </w:divBdr>
    </w:div>
    <w:div w:id="1147169254">
      <w:bodyDiv w:val="1"/>
      <w:marLeft w:val="0"/>
      <w:marRight w:val="0"/>
      <w:marTop w:val="0"/>
      <w:marBottom w:val="0"/>
      <w:divBdr>
        <w:top w:val="none" w:sz="0" w:space="0" w:color="auto"/>
        <w:left w:val="none" w:sz="0" w:space="0" w:color="auto"/>
        <w:bottom w:val="none" w:sz="0" w:space="0" w:color="auto"/>
        <w:right w:val="none" w:sz="0" w:space="0" w:color="auto"/>
      </w:divBdr>
      <w:divsChild>
        <w:div w:id="1010596153">
          <w:marLeft w:val="547"/>
          <w:marRight w:val="0"/>
          <w:marTop w:val="154"/>
          <w:marBottom w:val="0"/>
          <w:divBdr>
            <w:top w:val="none" w:sz="0" w:space="0" w:color="auto"/>
            <w:left w:val="none" w:sz="0" w:space="0" w:color="auto"/>
            <w:bottom w:val="none" w:sz="0" w:space="0" w:color="auto"/>
            <w:right w:val="none" w:sz="0" w:space="0" w:color="auto"/>
          </w:divBdr>
        </w:div>
        <w:div w:id="968240954">
          <w:marLeft w:val="547"/>
          <w:marRight w:val="0"/>
          <w:marTop w:val="154"/>
          <w:marBottom w:val="0"/>
          <w:divBdr>
            <w:top w:val="none" w:sz="0" w:space="0" w:color="auto"/>
            <w:left w:val="none" w:sz="0" w:space="0" w:color="auto"/>
            <w:bottom w:val="none" w:sz="0" w:space="0" w:color="auto"/>
            <w:right w:val="none" w:sz="0" w:space="0" w:color="auto"/>
          </w:divBdr>
        </w:div>
        <w:div w:id="694111337">
          <w:marLeft w:val="1166"/>
          <w:marRight w:val="0"/>
          <w:marTop w:val="134"/>
          <w:marBottom w:val="0"/>
          <w:divBdr>
            <w:top w:val="none" w:sz="0" w:space="0" w:color="auto"/>
            <w:left w:val="none" w:sz="0" w:space="0" w:color="auto"/>
            <w:bottom w:val="none" w:sz="0" w:space="0" w:color="auto"/>
            <w:right w:val="none" w:sz="0" w:space="0" w:color="auto"/>
          </w:divBdr>
        </w:div>
        <w:div w:id="2128504102">
          <w:marLeft w:val="1166"/>
          <w:marRight w:val="0"/>
          <w:marTop w:val="134"/>
          <w:marBottom w:val="0"/>
          <w:divBdr>
            <w:top w:val="none" w:sz="0" w:space="0" w:color="auto"/>
            <w:left w:val="none" w:sz="0" w:space="0" w:color="auto"/>
            <w:bottom w:val="none" w:sz="0" w:space="0" w:color="auto"/>
            <w:right w:val="none" w:sz="0" w:space="0" w:color="auto"/>
          </w:divBdr>
        </w:div>
        <w:div w:id="1828475611">
          <w:marLeft w:val="1166"/>
          <w:marRight w:val="0"/>
          <w:marTop w:val="134"/>
          <w:marBottom w:val="0"/>
          <w:divBdr>
            <w:top w:val="none" w:sz="0" w:space="0" w:color="auto"/>
            <w:left w:val="none" w:sz="0" w:space="0" w:color="auto"/>
            <w:bottom w:val="none" w:sz="0" w:space="0" w:color="auto"/>
            <w:right w:val="none" w:sz="0" w:space="0" w:color="auto"/>
          </w:divBdr>
        </w:div>
      </w:divsChild>
    </w:div>
    <w:div w:id="1168059646">
      <w:bodyDiv w:val="1"/>
      <w:marLeft w:val="0"/>
      <w:marRight w:val="0"/>
      <w:marTop w:val="0"/>
      <w:marBottom w:val="0"/>
      <w:divBdr>
        <w:top w:val="none" w:sz="0" w:space="0" w:color="auto"/>
        <w:left w:val="none" w:sz="0" w:space="0" w:color="auto"/>
        <w:bottom w:val="none" w:sz="0" w:space="0" w:color="auto"/>
        <w:right w:val="none" w:sz="0" w:space="0" w:color="auto"/>
      </w:divBdr>
    </w:div>
    <w:div w:id="1186556922">
      <w:bodyDiv w:val="1"/>
      <w:marLeft w:val="0"/>
      <w:marRight w:val="0"/>
      <w:marTop w:val="0"/>
      <w:marBottom w:val="0"/>
      <w:divBdr>
        <w:top w:val="none" w:sz="0" w:space="0" w:color="auto"/>
        <w:left w:val="none" w:sz="0" w:space="0" w:color="auto"/>
        <w:bottom w:val="none" w:sz="0" w:space="0" w:color="auto"/>
        <w:right w:val="none" w:sz="0" w:space="0" w:color="auto"/>
      </w:divBdr>
    </w:div>
    <w:div w:id="1547914825">
      <w:bodyDiv w:val="1"/>
      <w:marLeft w:val="0"/>
      <w:marRight w:val="0"/>
      <w:marTop w:val="0"/>
      <w:marBottom w:val="0"/>
      <w:divBdr>
        <w:top w:val="none" w:sz="0" w:space="0" w:color="auto"/>
        <w:left w:val="none" w:sz="0" w:space="0" w:color="auto"/>
        <w:bottom w:val="none" w:sz="0" w:space="0" w:color="auto"/>
        <w:right w:val="none" w:sz="0" w:space="0" w:color="auto"/>
      </w:divBdr>
      <w:divsChild>
        <w:div w:id="1293748924">
          <w:marLeft w:val="547"/>
          <w:marRight w:val="0"/>
          <w:marTop w:val="154"/>
          <w:marBottom w:val="0"/>
          <w:divBdr>
            <w:top w:val="none" w:sz="0" w:space="0" w:color="auto"/>
            <w:left w:val="none" w:sz="0" w:space="0" w:color="auto"/>
            <w:bottom w:val="none" w:sz="0" w:space="0" w:color="auto"/>
            <w:right w:val="none" w:sz="0" w:space="0" w:color="auto"/>
          </w:divBdr>
        </w:div>
        <w:div w:id="1848135229">
          <w:marLeft w:val="547"/>
          <w:marRight w:val="0"/>
          <w:marTop w:val="154"/>
          <w:marBottom w:val="0"/>
          <w:divBdr>
            <w:top w:val="none" w:sz="0" w:space="0" w:color="auto"/>
            <w:left w:val="none" w:sz="0" w:space="0" w:color="auto"/>
            <w:bottom w:val="none" w:sz="0" w:space="0" w:color="auto"/>
            <w:right w:val="none" w:sz="0" w:space="0" w:color="auto"/>
          </w:divBdr>
        </w:div>
        <w:div w:id="446506301">
          <w:marLeft w:val="547"/>
          <w:marRight w:val="0"/>
          <w:marTop w:val="154"/>
          <w:marBottom w:val="0"/>
          <w:divBdr>
            <w:top w:val="none" w:sz="0" w:space="0" w:color="auto"/>
            <w:left w:val="none" w:sz="0" w:space="0" w:color="auto"/>
            <w:bottom w:val="none" w:sz="0" w:space="0" w:color="auto"/>
            <w:right w:val="none" w:sz="0" w:space="0" w:color="auto"/>
          </w:divBdr>
        </w:div>
        <w:div w:id="214898408">
          <w:marLeft w:val="1166"/>
          <w:marRight w:val="0"/>
          <w:marTop w:val="125"/>
          <w:marBottom w:val="0"/>
          <w:divBdr>
            <w:top w:val="none" w:sz="0" w:space="0" w:color="auto"/>
            <w:left w:val="none" w:sz="0" w:space="0" w:color="auto"/>
            <w:bottom w:val="none" w:sz="0" w:space="0" w:color="auto"/>
            <w:right w:val="none" w:sz="0" w:space="0" w:color="auto"/>
          </w:divBdr>
        </w:div>
        <w:div w:id="1042941784">
          <w:marLeft w:val="1166"/>
          <w:marRight w:val="0"/>
          <w:marTop w:val="125"/>
          <w:marBottom w:val="0"/>
          <w:divBdr>
            <w:top w:val="none" w:sz="0" w:space="0" w:color="auto"/>
            <w:left w:val="none" w:sz="0" w:space="0" w:color="auto"/>
            <w:bottom w:val="none" w:sz="0" w:space="0" w:color="auto"/>
            <w:right w:val="none" w:sz="0" w:space="0" w:color="auto"/>
          </w:divBdr>
        </w:div>
        <w:div w:id="393235210">
          <w:marLeft w:val="1166"/>
          <w:marRight w:val="0"/>
          <w:marTop w:val="125"/>
          <w:marBottom w:val="0"/>
          <w:divBdr>
            <w:top w:val="none" w:sz="0" w:space="0" w:color="auto"/>
            <w:left w:val="none" w:sz="0" w:space="0" w:color="auto"/>
            <w:bottom w:val="none" w:sz="0" w:space="0" w:color="auto"/>
            <w:right w:val="none" w:sz="0" w:space="0" w:color="auto"/>
          </w:divBdr>
        </w:div>
      </w:divsChild>
    </w:div>
    <w:div w:id="1735852775">
      <w:bodyDiv w:val="1"/>
      <w:marLeft w:val="0"/>
      <w:marRight w:val="0"/>
      <w:marTop w:val="0"/>
      <w:marBottom w:val="0"/>
      <w:divBdr>
        <w:top w:val="none" w:sz="0" w:space="0" w:color="auto"/>
        <w:left w:val="none" w:sz="0" w:space="0" w:color="auto"/>
        <w:bottom w:val="none" w:sz="0" w:space="0" w:color="auto"/>
        <w:right w:val="none" w:sz="0" w:space="0" w:color="auto"/>
      </w:divBdr>
    </w:div>
    <w:div w:id="1770201071">
      <w:bodyDiv w:val="1"/>
      <w:marLeft w:val="0"/>
      <w:marRight w:val="0"/>
      <w:marTop w:val="0"/>
      <w:marBottom w:val="0"/>
      <w:divBdr>
        <w:top w:val="none" w:sz="0" w:space="0" w:color="auto"/>
        <w:left w:val="none" w:sz="0" w:space="0" w:color="auto"/>
        <w:bottom w:val="none" w:sz="0" w:space="0" w:color="auto"/>
        <w:right w:val="none" w:sz="0" w:space="0" w:color="auto"/>
      </w:divBdr>
    </w:div>
    <w:div w:id="1844592345">
      <w:bodyDiv w:val="1"/>
      <w:marLeft w:val="0"/>
      <w:marRight w:val="0"/>
      <w:marTop w:val="0"/>
      <w:marBottom w:val="0"/>
      <w:divBdr>
        <w:top w:val="none" w:sz="0" w:space="0" w:color="auto"/>
        <w:left w:val="none" w:sz="0" w:space="0" w:color="auto"/>
        <w:bottom w:val="none" w:sz="0" w:space="0" w:color="auto"/>
        <w:right w:val="none" w:sz="0" w:space="0" w:color="auto"/>
      </w:divBdr>
    </w:div>
    <w:div w:id="1846288058">
      <w:bodyDiv w:val="1"/>
      <w:marLeft w:val="0"/>
      <w:marRight w:val="0"/>
      <w:marTop w:val="0"/>
      <w:marBottom w:val="0"/>
      <w:divBdr>
        <w:top w:val="none" w:sz="0" w:space="0" w:color="auto"/>
        <w:left w:val="none" w:sz="0" w:space="0" w:color="auto"/>
        <w:bottom w:val="none" w:sz="0" w:space="0" w:color="auto"/>
        <w:right w:val="none" w:sz="0" w:space="0" w:color="auto"/>
      </w:divBdr>
      <w:divsChild>
        <w:div w:id="788160580">
          <w:marLeft w:val="547"/>
          <w:marRight w:val="0"/>
          <w:marTop w:val="154"/>
          <w:marBottom w:val="0"/>
          <w:divBdr>
            <w:top w:val="none" w:sz="0" w:space="0" w:color="auto"/>
            <w:left w:val="none" w:sz="0" w:space="0" w:color="auto"/>
            <w:bottom w:val="none" w:sz="0" w:space="0" w:color="auto"/>
            <w:right w:val="none" w:sz="0" w:space="0" w:color="auto"/>
          </w:divBdr>
        </w:div>
        <w:div w:id="823857119">
          <w:marLeft w:val="547"/>
          <w:marRight w:val="0"/>
          <w:marTop w:val="154"/>
          <w:marBottom w:val="0"/>
          <w:divBdr>
            <w:top w:val="none" w:sz="0" w:space="0" w:color="auto"/>
            <w:left w:val="none" w:sz="0" w:space="0" w:color="auto"/>
            <w:bottom w:val="none" w:sz="0" w:space="0" w:color="auto"/>
            <w:right w:val="none" w:sz="0" w:space="0" w:color="auto"/>
          </w:divBdr>
        </w:div>
        <w:div w:id="1402173584">
          <w:marLeft w:val="547"/>
          <w:marRight w:val="0"/>
          <w:marTop w:val="154"/>
          <w:marBottom w:val="0"/>
          <w:divBdr>
            <w:top w:val="none" w:sz="0" w:space="0" w:color="auto"/>
            <w:left w:val="none" w:sz="0" w:space="0" w:color="auto"/>
            <w:bottom w:val="none" w:sz="0" w:space="0" w:color="auto"/>
            <w:right w:val="none" w:sz="0" w:space="0" w:color="auto"/>
          </w:divBdr>
        </w:div>
        <w:div w:id="762531548">
          <w:marLeft w:val="547"/>
          <w:marRight w:val="0"/>
          <w:marTop w:val="154"/>
          <w:marBottom w:val="0"/>
          <w:divBdr>
            <w:top w:val="none" w:sz="0" w:space="0" w:color="auto"/>
            <w:left w:val="none" w:sz="0" w:space="0" w:color="auto"/>
            <w:bottom w:val="none" w:sz="0" w:space="0" w:color="auto"/>
            <w:right w:val="none" w:sz="0" w:space="0" w:color="auto"/>
          </w:divBdr>
        </w:div>
      </w:divsChild>
    </w:div>
    <w:div w:id="1985815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2121</Words>
  <Characters>12093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 PC</dc:creator>
  <cp:lastModifiedBy>Acer PC</cp:lastModifiedBy>
  <cp:revision>2</cp:revision>
  <dcterms:created xsi:type="dcterms:W3CDTF">2014-12-22T18:10:00Z</dcterms:created>
  <dcterms:modified xsi:type="dcterms:W3CDTF">2014-12-22T18:10:00Z</dcterms:modified>
</cp:coreProperties>
</file>