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309" w:rsidRPr="00D56309" w:rsidRDefault="00D56309" w:rsidP="00D56309">
      <w:pPr>
        <w:jc w:val="center"/>
        <w:rPr>
          <w:rFonts w:ascii="Times New Roman" w:hAnsi="Times New Roman" w:cs="Times New Roman"/>
          <w:bCs/>
          <w:sz w:val="36"/>
          <w:szCs w:val="36"/>
        </w:rPr>
      </w:pPr>
      <w:r w:rsidRPr="00D56309">
        <w:rPr>
          <w:rFonts w:ascii="Times New Roman" w:hAnsi="Times New Roman" w:cs="Times New Roman"/>
          <w:b/>
          <w:sz w:val="36"/>
          <w:szCs w:val="36"/>
        </w:rPr>
        <w:t>Prejudice</w:t>
      </w:r>
    </w:p>
    <w:p w:rsidR="0059797D" w:rsidRPr="0059797D" w:rsidRDefault="00BF02B2" w:rsidP="0059797D">
      <w:pPr>
        <w:jc w:val="right"/>
        <w:rPr>
          <w:rFonts w:ascii="Times New Roman" w:hAnsi="Times New Roman" w:cs="Times New Roman"/>
          <w:bCs/>
          <w:sz w:val="24"/>
          <w:szCs w:val="24"/>
        </w:rPr>
      </w:pPr>
      <w:r>
        <w:rPr>
          <w:rFonts w:ascii="Times New Roman" w:hAnsi="Times New Roman" w:cs="Times New Roman"/>
          <w:bCs/>
          <w:sz w:val="24"/>
          <w:szCs w:val="24"/>
        </w:rPr>
        <w:t>Lecture no: 13</w:t>
      </w:r>
    </w:p>
    <w:p w:rsidR="0059797D" w:rsidRPr="0059797D" w:rsidRDefault="0059797D" w:rsidP="0059797D">
      <w:pPr>
        <w:jc w:val="right"/>
        <w:rPr>
          <w:rFonts w:ascii="Times New Roman" w:hAnsi="Times New Roman" w:cs="Times New Roman"/>
          <w:bCs/>
          <w:sz w:val="24"/>
          <w:szCs w:val="24"/>
        </w:rPr>
      </w:pPr>
      <w:r w:rsidRPr="0059797D">
        <w:rPr>
          <w:rFonts w:ascii="Times New Roman" w:hAnsi="Times New Roman" w:cs="Times New Roman"/>
          <w:bCs/>
          <w:sz w:val="24"/>
          <w:szCs w:val="24"/>
        </w:rPr>
        <w:t xml:space="preserve">Clinical Psychologist </w:t>
      </w:r>
      <w:proofErr w:type="spellStart"/>
      <w:r w:rsidRPr="0059797D">
        <w:rPr>
          <w:rFonts w:ascii="Times New Roman" w:hAnsi="Times New Roman" w:cs="Times New Roman"/>
          <w:bCs/>
          <w:sz w:val="24"/>
          <w:szCs w:val="24"/>
        </w:rPr>
        <w:t>Sadaf</w:t>
      </w:r>
      <w:proofErr w:type="spellEnd"/>
      <w:r w:rsidR="00D56309">
        <w:rPr>
          <w:rFonts w:ascii="Times New Roman" w:hAnsi="Times New Roman" w:cs="Times New Roman"/>
          <w:bCs/>
          <w:sz w:val="24"/>
          <w:szCs w:val="24"/>
        </w:rPr>
        <w:t xml:space="preserve"> </w:t>
      </w:r>
      <w:proofErr w:type="spellStart"/>
      <w:r w:rsidRPr="0059797D">
        <w:rPr>
          <w:rFonts w:ascii="Times New Roman" w:hAnsi="Times New Roman" w:cs="Times New Roman"/>
          <w:bCs/>
          <w:sz w:val="24"/>
          <w:szCs w:val="24"/>
        </w:rPr>
        <w:t>Sajjad</w:t>
      </w:r>
      <w:proofErr w:type="spellEnd"/>
    </w:p>
    <w:p w:rsidR="0083766A" w:rsidRPr="00D56309" w:rsidRDefault="0059797D" w:rsidP="0059797D">
      <w:pPr>
        <w:jc w:val="both"/>
        <w:rPr>
          <w:rFonts w:ascii="Times New Roman" w:hAnsi="Times New Roman" w:cs="Times New Roman"/>
          <w:bCs/>
          <w:sz w:val="24"/>
          <w:szCs w:val="24"/>
        </w:rPr>
      </w:pPr>
      <w:r w:rsidRPr="0059797D">
        <w:rPr>
          <w:rFonts w:ascii="Times New Roman" w:hAnsi="Times New Roman" w:cs="Times New Roman"/>
          <w:bCs/>
          <w:sz w:val="24"/>
          <w:szCs w:val="24"/>
        </w:rPr>
        <w:t>_____________________________________________________________________________</w:t>
      </w:r>
    </w:p>
    <w:p w:rsidR="0083766A" w:rsidRPr="0059797D" w:rsidRDefault="0083766A" w:rsidP="0059797D">
      <w:pPr>
        <w:jc w:val="both"/>
        <w:rPr>
          <w:rFonts w:ascii="Times New Roman" w:hAnsi="Times New Roman" w:cs="Times New Roman"/>
          <w:sz w:val="24"/>
          <w:szCs w:val="24"/>
        </w:rPr>
      </w:pPr>
      <w:r w:rsidRPr="0059797D">
        <w:rPr>
          <w:rFonts w:ascii="Times New Roman" w:hAnsi="Times New Roman" w:cs="Times New Roman"/>
          <w:sz w:val="24"/>
          <w:szCs w:val="24"/>
        </w:rPr>
        <w:t>Definition:</w:t>
      </w:r>
    </w:p>
    <w:p w:rsidR="0083766A" w:rsidRPr="0059797D" w:rsidRDefault="0083766A" w:rsidP="0059797D">
      <w:pPr>
        <w:jc w:val="both"/>
        <w:rPr>
          <w:rFonts w:ascii="Times New Roman" w:hAnsi="Times New Roman" w:cs="Times New Roman"/>
          <w:sz w:val="24"/>
          <w:szCs w:val="24"/>
        </w:rPr>
      </w:pPr>
      <w:r w:rsidRPr="0059797D">
        <w:rPr>
          <w:rFonts w:ascii="Times New Roman" w:hAnsi="Times New Roman" w:cs="Times New Roman"/>
          <w:sz w:val="24"/>
          <w:szCs w:val="24"/>
        </w:rPr>
        <w:t>“</w:t>
      </w:r>
      <w:r w:rsidR="00D56309">
        <w:rPr>
          <w:rFonts w:ascii="Times New Roman" w:hAnsi="Times New Roman" w:cs="Times New Roman"/>
          <w:sz w:val="24"/>
          <w:szCs w:val="24"/>
        </w:rPr>
        <w:t>Prejudice is a</w:t>
      </w:r>
      <w:r w:rsidRPr="0059797D">
        <w:rPr>
          <w:rFonts w:ascii="Times New Roman" w:hAnsi="Times New Roman" w:cs="Times New Roman"/>
          <w:sz w:val="24"/>
          <w:szCs w:val="24"/>
        </w:rPr>
        <w:t xml:space="preserve"> preconceived negative judgment of a group and its individual members”.</w:t>
      </w:r>
    </w:p>
    <w:p w:rsidR="0083766A" w:rsidRPr="0059797D" w:rsidRDefault="0083766A"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Prejudice is an attitude and therefore has an affective component, a behavior tendency, and a cognitive </w:t>
      </w:r>
      <w:r w:rsidR="00D56309" w:rsidRPr="0059797D">
        <w:rPr>
          <w:rFonts w:ascii="Times New Roman" w:hAnsi="Times New Roman" w:cs="Times New Roman"/>
          <w:sz w:val="24"/>
          <w:szCs w:val="24"/>
        </w:rPr>
        <w:t>component. The</w:t>
      </w:r>
      <w:r w:rsidRPr="0059797D">
        <w:rPr>
          <w:rFonts w:ascii="Times New Roman" w:hAnsi="Times New Roman" w:cs="Times New Roman"/>
          <w:sz w:val="24"/>
          <w:szCs w:val="24"/>
        </w:rPr>
        <w:t xml:space="preserve"> root word of prejudice is "pre-judge." It is “a set of attitudes which causes, supports, or justifies discrimination. Prejudice refers to a tendency to "over categorize." Prejudiced people respond to others in a more or less fixed way (Farley, 2000:18).</w:t>
      </w:r>
    </w:p>
    <w:p w:rsidR="0083766A" w:rsidRPr="0059797D" w:rsidRDefault="0083766A" w:rsidP="0059797D">
      <w:pPr>
        <w:jc w:val="both"/>
        <w:rPr>
          <w:rFonts w:ascii="Times New Roman" w:hAnsi="Times New Roman" w:cs="Times New Roman"/>
          <w:sz w:val="24"/>
          <w:szCs w:val="24"/>
        </w:rPr>
      </w:pPr>
      <w:r w:rsidRPr="0059797D">
        <w:rPr>
          <w:rFonts w:ascii="Times New Roman" w:hAnsi="Times New Roman" w:cs="Times New Roman"/>
          <w:sz w:val="24"/>
          <w:szCs w:val="24"/>
        </w:rPr>
        <w:t>Prejudice is an unjustified or incorrect attitude (usually negative) towards an individual based solely on the individual’s membership of a social group.</w:t>
      </w:r>
    </w:p>
    <w:p w:rsidR="002A0062" w:rsidRPr="0059797D" w:rsidRDefault="0083766A"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For example, </w:t>
      </w:r>
      <w:r w:rsidR="004146DA" w:rsidRPr="0059797D">
        <w:rPr>
          <w:rFonts w:ascii="Times New Roman" w:hAnsi="Times New Roman" w:cs="Times New Roman"/>
          <w:sz w:val="24"/>
          <w:szCs w:val="24"/>
        </w:rPr>
        <w:t>a</w:t>
      </w:r>
      <w:r w:rsidRPr="0059797D">
        <w:rPr>
          <w:rFonts w:ascii="Times New Roman" w:hAnsi="Times New Roman" w:cs="Times New Roman"/>
          <w:sz w:val="24"/>
          <w:szCs w:val="24"/>
        </w:rPr>
        <w:t xml:space="preserve"> person may hold prejudiced views towards a certain race or gender etc. (e.g. sexist). A family may preach its children some prejudiced belief about some other family in order to make up the minds of their children against them due to some classicism or racism factors.</w:t>
      </w:r>
    </w:p>
    <w:p w:rsidR="002A0062" w:rsidRPr="0059797D" w:rsidRDefault="002A0062"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A prejudiced person might dislike those different from themselves, behave in a discriminatory manner, and believe they are ignorant and </w:t>
      </w:r>
      <w:r w:rsidR="004146DA" w:rsidRPr="0059797D">
        <w:rPr>
          <w:rFonts w:ascii="Times New Roman" w:hAnsi="Times New Roman" w:cs="Times New Roman"/>
          <w:sz w:val="24"/>
          <w:szCs w:val="24"/>
        </w:rPr>
        <w:t>dangerous. While</w:t>
      </w:r>
      <w:r w:rsidRPr="0059797D">
        <w:rPr>
          <w:rFonts w:ascii="Times New Roman" w:hAnsi="Times New Roman" w:cs="Times New Roman"/>
          <w:sz w:val="24"/>
          <w:szCs w:val="24"/>
        </w:rPr>
        <w:t xml:space="preserve"> specific definitions of prejudice given by social scientists often differ, most agree that it involves prejudgments (usually negative) about members of a group.</w:t>
      </w:r>
    </w:p>
    <w:p w:rsidR="002A0062" w:rsidRPr="0059797D" w:rsidRDefault="002A0062"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Prejudice is a baseless and usually negative attitude toward members of a group. Common features of prejudice include: Negative feelings, </w:t>
      </w:r>
      <w:r w:rsidR="004146DA" w:rsidRPr="0059797D">
        <w:rPr>
          <w:rFonts w:ascii="Times New Roman" w:hAnsi="Times New Roman" w:cs="Times New Roman"/>
          <w:sz w:val="24"/>
          <w:szCs w:val="24"/>
        </w:rPr>
        <w:t>stereotyped</w:t>
      </w:r>
      <w:r w:rsidRPr="0059797D">
        <w:rPr>
          <w:rFonts w:ascii="Times New Roman" w:hAnsi="Times New Roman" w:cs="Times New Roman"/>
          <w:sz w:val="24"/>
          <w:szCs w:val="24"/>
        </w:rPr>
        <w:t xml:space="preserve"> beliefs, and </w:t>
      </w:r>
      <w:r w:rsidR="004146DA" w:rsidRPr="0059797D">
        <w:rPr>
          <w:rFonts w:ascii="Times New Roman" w:hAnsi="Times New Roman" w:cs="Times New Roman"/>
          <w:sz w:val="24"/>
          <w:szCs w:val="24"/>
        </w:rPr>
        <w:t>a</w:t>
      </w:r>
      <w:r w:rsidRPr="0059797D">
        <w:rPr>
          <w:rFonts w:ascii="Times New Roman" w:hAnsi="Times New Roman" w:cs="Times New Roman"/>
          <w:sz w:val="24"/>
          <w:szCs w:val="24"/>
        </w:rPr>
        <w:t xml:space="preserve"> tendency to discriminate against members of the group.</w:t>
      </w:r>
    </w:p>
    <w:p w:rsidR="00B70DDA" w:rsidRPr="0059797D" w:rsidRDefault="00B70DDA" w:rsidP="0059797D">
      <w:pPr>
        <w:jc w:val="both"/>
        <w:rPr>
          <w:rFonts w:ascii="Times New Roman" w:hAnsi="Times New Roman" w:cs="Times New Roman"/>
          <w:sz w:val="24"/>
          <w:szCs w:val="24"/>
        </w:rPr>
      </w:pPr>
      <w:r w:rsidRPr="0059797D">
        <w:rPr>
          <w:rFonts w:ascii="Times New Roman" w:hAnsi="Times New Roman" w:cs="Times New Roman"/>
          <w:b/>
          <w:sz w:val="24"/>
          <w:szCs w:val="24"/>
        </w:rPr>
        <w:t>Discrimination</w:t>
      </w:r>
    </w:p>
    <w:p w:rsidR="00B70DDA" w:rsidRPr="0059797D" w:rsidRDefault="00B70DDA" w:rsidP="0059797D">
      <w:pPr>
        <w:jc w:val="both"/>
        <w:rPr>
          <w:rFonts w:ascii="Times New Roman" w:hAnsi="Times New Roman" w:cs="Times New Roman"/>
          <w:sz w:val="24"/>
          <w:szCs w:val="24"/>
        </w:rPr>
      </w:pPr>
      <w:r w:rsidRPr="0059797D">
        <w:rPr>
          <w:rFonts w:ascii="Times New Roman" w:hAnsi="Times New Roman" w:cs="Times New Roman"/>
          <w:sz w:val="24"/>
          <w:szCs w:val="24"/>
        </w:rPr>
        <w:t>Definition:</w:t>
      </w:r>
    </w:p>
    <w:p w:rsidR="00B70DDA" w:rsidRPr="0059797D" w:rsidRDefault="00B70DDA" w:rsidP="0059797D">
      <w:pPr>
        <w:jc w:val="both"/>
        <w:rPr>
          <w:rFonts w:ascii="Times New Roman" w:hAnsi="Times New Roman" w:cs="Times New Roman"/>
          <w:sz w:val="24"/>
          <w:szCs w:val="24"/>
        </w:rPr>
      </w:pPr>
      <w:r w:rsidRPr="0059797D">
        <w:rPr>
          <w:rFonts w:ascii="Times New Roman" w:hAnsi="Times New Roman" w:cs="Times New Roman"/>
          <w:sz w:val="24"/>
          <w:szCs w:val="24"/>
        </w:rPr>
        <w:t>“</w:t>
      </w:r>
      <w:proofErr w:type="gramStart"/>
      <w:r w:rsidRPr="0059797D">
        <w:rPr>
          <w:rFonts w:ascii="Times New Roman" w:hAnsi="Times New Roman" w:cs="Times New Roman"/>
          <w:sz w:val="24"/>
          <w:szCs w:val="24"/>
        </w:rPr>
        <w:t>is</w:t>
      </w:r>
      <w:proofErr w:type="gramEnd"/>
      <w:r w:rsidRPr="0059797D">
        <w:rPr>
          <w:rFonts w:ascii="Times New Roman" w:hAnsi="Times New Roman" w:cs="Times New Roman"/>
          <w:sz w:val="24"/>
          <w:szCs w:val="24"/>
        </w:rPr>
        <w:t xml:space="preserve"> the behavior or actions, usually negative, towards an individual or group of people, especially on the basis of sex/race/social class, etc.”</w:t>
      </w:r>
    </w:p>
    <w:p w:rsidR="00B70DDA" w:rsidRPr="0059797D" w:rsidRDefault="00B70DDA" w:rsidP="0059797D">
      <w:pPr>
        <w:jc w:val="both"/>
        <w:rPr>
          <w:rFonts w:ascii="Times New Roman" w:hAnsi="Times New Roman" w:cs="Times New Roman"/>
          <w:sz w:val="24"/>
          <w:szCs w:val="24"/>
        </w:rPr>
      </w:pPr>
      <w:r w:rsidRPr="0059797D">
        <w:rPr>
          <w:rFonts w:ascii="Times New Roman" w:hAnsi="Times New Roman" w:cs="Times New Roman"/>
          <w:sz w:val="24"/>
          <w:szCs w:val="24"/>
        </w:rPr>
        <w:t>Example of Discrimination</w:t>
      </w:r>
    </w:p>
    <w:p w:rsidR="00B70DDA" w:rsidRPr="0059797D" w:rsidRDefault="00B70DDA" w:rsidP="0059797D">
      <w:pPr>
        <w:jc w:val="both"/>
        <w:rPr>
          <w:rFonts w:ascii="Times New Roman" w:hAnsi="Times New Roman" w:cs="Times New Roman"/>
          <w:sz w:val="24"/>
          <w:szCs w:val="24"/>
        </w:rPr>
      </w:pPr>
      <w:r w:rsidRPr="0059797D">
        <w:rPr>
          <w:rFonts w:ascii="Times New Roman" w:hAnsi="Times New Roman" w:cs="Times New Roman"/>
          <w:sz w:val="24"/>
          <w:szCs w:val="24"/>
        </w:rPr>
        <w:t>World War II - In Germany and German-controlled lands, Jewish people had to wear yellow stars to identify themselves as Jews. Later, the Jews were placed in concentration camps by the Nazis.</w:t>
      </w:r>
    </w:p>
    <w:p w:rsidR="00B70DDA" w:rsidRPr="0059797D" w:rsidRDefault="00B70DDA" w:rsidP="0059797D">
      <w:pPr>
        <w:jc w:val="both"/>
        <w:rPr>
          <w:rFonts w:ascii="Times New Roman" w:hAnsi="Times New Roman" w:cs="Times New Roman"/>
          <w:b/>
          <w:sz w:val="24"/>
          <w:szCs w:val="24"/>
        </w:rPr>
      </w:pPr>
      <w:r w:rsidRPr="0059797D">
        <w:rPr>
          <w:rFonts w:ascii="Times New Roman" w:hAnsi="Times New Roman" w:cs="Times New Roman"/>
          <w:b/>
          <w:sz w:val="24"/>
          <w:szCs w:val="24"/>
        </w:rPr>
        <w:lastRenderedPageBreak/>
        <w:t>Types of Prejudice</w:t>
      </w:r>
    </w:p>
    <w:p w:rsidR="00B70DDA" w:rsidRPr="0059797D" w:rsidRDefault="00B70DDA" w:rsidP="0059797D">
      <w:pPr>
        <w:jc w:val="both"/>
        <w:rPr>
          <w:rFonts w:ascii="Times New Roman" w:hAnsi="Times New Roman" w:cs="Times New Roman"/>
          <w:sz w:val="24"/>
          <w:szCs w:val="24"/>
        </w:rPr>
      </w:pPr>
      <w:r w:rsidRPr="0059797D">
        <w:rPr>
          <w:rFonts w:ascii="Times New Roman" w:hAnsi="Times New Roman" w:cs="Times New Roman"/>
          <w:sz w:val="24"/>
          <w:szCs w:val="24"/>
        </w:rPr>
        <w:t>Prejudice can be based upon a number of factors including sex, race, age, sexual orientations, nationality, socioeconomic status and religion. Some of the most well-known types of prejudice include:</w:t>
      </w:r>
    </w:p>
    <w:p w:rsidR="00B70DDA" w:rsidRPr="0059797D" w:rsidRDefault="00B70DDA"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t>Racism</w:t>
      </w:r>
    </w:p>
    <w:p w:rsidR="00B70DDA" w:rsidRPr="0059797D" w:rsidRDefault="00B70DDA"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t>Sexism</w:t>
      </w:r>
    </w:p>
    <w:p w:rsidR="00B70DDA" w:rsidRPr="0059797D" w:rsidRDefault="00B70DDA"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t>Classicism</w:t>
      </w:r>
    </w:p>
    <w:p w:rsidR="00B70DDA" w:rsidRPr="0059797D" w:rsidRDefault="00B70DDA"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t>Homophobia</w:t>
      </w:r>
    </w:p>
    <w:p w:rsidR="00B70DDA" w:rsidRPr="0059797D" w:rsidRDefault="00B70DDA"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t>Nationalism</w:t>
      </w:r>
    </w:p>
    <w:p w:rsidR="00B70DDA" w:rsidRPr="0059797D" w:rsidRDefault="00B70DDA"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t>Religious prejudice</w:t>
      </w:r>
    </w:p>
    <w:p w:rsidR="00B70DDA" w:rsidRPr="0059797D" w:rsidRDefault="00B70DDA" w:rsidP="0059797D">
      <w:pPr>
        <w:pStyle w:val="ListParagraph"/>
        <w:numPr>
          <w:ilvl w:val="0"/>
          <w:numId w:val="1"/>
        </w:numPr>
        <w:jc w:val="both"/>
        <w:rPr>
          <w:rFonts w:ascii="Times New Roman" w:hAnsi="Times New Roman" w:cs="Times New Roman"/>
          <w:sz w:val="24"/>
          <w:szCs w:val="24"/>
        </w:rPr>
      </w:pPr>
      <w:proofErr w:type="spellStart"/>
      <w:r w:rsidRPr="0059797D">
        <w:rPr>
          <w:rFonts w:ascii="Times New Roman" w:hAnsi="Times New Roman" w:cs="Times New Roman"/>
          <w:sz w:val="24"/>
          <w:szCs w:val="24"/>
        </w:rPr>
        <w:t>Agism</w:t>
      </w:r>
      <w:proofErr w:type="spellEnd"/>
    </w:p>
    <w:p w:rsidR="00B70DDA" w:rsidRPr="0059797D" w:rsidRDefault="00B70DDA" w:rsidP="0059797D">
      <w:pPr>
        <w:jc w:val="both"/>
        <w:rPr>
          <w:rFonts w:ascii="Times New Roman" w:hAnsi="Times New Roman" w:cs="Times New Roman"/>
          <w:b/>
          <w:sz w:val="24"/>
          <w:szCs w:val="24"/>
        </w:rPr>
      </w:pPr>
      <w:r w:rsidRPr="0059797D">
        <w:rPr>
          <w:rFonts w:ascii="Times New Roman" w:hAnsi="Times New Roman" w:cs="Times New Roman"/>
          <w:b/>
          <w:sz w:val="24"/>
          <w:szCs w:val="24"/>
        </w:rPr>
        <w:t>Origin of Prejudice</w:t>
      </w:r>
    </w:p>
    <w:p w:rsidR="00B70DDA" w:rsidRPr="0059797D" w:rsidRDefault="00B70DDA"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Throughout the past century, research on prejudice has closely reflected ideological trends, telling as much about the personal biases of the scientific community as about prejudice itself. </w:t>
      </w:r>
    </w:p>
    <w:p w:rsidR="00B70DDA" w:rsidRPr="0059797D" w:rsidRDefault="00B70DDA"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Psychological research on prejudice first emerged in the 1920’s and was based upon American and European race theories that attempted to prove White superiority. Several influential theorists came to regard prejudice as pathological, and they searched for personality syndromes associated with racism, anti-Semitism, and other forms of prejudice. Theodor </w:t>
      </w:r>
      <w:proofErr w:type="spellStart"/>
      <w:r w:rsidRPr="0059797D">
        <w:rPr>
          <w:rFonts w:ascii="Times New Roman" w:hAnsi="Times New Roman" w:cs="Times New Roman"/>
          <w:sz w:val="24"/>
          <w:szCs w:val="24"/>
        </w:rPr>
        <w:t>Adorno</w:t>
      </w:r>
      <w:proofErr w:type="spellEnd"/>
      <w:r w:rsidRPr="0059797D">
        <w:rPr>
          <w:rFonts w:ascii="Times New Roman" w:hAnsi="Times New Roman" w:cs="Times New Roman"/>
          <w:sz w:val="24"/>
          <w:szCs w:val="24"/>
        </w:rPr>
        <w:t xml:space="preserve"> (1950), who had fled Nazi Germany and concluded </w:t>
      </w:r>
      <w:proofErr w:type="gramStart"/>
      <w:r w:rsidRPr="0059797D">
        <w:rPr>
          <w:rFonts w:ascii="Times New Roman" w:hAnsi="Times New Roman" w:cs="Times New Roman"/>
          <w:sz w:val="24"/>
          <w:szCs w:val="24"/>
        </w:rPr>
        <w:t>that</w:t>
      </w:r>
      <w:proofErr w:type="gramEnd"/>
      <w:r w:rsidRPr="0059797D">
        <w:rPr>
          <w:rFonts w:ascii="Times New Roman" w:hAnsi="Times New Roman" w:cs="Times New Roman"/>
          <w:sz w:val="24"/>
          <w:szCs w:val="24"/>
        </w:rPr>
        <w:t xml:space="preserve"> the key to prejudice lay in what he called an "authoritarian personality."</w:t>
      </w:r>
      <w:proofErr w:type="spellStart"/>
      <w:r w:rsidRPr="0059797D">
        <w:rPr>
          <w:rFonts w:ascii="Times New Roman" w:hAnsi="Times New Roman" w:cs="Times New Roman"/>
          <w:sz w:val="24"/>
          <w:szCs w:val="24"/>
        </w:rPr>
        <w:t>Adorno</w:t>
      </w:r>
      <w:proofErr w:type="spellEnd"/>
      <w:r w:rsidRPr="0059797D">
        <w:rPr>
          <w:rFonts w:ascii="Times New Roman" w:hAnsi="Times New Roman" w:cs="Times New Roman"/>
          <w:sz w:val="24"/>
          <w:szCs w:val="24"/>
        </w:rPr>
        <w:t xml:space="preserve"> believed people with authoritarian personalities were the most likely to be prejudiced against groups of lower status. In the 1970s, research began to show that much of prejudice is based not on negative feelings towards other groups but favoritism towards one’s own groups. In 1979, Thomas Pettigrew described the ultimate attribution error and its role in prejudice. The ultimate attribution error occurs when in-group members.</w:t>
      </w:r>
    </w:p>
    <w:p w:rsidR="00B70DDA" w:rsidRPr="0059797D" w:rsidRDefault="00B70DDA" w:rsidP="0059797D">
      <w:pPr>
        <w:jc w:val="both"/>
        <w:rPr>
          <w:rFonts w:ascii="Times New Roman" w:hAnsi="Times New Roman" w:cs="Times New Roman"/>
          <w:b/>
          <w:sz w:val="24"/>
          <w:szCs w:val="24"/>
        </w:rPr>
      </w:pPr>
      <w:r w:rsidRPr="0059797D">
        <w:rPr>
          <w:rFonts w:ascii="Times New Roman" w:hAnsi="Times New Roman" w:cs="Times New Roman"/>
          <w:b/>
          <w:sz w:val="24"/>
          <w:szCs w:val="24"/>
        </w:rPr>
        <w:t>Direct Intergroup Conflict</w:t>
      </w:r>
    </w:p>
    <w:p w:rsidR="00B70DDA" w:rsidRPr="0059797D" w:rsidRDefault="00B70DDA" w:rsidP="0059797D">
      <w:pPr>
        <w:jc w:val="both"/>
        <w:rPr>
          <w:rFonts w:ascii="Times New Roman" w:hAnsi="Times New Roman" w:cs="Times New Roman"/>
          <w:sz w:val="24"/>
          <w:szCs w:val="24"/>
        </w:rPr>
      </w:pPr>
      <w:r w:rsidRPr="0059797D">
        <w:rPr>
          <w:rFonts w:ascii="Times New Roman" w:hAnsi="Times New Roman" w:cs="Times New Roman"/>
          <w:sz w:val="24"/>
          <w:szCs w:val="24"/>
        </w:rPr>
        <w:t>Definition:</w:t>
      </w:r>
    </w:p>
    <w:p w:rsidR="00B70DDA" w:rsidRPr="0059797D" w:rsidRDefault="00B70DDA" w:rsidP="0059797D">
      <w:pPr>
        <w:jc w:val="both"/>
        <w:rPr>
          <w:rFonts w:ascii="Times New Roman" w:hAnsi="Times New Roman" w:cs="Times New Roman"/>
          <w:sz w:val="24"/>
          <w:szCs w:val="24"/>
        </w:rPr>
      </w:pPr>
      <w:r w:rsidRPr="0059797D">
        <w:rPr>
          <w:rFonts w:ascii="Times New Roman" w:hAnsi="Times New Roman" w:cs="Times New Roman"/>
          <w:sz w:val="24"/>
          <w:szCs w:val="24"/>
        </w:rPr>
        <w:t>“Intergroup prejudice includes the negative emotions and irrational beliefs one group has concerning other groups (again, by repeating “group” a special effect is achieved), and as thus is linked to ignorance and hatred.”</w:t>
      </w:r>
    </w:p>
    <w:p w:rsidR="00B70DDA" w:rsidRPr="0059797D" w:rsidRDefault="00B70DDA"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Intergroup conflict can take many forms, ranging from a disagreement with the neighbors to a full-out war between countries. </w:t>
      </w:r>
    </w:p>
    <w:p w:rsidR="00B70DDA" w:rsidRPr="0059797D" w:rsidRDefault="00B70DDA"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Though consequences vary, the cause of intergroup conflict usually stems from a few basic principles. Example, The class fellow’s family having a latest Toyota, big home, the newest technology gadgets, may bring up a prejudice in the other fellows who are deprived of </w:t>
      </w:r>
      <w:r w:rsidR="00D56309" w:rsidRPr="0059797D">
        <w:rPr>
          <w:rFonts w:ascii="Times New Roman" w:hAnsi="Times New Roman" w:cs="Times New Roman"/>
          <w:sz w:val="24"/>
          <w:szCs w:val="24"/>
        </w:rPr>
        <w:t xml:space="preserve">them. </w:t>
      </w:r>
      <w:r w:rsidR="00D56309" w:rsidRPr="0059797D">
        <w:rPr>
          <w:rFonts w:ascii="Times New Roman" w:hAnsi="Times New Roman" w:cs="Times New Roman"/>
          <w:sz w:val="24"/>
          <w:szCs w:val="24"/>
        </w:rPr>
        <w:lastRenderedPageBreak/>
        <w:t>Direct</w:t>
      </w:r>
      <w:r w:rsidR="003F4871" w:rsidRPr="0059797D">
        <w:rPr>
          <w:rFonts w:ascii="Times New Roman" w:hAnsi="Times New Roman" w:cs="Times New Roman"/>
          <w:sz w:val="24"/>
          <w:szCs w:val="24"/>
        </w:rPr>
        <w:t xml:space="preserve"> Inter-Group conflict, or hostilities between different groups, is a pervasive feature common to all levels of social organization (e.g., sports teams, colleagues, ethnic groups, nations, religions, gangs).</w:t>
      </w:r>
    </w:p>
    <w:p w:rsidR="003F4871" w:rsidRPr="0059797D" w:rsidRDefault="003F4871" w:rsidP="0059797D">
      <w:pPr>
        <w:jc w:val="both"/>
        <w:rPr>
          <w:rFonts w:ascii="Times New Roman" w:hAnsi="Times New Roman" w:cs="Times New Roman"/>
          <w:sz w:val="24"/>
          <w:szCs w:val="24"/>
        </w:rPr>
      </w:pPr>
      <w:r w:rsidRPr="0059797D">
        <w:rPr>
          <w:rFonts w:ascii="Times New Roman" w:hAnsi="Times New Roman" w:cs="Times New Roman"/>
          <w:sz w:val="24"/>
          <w:szCs w:val="24"/>
        </w:rPr>
        <w:t>Many psychologists are of the view that Direct Inter-group Conflict is:</w:t>
      </w:r>
    </w:p>
    <w:p w:rsidR="003F4871" w:rsidRPr="0059797D" w:rsidRDefault="003F4871" w:rsidP="0059797D">
      <w:pPr>
        <w:jc w:val="both"/>
        <w:rPr>
          <w:rFonts w:ascii="Times New Roman" w:hAnsi="Times New Roman" w:cs="Times New Roman"/>
          <w:sz w:val="24"/>
          <w:szCs w:val="24"/>
        </w:rPr>
      </w:pPr>
      <w:proofErr w:type="gramStart"/>
      <w:r w:rsidRPr="0059797D">
        <w:rPr>
          <w:rFonts w:ascii="Times New Roman" w:hAnsi="Times New Roman" w:cs="Times New Roman"/>
          <w:sz w:val="24"/>
          <w:szCs w:val="24"/>
        </w:rPr>
        <w:t>“A circumstance in which groups take antagonistic actions toward one another to control some outcome important to each.”</w:t>
      </w:r>
      <w:proofErr w:type="gramEnd"/>
      <w:r w:rsidRPr="0059797D">
        <w:rPr>
          <w:rFonts w:ascii="Times New Roman" w:hAnsi="Times New Roman" w:cs="Times New Roman"/>
          <w:sz w:val="24"/>
          <w:szCs w:val="24"/>
        </w:rPr>
        <w:t xml:space="preserve"> </w:t>
      </w:r>
    </w:p>
    <w:p w:rsidR="003F4871" w:rsidRPr="0059797D" w:rsidRDefault="003F4871" w:rsidP="0059797D">
      <w:pPr>
        <w:jc w:val="both"/>
        <w:rPr>
          <w:rFonts w:ascii="Times New Roman" w:hAnsi="Times New Roman" w:cs="Times New Roman"/>
          <w:sz w:val="24"/>
          <w:szCs w:val="24"/>
        </w:rPr>
      </w:pPr>
      <w:proofErr w:type="gramStart"/>
      <w:r w:rsidRPr="0059797D">
        <w:rPr>
          <w:rFonts w:ascii="Times New Roman" w:hAnsi="Times New Roman" w:cs="Times New Roman"/>
          <w:sz w:val="24"/>
          <w:szCs w:val="24"/>
        </w:rPr>
        <w:t>“An overt expression of tensions between the goals or concerns of one party and those of another.”</w:t>
      </w:r>
      <w:proofErr w:type="gramEnd"/>
    </w:p>
    <w:p w:rsidR="003F4871" w:rsidRPr="0059797D" w:rsidRDefault="003F4871" w:rsidP="0059797D">
      <w:pPr>
        <w:jc w:val="both"/>
        <w:rPr>
          <w:rFonts w:ascii="Times New Roman" w:hAnsi="Times New Roman" w:cs="Times New Roman"/>
          <w:b/>
          <w:sz w:val="24"/>
          <w:szCs w:val="24"/>
        </w:rPr>
      </w:pPr>
      <w:r w:rsidRPr="0059797D">
        <w:rPr>
          <w:rFonts w:ascii="Times New Roman" w:hAnsi="Times New Roman" w:cs="Times New Roman"/>
          <w:b/>
          <w:sz w:val="24"/>
          <w:szCs w:val="24"/>
        </w:rPr>
        <w:t>Domains that contribute to Direct Intergroup Conflict</w:t>
      </w:r>
    </w:p>
    <w:p w:rsidR="003F4871" w:rsidRPr="0059797D" w:rsidRDefault="003F4871"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Roy J </w:t>
      </w:r>
      <w:proofErr w:type="spellStart"/>
      <w:r w:rsidRPr="0059797D">
        <w:rPr>
          <w:rFonts w:ascii="Times New Roman" w:hAnsi="Times New Roman" w:cs="Times New Roman"/>
          <w:sz w:val="24"/>
          <w:szCs w:val="24"/>
        </w:rPr>
        <w:t>Eidelson</w:t>
      </w:r>
      <w:proofErr w:type="spellEnd"/>
      <w:r w:rsidRPr="0059797D">
        <w:rPr>
          <w:rFonts w:ascii="Times New Roman" w:hAnsi="Times New Roman" w:cs="Times New Roman"/>
          <w:sz w:val="24"/>
          <w:szCs w:val="24"/>
        </w:rPr>
        <w:t xml:space="preserve"> and Judy I </w:t>
      </w:r>
      <w:proofErr w:type="spellStart"/>
      <w:r w:rsidRPr="0059797D">
        <w:rPr>
          <w:rFonts w:ascii="Times New Roman" w:hAnsi="Times New Roman" w:cs="Times New Roman"/>
          <w:sz w:val="24"/>
          <w:szCs w:val="24"/>
        </w:rPr>
        <w:t>Eidelson</w:t>
      </w:r>
      <w:proofErr w:type="spellEnd"/>
      <w:r w:rsidRPr="0059797D">
        <w:rPr>
          <w:rFonts w:ascii="Times New Roman" w:hAnsi="Times New Roman" w:cs="Times New Roman"/>
          <w:sz w:val="24"/>
          <w:szCs w:val="24"/>
        </w:rPr>
        <w:t>, identified parallels between individuals and the collective world views of groups on the basis of five key belief domains, such as:</w:t>
      </w:r>
    </w:p>
    <w:p w:rsidR="003F4871" w:rsidRPr="0059797D" w:rsidRDefault="003F4871" w:rsidP="0059797D">
      <w:pPr>
        <w:jc w:val="both"/>
        <w:rPr>
          <w:rFonts w:ascii="Times New Roman" w:hAnsi="Times New Roman" w:cs="Times New Roman"/>
          <w:b/>
          <w:sz w:val="24"/>
          <w:szCs w:val="24"/>
        </w:rPr>
      </w:pPr>
      <w:r w:rsidRPr="0059797D">
        <w:rPr>
          <w:rFonts w:ascii="Times New Roman" w:hAnsi="Times New Roman" w:cs="Times New Roman"/>
          <w:b/>
          <w:sz w:val="24"/>
          <w:szCs w:val="24"/>
        </w:rPr>
        <w:t>Superiority</w:t>
      </w:r>
    </w:p>
    <w:p w:rsidR="003F4871" w:rsidRPr="0059797D" w:rsidRDefault="003F4871"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At an individual level, this belief revolves around a person's enduring conviction that he or she is better than other people in important ways. At the group level, superiority includes shared convictions of moral superiority, entitlement, being the chosen and having a special destiny.  </w:t>
      </w:r>
      <w:r w:rsidR="00D56309">
        <w:rPr>
          <w:rFonts w:ascii="Times New Roman" w:hAnsi="Times New Roman" w:cs="Times New Roman"/>
          <w:sz w:val="24"/>
          <w:szCs w:val="24"/>
        </w:rPr>
        <w:t xml:space="preserve">It is </w:t>
      </w:r>
      <w:proofErr w:type="gramStart"/>
      <w:r w:rsidRPr="0059797D">
        <w:rPr>
          <w:rFonts w:ascii="Times New Roman" w:hAnsi="Times New Roman" w:cs="Times New Roman"/>
          <w:sz w:val="24"/>
          <w:szCs w:val="24"/>
        </w:rPr>
        <w:t>Being</w:t>
      </w:r>
      <w:proofErr w:type="gramEnd"/>
      <w:r w:rsidRPr="0059797D">
        <w:rPr>
          <w:rFonts w:ascii="Times New Roman" w:hAnsi="Times New Roman" w:cs="Times New Roman"/>
          <w:sz w:val="24"/>
          <w:szCs w:val="24"/>
        </w:rPr>
        <w:t xml:space="preserve"> chosen, the belief that one's own group has a superior </w:t>
      </w:r>
      <w:r w:rsidR="00D56309" w:rsidRPr="0059797D">
        <w:rPr>
          <w:rFonts w:ascii="Times New Roman" w:hAnsi="Times New Roman" w:cs="Times New Roman"/>
          <w:sz w:val="24"/>
          <w:szCs w:val="24"/>
        </w:rPr>
        <w:t>cultural. Heritage</w:t>
      </w:r>
      <w:r w:rsidRPr="0059797D">
        <w:rPr>
          <w:rFonts w:ascii="Times New Roman" w:hAnsi="Times New Roman" w:cs="Times New Roman"/>
          <w:sz w:val="24"/>
          <w:szCs w:val="24"/>
        </w:rPr>
        <w:t xml:space="preserve"> (e.g., history, values, language, tradition) is common among groups who base their identity on their ethnicity.</w:t>
      </w:r>
    </w:p>
    <w:p w:rsidR="003F4871" w:rsidRPr="0059797D" w:rsidRDefault="003F4871" w:rsidP="0059797D">
      <w:pPr>
        <w:jc w:val="both"/>
        <w:rPr>
          <w:rFonts w:ascii="Times New Roman" w:hAnsi="Times New Roman" w:cs="Times New Roman"/>
          <w:b/>
          <w:sz w:val="24"/>
          <w:szCs w:val="24"/>
        </w:rPr>
      </w:pPr>
      <w:r w:rsidRPr="0059797D">
        <w:rPr>
          <w:rFonts w:ascii="Times New Roman" w:hAnsi="Times New Roman" w:cs="Times New Roman"/>
          <w:b/>
          <w:sz w:val="24"/>
          <w:szCs w:val="24"/>
        </w:rPr>
        <w:t>Injustice</w:t>
      </w:r>
    </w:p>
    <w:p w:rsidR="003F4871" w:rsidRPr="0059797D" w:rsidRDefault="003F4871"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At the individual level, this belief revolves around perceived mistreatment by others, and/or the world at large. At the group level, this translates to a worldview that the in-group has significant and legitimate grievances against an out-group.  This belief is seen as contributing greatly to the force for war over the past two centuries, as the majority of wars in that time period have </w:t>
      </w:r>
      <w:proofErr w:type="spellStart"/>
      <w:proofErr w:type="gramStart"/>
      <w:r w:rsidRPr="0059797D">
        <w:rPr>
          <w:rFonts w:ascii="Times New Roman" w:hAnsi="Times New Roman" w:cs="Times New Roman"/>
          <w:sz w:val="24"/>
          <w:szCs w:val="24"/>
        </w:rPr>
        <w:t>ce</w:t>
      </w:r>
      <w:proofErr w:type="spellEnd"/>
      <w:proofErr w:type="gramEnd"/>
    </w:p>
    <w:p w:rsidR="003F4871" w:rsidRPr="0059797D" w:rsidRDefault="003F4871" w:rsidP="0059797D">
      <w:pPr>
        <w:jc w:val="both"/>
        <w:rPr>
          <w:rFonts w:ascii="Times New Roman" w:hAnsi="Times New Roman" w:cs="Times New Roman"/>
          <w:b/>
          <w:sz w:val="24"/>
          <w:szCs w:val="24"/>
        </w:rPr>
      </w:pPr>
      <w:r w:rsidRPr="0059797D">
        <w:rPr>
          <w:rFonts w:ascii="Times New Roman" w:hAnsi="Times New Roman" w:cs="Times New Roman"/>
          <w:b/>
          <w:sz w:val="24"/>
          <w:szCs w:val="24"/>
        </w:rPr>
        <w:t>Vulnerability</w:t>
      </w:r>
    </w:p>
    <w:p w:rsidR="003F4871" w:rsidRPr="0059797D" w:rsidRDefault="003F4871"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At the individual level, vulnerability refers to a person's belief that he or she is perpetually in harm's way. At the group level, this belief is manifested in the form of fears about the future. This vulnerability can manifest itself in a group as catastrophic thinking – when the envisioned worst case scenario is seen as being inevitable. </w:t>
      </w:r>
    </w:p>
    <w:p w:rsidR="003F4871" w:rsidRPr="0059797D" w:rsidRDefault="003F4871" w:rsidP="0059797D">
      <w:pPr>
        <w:jc w:val="both"/>
        <w:rPr>
          <w:rFonts w:ascii="Times New Roman" w:hAnsi="Times New Roman" w:cs="Times New Roman"/>
          <w:b/>
          <w:sz w:val="24"/>
          <w:szCs w:val="24"/>
        </w:rPr>
      </w:pPr>
      <w:r w:rsidRPr="0059797D">
        <w:rPr>
          <w:rFonts w:ascii="Times New Roman" w:hAnsi="Times New Roman" w:cs="Times New Roman"/>
          <w:b/>
          <w:sz w:val="24"/>
          <w:szCs w:val="24"/>
        </w:rPr>
        <w:t>Distrust</w:t>
      </w:r>
    </w:p>
    <w:p w:rsidR="003F4871" w:rsidRPr="0059797D" w:rsidRDefault="003F4871"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At the individual level, this belief focuses on the presumed intent of others to cause harm and/or exhibit hostility. The notion of trust is often seen by psychologists as the first challenge of psychosocial development. At the group level, </w:t>
      </w:r>
      <w:r w:rsidR="004146DA" w:rsidRPr="0059797D">
        <w:rPr>
          <w:rFonts w:ascii="Times New Roman" w:hAnsi="Times New Roman" w:cs="Times New Roman"/>
          <w:sz w:val="24"/>
          <w:szCs w:val="24"/>
        </w:rPr>
        <w:t>this worldview focuses specifically on the perspective that out groups is dishonest, untrustworthy and has</w:t>
      </w:r>
      <w:r w:rsidRPr="0059797D">
        <w:rPr>
          <w:rFonts w:ascii="Times New Roman" w:hAnsi="Times New Roman" w:cs="Times New Roman"/>
          <w:sz w:val="24"/>
          <w:szCs w:val="24"/>
        </w:rPr>
        <w:t xml:space="preserve"> negative </w:t>
      </w:r>
      <w:proofErr w:type="spellStart"/>
      <w:r w:rsidRPr="0059797D">
        <w:rPr>
          <w:rFonts w:ascii="Times New Roman" w:hAnsi="Times New Roman" w:cs="Times New Roman"/>
          <w:sz w:val="24"/>
          <w:szCs w:val="24"/>
        </w:rPr>
        <w:t>ntered</w:t>
      </w:r>
      <w:proofErr w:type="spellEnd"/>
      <w:r w:rsidRPr="0059797D">
        <w:rPr>
          <w:rFonts w:ascii="Times New Roman" w:hAnsi="Times New Roman" w:cs="Times New Roman"/>
          <w:sz w:val="24"/>
          <w:szCs w:val="24"/>
        </w:rPr>
        <w:t xml:space="preserve"> on issues of </w:t>
      </w:r>
      <w:r w:rsidRPr="0059797D">
        <w:rPr>
          <w:rFonts w:ascii="Times New Roman" w:hAnsi="Times New Roman" w:cs="Times New Roman"/>
          <w:sz w:val="24"/>
          <w:szCs w:val="24"/>
        </w:rPr>
        <w:lastRenderedPageBreak/>
        <w:t xml:space="preserve">justice rather than security or power (Welch, 1993). </w:t>
      </w:r>
      <w:proofErr w:type="gramStart"/>
      <w:r w:rsidRPr="0059797D">
        <w:rPr>
          <w:rFonts w:ascii="Times New Roman" w:hAnsi="Times New Roman" w:cs="Times New Roman"/>
          <w:sz w:val="24"/>
          <w:szCs w:val="24"/>
        </w:rPr>
        <w:t>Intentions toward the in group.</w:t>
      </w:r>
      <w:proofErr w:type="gramEnd"/>
      <w:r w:rsidRPr="0059797D">
        <w:rPr>
          <w:rFonts w:ascii="Times New Roman" w:hAnsi="Times New Roman" w:cs="Times New Roman"/>
          <w:sz w:val="24"/>
          <w:szCs w:val="24"/>
        </w:rPr>
        <w:t xml:space="preserve"> In more extreme manifestations, this belief is similar to collective paranoia, which is defined as the collectively held beliefs.</w:t>
      </w:r>
    </w:p>
    <w:p w:rsidR="003F4871" w:rsidRPr="0059797D" w:rsidRDefault="003F4871" w:rsidP="0059797D">
      <w:pPr>
        <w:jc w:val="both"/>
        <w:rPr>
          <w:rFonts w:ascii="Times New Roman" w:hAnsi="Times New Roman" w:cs="Times New Roman"/>
          <w:b/>
          <w:sz w:val="24"/>
          <w:szCs w:val="24"/>
        </w:rPr>
      </w:pPr>
      <w:r w:rsidRPr="0059797D">
        <w:rPr>
          <w:rFonts w:ascii="Times New Roman" w:hAnsi="Times New Roman" w:cs="Times New Roman"/>
          <w:b/>
          <w:sz w:val="24"/>
          <w:szCs w:val="24"/>
        </w:rPr>
        <w:t>Helplessness</w:t>
      </w:r>
    </w:p>
    <w:p w:rsidR="003F4871" w:rsidRPr="0059797D" w:rsidRDefault="003F4871" w:rsidP="0059797D">
      <w:pPr>
        <w:jc w:val="both"/>
        <w:rPr>
          <w:rFonts w:ascii="Times New Roman" w:hAnsi="Times New Roman" w:cs="Times New Roman"/>
          <w:sz w:val="24"/>
          <w:szCs w:val="24"/>
        </w:rPr>
      </w:pPr>
      <w:r w:rsidRPr="0059797D">
        <w:rPr>
          <w:rFonts w:ascii="Times New Roman" w:hAnsi="Times New Roman" w:cs="Times New Roman"/>
          <w:sz w:val="24"/>
          <w:szCs w:val="24"/>
        </w:rPr>
        <w:t>At the individual level, helplessness focuses on the belief that even carefully planned and executed actions will fail to produce the desired outcome. When taken at the group level, it translates into a collective mindset of powerlessness and dependency. The group shares a pessimistic approach which focuses on their own weaknesses, and attributes setbacks to their own limitations</w:t>
      </w:r>
      <w:r w:rsidR="00011DDA" w:rsidRPr="0059797D">
        <w:rPr>
          <w:rFonts w:ascii="Times New Roman" w:hAnsi="Times New Roman" w:cs="Times New Roman"/>
          <w:sz w:val="24"/>
          <w:szCs w:val="24"/>
        </w:rPr>
        <w:t>.</w:t>
      </w:r>
    </w:p>
    <w:p w:rsidR="00011DDA" w:rsidRPr="0059797D" w:rsidRDefault="00011DDA" w:rsidP="0059797D">
      <w:pPr>
        <w:jc w:val="both"/>
        <w:rPr>
          <w:rFonts w:ascii="Times New Roman" w:hAnsi="Times New Roman" w:cs="Times New Roman"/>
          <w:b/>
          <w:sz w:val="24"/>
          <w:szCs w:val="24"/>
        </w:rPr>
      </w:pPr>
      <w:r w:rsidRPr="0059797D">
        <w:rPr>
          <w:rFonts w:ascii="Times New Roman" w:hAnsi="Times New Roman" w:cs="Times New Roman"/>
          <w:b/>
          <w:sz w:val="24"/>
          <w:szCs w:val="24"/>
        </w:rPr>
        <w:t>Us vs. Them</w:t>
      </w:r>
    </w:p>
    <w:p w:rsidR="00011DDA" w:rsidRPr="0059797D" w:rsidRDefault="00011DDA" w:rsidP="0059797D">
      <w:pPr>
        <w:jc w:val="both"/>
        <w:rPr>
          <w:rFonts w:ascii="Times New Roman" w:hAnsi="Times New Roman" w:cs="Times New Roman"/>
          <w:sz w:val="24"/>
          <w:szCs w:val="24"/>
        </w:rPr>
      </w:pPr>
      <w:proofErr w:type="gramStart"/>
      <w:r w:rsidRPr="0059797D">
        <w:rPr>
          <w:rFonts w:ascii="Times New Roman" w:hAnsi="Times New Roman" w:cs="Times New Roman"/>
          <w:sz w:val="24"/>
          <w:szCs w:val="24"/>
        </w:rPr>
        <w:t>us</w:t>
      </w:r>
      <w:proofErr w:type="gramEnd"/>
      <w:r w:rsidRPr="0059797D">
        <w:rPr>
          <w:rFonts w:ascii="Times New Roman" w:hAnsi="Times New Roman" w:cs="Times New Roman"/>
          <w:sz w:val="24"/>
          <w:szCs w:val="24"/>
        </w:rPr>
        <w:t>” (in-group) vs. “them” (out-group).</w:t>
      </w:r>
    </w:p>
    <w:p w:rsidR="00011DDA" w:rsidRPr="0059797D" w:rsidRDefault="00011DDA"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“People belonging to a particular race, religion, culture, region, country, town etc. divide themselves among groups </w:t>
      </w:r>
      <w:proofErr w:type="gramStart"/>
      <w:r w:rsidRPr="0059797D">
        <w:rPr>
          <w:rFonts w:ascii="Times New Roman" w:hAnsi="Times New Roman" w:cs="Times New Roman"/>
          <w:sz w:val="24"/>
          <w:szCs w:val="24"/>
        </w:rPr>
        <w:t>Us</w:t>
      </w:r>
      <w:proofErr w:type="gramEnd"/>
      <w:r w:rsidRPr="0059797D">
        <w:rPr>
          <w:rFonts w:ascii="Times New Roman" w:hAnsi="Times New Roman" w:cs="Times New Roman"/>
          <w:sz w:val="24"/>
          <w:szCs w:val="24"/>
        </w:rPr>
        <w:t xml:space="preserve"> (their own group of people) and Them (the other group of people).”</w:t>
      </w:r>
    </w:p>
    <w:p w:rsidR="00011DDA" w:rsidRPr="0059797D" w:rsidRDefault="004146DA" w:rsidP="0059797D">
      <w:pPr>
        <w:jc w:val="both"/>
        <w:rPr>
          <w:rFonts w:ascii="Times New Roman" w:hAnsi="Times New Roman" w:cs="Times New Roman"/>
          <w:sz w:val="24"/>
          <w:szCs w:val="24"/>
        </w:rPr>
      </w:pPr>
      <w:r w:rsidRPr="0059797D">
        <w:rPr>
          <w:rFonts w:ascii="Times New Roman" w:hAnsi="Times New Roman" w:cs="Times New Roman"/>
          <w:sz w:val="24"/>
          <w:szCs w:val="24"/>
        </w:rPr>
        <w:t>In-group</w:t>
      </w:r>
      <w:r w:rsidR="00011DDA" w:rsidRPr="0059797D">
        <w:rPr>
          <w:rFonts w:ascii="Times New Roman" w:hAnsi="Times New Roman" w:cs="Times New Roman"/>
          <w:sz w:val="24"/>
          <w:szCs w:val="24"/>
        </w:rPr>
        <w:t>: “Us”—a group of people who share a sense of belonging, a feeling of common identity.</w:t>
      </w:r>
    </w:p>
    <w:p w:rsidR="00011DDA" w:rsidRPr="0059797D" w:rsidRDefault="004146DA" w:rsidP="0059797D">
      <w:pPr>
        <w:jc w:val="both"/>
        <w:rPr>
          <w:rFonts w:ascii="Times New Roman" w:hAnsi="Times New Roman" w:cs="Times New Roman"/>
          <w:sz w:val="24"/>
          <w:szCs w:val="24"/>
        </w:rPr>
      </w:pPr>
      <w:r w:rsidRPr="0059797D">
        <w:rPr>
          <w:rFonts w:ascii="Times New Roman" w:hAnsi="Times New Roman" w:cs="Times New Roman"/>
          <w:sz w:val="24"/>
          <w:szCs w:val="24"/>
        </w:rPr>
        <w:t>In-group</w:t>
      </w:r>
      <w:r w:rsidR="00011DDA" w:rsidRPr="0059797D">
        <w:rPr>
          <w:rFonts w:ascii="Times New Roman" w:hAnsi="Times New Roman" w:cs="Times New Roman"/>
          <w:sz w:val="24"/>
          <w:szCs w:val="24"/>
        </w:rPr>
        <w:t xml:space="preserve"> Bias: The tendency to favor one’s own group.</w:t>
      </w:r>
    </w:p>
    <w:p w:rsidR="00011DDA" w:rsidRPr="0059797D" w:rsidRDefault="00011DDA" w:rsidP="0059797D">
      <w:pPr>
        <w:jc w:val="both"/>
        <w:rPr>
          <w:rFonts w:ascii="Times New Roman" w:hAnsi="Times New Roman" w:cs="Times New Roman"/>
          <w:sz w:val="24"/>
          <w:szCs w:val="24"/>
        </w:rPr>
      </w:pPr>
      <w:r w:rsidRPr="0059797D">
        <w:rPr>
          <w:rFonts w:ascii="Times New Roman" w:hAnsi="Times New Roman" w:cs="Times New Roman"/>
          <w:sz w:val="24"/>
          <w:szCs w:val="24"/>
        </w:rPr>
        <w:t>Out-</w:t>
      </w:r>
      <w:r w:rsidR="004146DA" w:rsidRPr="0059797D">
        <w:rPr>
          <w:rFonts w:ascii="Times New Roman" w:hAnsi="Times New Roman" w:cs="Times New Roman"/>
          <w:sz w:val="24"/>
          <w:szCs w:val="24"/>
        </w:rPr>
        <w:t>group:</w:t>
      </w:r>
      <w:r w:rsidRPr="0059797D">
        <w:rPr>
          <w:rFonts w:ascii="Times New Roman" w:hAnsi="Times New Roman" w:cs="Times New Roman"/>
          <w:sz w:val="24"/>
          <w:szCs w:val="24"/>
        </w:rPr>
        <w:t>“Them”—a group that people perceive as distinctly different from or apart from their in-group.</w:t>
      </w:r>
    </w:p>
    <w:p w:rsidR="00011DDA" w:rsidRPr="0059797D" w:rsidRDefault="00011DDA"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People mistakenly believe that if they share ideas, wealth and resources, there will be less left for them. </w:t>
      </w:r>
      <w:r w:rsidR="004146DA">
        <w:rPr>
          <w:rFonts w:ascii="Times New Roman" w:hAnsi="Times New Roman" w:cs="Times New Roman"/>
          <w:sz w:val="24"/>
          <w:szCs w:val="24"/>
        </w:rPr>
        <w:t>People having Us v/s</w:t>
      </w:r>
      <w:r w:rsidRPr="0059797D">
        <w:rPr>
          <w:rFonts w:ascii="Times New Roman" w:hAnsi="Times New Roman" w:cs="Times New Roman"/>
          <w:sz w:val="24"/>
          <w:szCs w:val="24"/>
        </w:rPr>
        <w:t xml:space="preserve"> </w:t>
      </w:r>
      <w:r w:rsidR="004146DA" w:rsidRPr="0059797D">
        <w:rPr>
          <w:rFonts w:ascii="Times New Roman" w:hAnsi="Times New Roman" w:cs="Times New Roman"/>
          <w:sz w:val="24"/>
          <w:szCs w:val="24"/>
        </w:rPr>
        <w:t>The</w:t>
      </w:r>
      <w:r w:rsidR="004146DA">
        <w:rPr>
          <w:rFonts w:ascii="Times New Roman" w:hAnsi="Times New Roman" w:cs="Times New Roman"/>
          <w:sz w:val="24"/>
          <w:szCs w:val="24"/>
        </w:rPr>
        <w:t>m</w:t>
      </w:r>
      <w:r w:rsidRPr="0059797D">
        <w:rPr>
          <w:rFonts w:ascii="Times New Roman" w:hAnsi="Times New Roman" w:cs="Times New Roman"/>
          <w:sz w:val="24"/>
          <w:szCs w:val="24"/>
        </w:rPr>
        <w:t xml:space="preserve"> attitude have great difficulty expressing pleasure or feeling happy for the good fortunes or achievements of other people, even members of their own family or close friends. They are not prepared to take the second best spot. There can only be one position, the top position which they must occupy. Their constant comparing with others is to ensure they remain continuously at the top position.</w:t>
      </w:r>
    </w:p>
    <w:p w:rsidR="00AE40C4" w:rsidRPr="0059797D" w:rsidRDefault="00AE40C4" w:rsidP="0059797D">
      <w:pPr>
        <w:jc w:val="both"/>
        <w:rPr>
          <w:rFonts w:ascii="Times New Roman" w:hAnsi="Times New Roman" w:cs="Times New Roman"/>
          <w:b/>
          <w:sz w:val="24"/>
          <w:szCs w:val="24"/>
        </w:rPr>
      </w:pPr>
      <w:r w:rsidRPr="0059797D">
        <w:rPr>
          <w:rFonts w:ascii="Times New Roman" w:hAnsi="Times New Roman" w:cs="Times New Roman"/>
          <w:b/>
          <w:sz w:val="24"/>
          <w:szCs w:val="24"/>
        </w:rPr>
        <w:t>Social Learning</w:t>
      </w:r>
    </w:p>
    <w:p w:rsidR="00AE40C4" w:rsidRPr="0059797D" w:rsidRDefault="00AE40C4" w:rsidP="0059797D">
      <w:pPr>
        <w:jc w:val="both"/>
        <w:rPr>
          <w:rFonts w:ascii="Times New Roman" w:hAnsi="Times New Roman" w:cs="Times New Roman"/>
          <w:sz w:val="24"/>
          <w:szCs w:val="24"/>
        </w:rPr>
      </w:pPr>
      <w:r w:rsidRPr="0059797D">
        <w:rPr>
          <w:rFonts w:ascii="Times New Roman" w:hAnsi="Times New Roman" w:cs="Times New Roman"/>
          <w:sz w:val="24"/>
          <w:szCs w:val="24"/>
        </w:rPr>
        <w:t>Social learning is:</w:t>
      </w:r>
    </w:p>
    <w:p w:rsidR="00AE40C4" w:rsidRPr="0059797D" w:rsidRDefault="004146DA" w:rsidP="0059797D">
      <w:pPr>
        <w:jc w:val="both"/>
        <w:rPr>
          <w:rFonts w:ascii="Times New Roman" w:hAnsi="Times New Roman" w:cs="Times New Roman"/>
          <w:sz w:val="24"/>
          <w:szCs w:val="24"/>
        </w:rPr>
      </w:pPr>
      <w:r>
        <w:rPr>
          <w:rFonts w:ascii="Times New Roman" w:hAnsi="Times New Roman" w:cs="Times New Roman"/>
          <w:sz w:val="24"/>
          <w:szCs w:val="24"/>
        </w:rPr>
        <w:t>“</w:t>
      </w:r>
      <w:proofErr w:type="gramStart"/>
      <w:r w:rsidR="00AE40C4" w:rsidRPr="0059797D">
        <w:rPr>
          <w:rFonts w:ascii="Times New Roman" w:hAnsi="Times New Roman" w:cs="Times New Roman"/>
          <w:sz w:val="24"/>
          <w:szCs w:val="24"/>
        </w:rPr>
        <w:t>a</w:t>
      </w:r>
      <w:proofErr w:type="gramEnd"/>
      <w:r w:rsidR="00AE40C4" w:rsidRPr="0059797D">
        <w:rPr>
          <w:rFonts w:ascii="Times New Roman" w:hAnsi="Times New Roman" w:cs="Times New Roman"/>
          <w:sz w:val="24"/>
          <w:szCs w:val="24"/>
        </w:rPr>
        <w:t xml:space="preserve"> perspective that states that people learn within a social context and is facilitated through concepts such as modeling and observational learning.”</w:t>
      </w:r>
    </w:p>
    <w:p w:rsidR="00AE40C4" w:rsidRPr="0059797D" w:rsidRDefault="00AE40C4"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Social learning is a perspective that states that social behavior (any type of behavior that we display socially) is learned primarily by observing and imitating the actions of </w:t>
      </w:r>
      <w:proofErr w:type="spellStart"/>
      <w:r w:rsidRPr="0059797D">
        <w:rPr>
          <w:rFonts w:ascii="Times New Roman" w:hAnsi="Times New Roman" w:cs="Times New Roman"/>
          <w:sz w:val="24"/>
          <w:szCs w:val="24"/>
        </w:rPr>
        <w:t>others.People</w:t>
      </w:r>
      <w:proofErr w:type="spellEnd"/>
      <w:r w:rsidRPr="0059797D">
        <w:rPr>
          <w:rFonts w:ascii="Times New Roman" w:hAnsi="Times New Roman" w:cs="Times New Roman"/>
          <w:sz w:val="24"/>
          <w:szCs w:val="24"/>
        </w:rPr>
        <w:t xml:space="preserve">, especially children, learn from the environment and seek acceptance from society by learning </w:t>
      </w:r>
      <w:r w:rsidRPr="0059797D">
        <w:rPr>
          <w:rFonts w:ascii="Times New Roman" w:hAnsi="Times New Roman" w:cs="Times New Roman"/>
          <w:sz w:val="24"/>
          <w:szCs w:val="24"/>
        </w:rPr>
        <w:lastRenderedPageBreak/>
        <w:t>through influential models. The social behavior is also influenced by being rewarded and/or punished for the actions they perform.</w:t>
      </w:r>
    </w:p>
    <w:p w:rsidR="00812145" w:rsidRPr="0059797D" w:rsidRDefault="00812145" w:rsidP="0059797D">
      <w:pPr>
        <w:jc w:val="both"/>
        <w:rPr>
          <w:rFonts w:ascii="Times New Roman" w:hAnsi="Times New Roman" w:cs="Times New Roman"/>
          <w:b/>
          <w:sz w:val="24"/>
          <w:szCs w:val="24"/>
        </w:rPr>
      </w:pPr>
      <w:r w:rsidRPr="0059797D">
        <w:rPr>
          <w:rFonts w:ascii="Times New Roman" w:hAnsi="Times New Roman" w:cs="Times New Roman"/>
          <w:b/>
          <w:sz w:val="24"/>
          <w:szCs w:val="24"/>
        </w:rPr>
        <w:t>Example of Social Learning</w:t>
      </w:r>
    </w:p>
    <w:p w:rsidR="003F4871" w:rsidRPr="0059797D" w:rsidRDefault="00812145"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One of the most famous experiments performed by </w:t>
      </w:r>
      <w:proofErr w:type="spellStart"/>
      <w:r w:rsidRPr="0059797D">
        <w:rPr>
          <w:rFonts w:ascii="Times New Roman" w:hAnsi="Times New Roman" w:cs="Times New Roman"/>
          <w:sz w:val="24"/>
          <w:szCs w:val="24"/>
        </w:rPr>
        <w:t>Bandura</w:t>
      </w:r>
      <w:proofErr w:type="spellEnd"/>
      <w:r w:rsidRPr="0059797D">
        <w:rPr>
          <w:rFonts w:ascii="Times New Roman" w:hAnsi="Times New Roman" w:cs="Times New Roman"/>
          <w:sz w:val="24"/>
          <w:szCs w:val="24"/>
        </w:rPr>
        <w:t xml:space="preserve"> is the famous </w:t>
      </w:r>
      <w:proofErr w:type="spellStart"/>
      <w:r w:rsidRPr="0059797D">
        <w:rPr>
          <w:rFonts w:ascii="Times New Roman" w:hAnsi="Times New Roman" w:cs="Times New Roman"/>
          <w:sz w:val="24"/>
          <w:szCs w:val="24"/>
        </w:rPr>
        <w:t>bobo</w:t>
      </w:r>
      <w:proofErr w:type="spellEnd"/>
      <w:r w:rsidRPr="0059797D">
        <w:rPr>
          <w:rFonts w:ascii="Times New Roman" w:hAnsi="Times New Roman" w:cs="Times New Roman"/>
          <w:sz w:val="24"/>
          <w:szCs w:val="24"/>
        </w:rPr>
        <w:t xml:space="preserve"> doll experiment. Children observed as adults modeled either violent or passive behavior towards the doll, and this observation was found to influence the manner in which the children subsequently interacted with the dolls. Children who observed violent behavior behaved violently toward the doll and vice versa.</w:t>
      </w:r>
    </w:p>
    <w:p w:rsidR="000F2B1C" w:rsidRPr="0059797D" w:rsidRDefault="000F2B1C" w:rsidP="0059797D">
      <w:pPr>
        <w:jc w:val="both"/>
        <w:rPr>
          <w:rFonts w:ascii="Times New Roman" w:hAnsi="Times New Roman" w:cs="Times New Roman"/>
          <w:b/>
          <w:sz w:val="24"/>
          <w:szCs w:val="24"/>
        </w:rPr>
      </w:pPr>
      <w:r w:rsidRPr="0059797D">
        <w:rPr>
          <w:rFonts w:ascii="Times New Roman" w:hAnsi="Times New Roman" w:cs="Times New Roman"/>
          <w:b/>
          <w:sz w:val="24"/>
          <w:szCs w:val="24"/>
        </w:rPr>
        <w:t>Role of Social Learning</w:t>
      </w:r>
    </w:p>
    <w:p w:rsidR="000F2B1C" w:rsidRPr="0059797D" w:rsidRDefault="000F2B1C" w:rsidP="0059797D">
      <w:pPr>
        <w:jc w:val="both"/>
        <w:rPr>
          <w:rFonts w:ascii="Times New Roman" w:hAnsi="Times New Roman" w:cs="Times New Roman"/>
          <w:sz w:val="24"/>
          <w:szCs w:val="24"/>
        </w:rPr>
      </w:pPr>
      <w:r w:rsidRPr="0059797D">
        <w:rPr>
          <w:rFonts w:ascii="Times New Roman" w:hAnsi="Times New Roman" w:cs="Times New Roman"/>
          <w:sz w:val="24"/>
          <w:szCs w:val="24"/>
        </w:rPr>
        <w:t>Role of Social learning comprises extensively of understanding of aggression (</w:t>
      </w:r>
      <w:proofErr w:type="spellStart"/>
      <w:r w:rsidRPr="0059797D">
        <w:rPr>
          <w:rFonts w:ascii="Times New Roman" w:hAnsi="Times New Roman" w:cs="Times New Roman"/>
          <w:sz w:val="24"/>
          <w:szCs w:val="24"/>
        </w:rPr>
        <w:t>Bandura</w:t>
      </w:r>
      <w:proofErr w:type="spellEnd"/>
      <w:r w:rsidRPr="0059797D">
        <w:rPr>
          <w:rFonts w:ascii="Times New Roman" w:hAnsi="Times New Roman" w:cs="Times New Roman"/>
          <w:sz w:val="24"/>
          <w:szCs w:val="24"/>
        </w:rPr>
        <w:t>, 1973) and psychological disorders, particularly in the context of behavior modification (</w:t>
      </w:r>
      <w:proofErr w:type="spellStart"/>
      <w:r w:rsidRPr="0059797D">
        <w:rPr>
          <w:rFonts w:ascii="Times New Roman" w:hAnsi="Times New Roman" w:cs="Times New Roman"/>
          <w:sz w:val="24"/>
          <w:szCs w:val="24"/>
        </w:rPr>
        <w:t>Bandura</w:t>
      </w:r>
      <w:proofErr w:type="spellEnd"/>
      <w:r w:rsidRPr="0059797D">
        <w:rPr>
          <w:rFonts w:ascii="Times New Roman" w:hAnsi="Times New Roman" w:cs="Times New Roman"/>
          <w:sz w:val="24"/>
          <w:szCs w:val="24"/>
        </w:rPr>
        <w:t xml:space="preserve">, 1969). It is also the theoretical foundation for the technique of behavior modeling which is widely used in training programs. In recent years, </w:t>
      </w:r>
      <w:proofErr w:type="spellStart"/>
      <w:r w:rsidRPr="0059797D">
        <w:rPr>
          <w:rFonts w:ascii="Times New Roman" w:hAnsi="Times New Roman" w:cs="Times New Roman"/>
          <w:sz w:val="24"/>
          <w:szCs w:val="24"/>
        </w:rPr>
        <w:t>Bandura</w:t>
      </w:r>
      <w:proofErr w:type="spellEnd"/>
      <w:r w:rsidRPr="0059797D">
        <w:rPr>
          <w:rFonts w:ascii="Times New Roman" w:hAnsi="Times New Roman" w:cs="Times New Roman"/>
          <w:sz w:val="24"/>
          <w:szCs w:val="24"/>
        </w:rPr>
        <w:t xml:space="preserve"> has focused his work on the concept of self-efficacy in a variety of contexts.</w:t>
      </w:r>
    </w:p>
    <w:p w:rsidR="000F2B1C" w:rsidRPr="0059797D" w:rsidRDefault="000F2B1C"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Social learning is more prevalent among children, as Children model what they see and hear their parents and caregivers and other close adults say and </w:t>
      </w:r>
      <w:r w:rsidR="00D56309" w:rsidRPr="0059797D">
        <w:rPr>
          <w:rFonts w:ascii="Times New Roman" w:hAnsi="Times New Roman" w:cs="Times New Roman"/>
          <w:sz w:val="24"/>
          <w:szCs w:val="24"/>
        </w:rPr>
        <w:t>do. Children</w:t>
      </w:r>
      <w:r w:rsidRPr="0059797D">
        <w:rPr>
          <w:rFonts w:ascii="Times New Roman" w:hAnsi="Times New Roman" w:cs="Times New Roman"/>
          <w:sz w:val="24"/>
          <w:szCs w:val="24"/>
        </w:rPr>
        <w:t xml:space="preserve"> soak in the assumptions and prejudices around them and take them in by way of vicarious learning (in which they model the behaviors and attitudes they see) without thinking about what they are learning with any critical awareness.</w:t>
      </w:r>
    </w:p>
    <w:p w:rsidR="000F2B1C" w:rsidRPr="0059797D" w:rsidRDefault="000F2B1C" w:rsidP="0059797D">
      <w:pPr>
        <w:jc w:val="both"/>
        <w:rPr>
          <w:rFonts w:ascii="Times New Roman" w:hAnsi="Times New Roman" w:cs="Times New Roman"/>
          <w:sz w:val="24"/>
          <w:szCs w:val="24"/>
        </w:rPr>
      </w:pPr>
      <w:r w:rsidRPr="0059797D">
        <w:rPr>
          <w:rFonts w:ascii="Times New Roman" w:hAnsi="Times New Roman" w:cs="Times New Roman"/>
          <w:sz w:val="24"/>
          <w:szCs w:val="24"/>
        </w:rPr>
        <w:t>Children who observe their parents (or aunts, uncles, cousins, grandparents, clergy, friends, etc.) making racist, prejudiced remarks or acting in prejudiced and discriminatory ways learn to be racist, prejudiced and discriminatory in those same ways. Such children may find themselves discriminating against others "just because".</w:t>
      </w:r>
    </w:p>
    <w:p w:rsidR="000F2B1C" w:rsidRPr="0059797D" w:rsidRDefault="000F2B1C" w:rsidP="0059797D">
      <w:pPr>
        <w:jc w:val="both"/>
        <w:rPr>
          <w:rFonts w:ascii="Times New Roman" w:hAnsi="Times New Roman" w:cs="Times New Roman"/>
          <w:sz w:val="24"/>
          <w:szCs w:val="24"/>
        </w:rPr>
      </w:pPr>
      <w:r w:rsidRPr="0059797D">
        <w:rPr>
          <w:rFonts w:ascii="Times New Roman" w:hAnsi="Times New Roman" w:cs="Times New Roman"/>
          <w:b/>
          <w:sz w:val="24"/>
          <w:szCs w:val="24"/>
        </w:rPr>
        <w:t xml:space="preserve">Example, </w:t>
      </w:r>
    </w:p>
    <w:p w:rsidR="003F4871" w:rsidRPr="0059797D" w:rsidRDefault="000F2B1C"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The most common (and pervasive) examples of social learning situations are television commercials. Commercials suggest that drinking a certain beverage or using a particular hair shampoo will make us popular and win the admiration of attractive people. Depending upon the component processes involved (such as attention or motivation), we may model the behavior shown in the commercial and buy the product being advertised. </w:t>
      </w:r>
    </w:p>
    <w:p w:rsidR="003F4871" w:rsidRPr="0059797D" w:rsidRDefault="004879B4" w:rsidP="0059797D">
      <w:pPr>
        <w:jc w:val="both"/>
        <w:rPr>
          <w:rFonts w:ascii="Times New Roman" w:hAnsi="Times New Roman" w:cs="Times New Roman"/>
          <w:b/>
          <w:sz w:val="24"/>
          <w:szCs w:val="24"/>
        </w:rPr>
      </w:pPr>
      <w:r w:rsidRPr="0059797D">
        <w:rPr>
          <w:rFonts w:ascii="Times New Roman" w:hAnsi="Times New Roman" w:cs="Times New Roman"/>
          <w:b/>
          <w:sz w:val="24"/>
          <w:szCs w:val="24"/>
        </w:rPr>
        <w:t>Stereotype</w:t>
      </w:r>
    </w:p>
    <w:p w:rsidR="004879B4" w:rsidRPr="0059797D" w:rsidRDefault="004879B4"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“A belief about the personal attributes of a group of people. Stereotypes are sometimes </w:t>
      </w:r>
      <w:r w:rsidR="00D56309" w:rsidRPr="0059797D">
        <w:rPr>
          <w:rFonts w:ascii="Times New Roman" w:hAnsi="Times New Roman" w:cs="Times New Roman"/>
          <w:sz w:val="24"/>
          <w:szCs w:val="24"/>
        </w:rPr>
        <w:t>over generalized</w:t>
      </w:r>
      <w:r w:rsidRPr="0059797D">
        <w:rPr>
          <w:rFonts w:ascii="Times New Roman" w:hAnsi="Times New Roman" w:cs="Times New Roman"/>
          <w:sz w:val="24"/>
          <w:szCs w:val="24"/>
        </w:rPr>
        <w:t xml:space="preserve">, inaccurate, and resistant to new information”. </w:t>
      </w:r>
    </w:p>
    <w:p w:rsidR="004879B4" w:rsidRPr="0059797D" w:rsidRDefault="004879B4" w:rsidP="0059797D">
      <w:pPr>
        <w:jc w:val="both"/>
        <w:rPr>
          <w:rFonts w:ascii="Times New Roman" w:hAnsi="Times New Roman" w:cs="Times New Roman"/>
          <w:sz w:val="24"/>
          <w:szCs w:val="24"/>
        </w:rPr>
      </w:pPr>
      <w:r w:rsidRPr="0059797D">
        <w:rPr>
          <w:rFonts w:ascii="Times New Roman" w:hAnsi="Times New Roman" w:cs="Times New Roman"/>
          <w:sz w:val="24"/>
          <w:szCs w:val="24"/>
        </w:rPr>
        <w:lastRenderedPageBreak/>
        <w:t xml:space="preserve">Common stereotypes are:  British people are stuffy. American people are outgoing. Professors are absent-minded. Stereotypes can be accurate or </w:t>
      </w:r>
      <w:r w:rsidR="00D56309" w:rsidRPr="0059797D">
        <w:rPr>
          <w:rFonts w:ascii="Times New Roman" w:hAnsi="Times New Roman" w:cs="Times New Roman"/>
          <w:sz w:val="24"/>
          <w:szCs w:val="24"/>
        </w:rPr>
        <w:t>inaccurate. A</w:t>
      </w:r>
      <w:r w:rsidRPr="0059797D">
        <w:rPr>
          <w:rFonts w:ascii="Times New Roman" w:hAnsi="Times New Roman" w:cs="Times New Roman"/>
          <w:sz w:val="24"/>
          <w:szCs w:val="24"/>
        </w:rPr>
        <w:t xml:space="preserve"> "stereotype" is basically a generalization about a person or group of persons. </w:t>
      </w:r>
    </w:p>
    <w:p w:rsidR="004879B4" w:rsidRPr="0059797D" w:rsidRDefault="004879B4"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Stereotypes are developed when we are unable or unwilling to obtain all of the information we would need to make “fair judgments” about people or situations. In the absence of the "total picture," stereotypes in many cases allow us </w:t>
      </w:r>
      <w:r w:rsidR="00D56309" w:rsidRPr="0059797D">
        <w:rPr>
          <w:rFonts w:ascii="Times New Roman" w:hAnsi="Times New Roman" w:cs="Times New Roman"/>
          <w:sz w:val="24"/>
          <w:szCs w:val="24"/>
        </w:rPr>
        <w:t>to “filling</w:t>
      </w:r>
      <w:r w:rsidRPr="0059797D">
        <w:rPr>
          <w:rFonts w:ascii="Times New Roman" w:hAnsi="Times New Roman" w:cs="Times New Roman"/>
          <w:sz w:val="24"/>
          <w:szCs w:val="24"/>
        </w:rPr>
        <w:t xml:space="preserve"> the blanks.”Our society often innocently creates and perpetuates stereotypes, but these stereotypes often lead to unfair discrimination and persecution when the stereotype is unfavorable.</w:t>
      </w:r>
    </w:p>
    <w:p w:rsidR="004879B4" w:rsidRPr="0059797D" w:rsidRDefault="004879B4" w:rsidP="0059797D">
      <w:pPr>
        <w:jc w:val="both"/>
        <w:rPr>
          <w:rFonts w:ascii="Times New Roman" w:hAnsi="Times New Roman" w:cs="Times New Roman"/>
          <w:sz w:val="24"/>
          <w:szCs w:val="24"/>
        </w:rPr>
      </w:pPr>
      <w:r w:rsidRPr="0059797D">
        <w:rPr>
          <w:rFonts w:ascii="Times New Roman" w:hAnsi="Times New Roman" w:cs="Times New Roman"/>
          <w:sz w:val="24"/>
          <w:szCs w:val="24"/>
        </w:rPr>
        <w:t>By stereotyping, we assume that a person or group has certain characteristics. Quite often, we have stereotypes about persons who are members of groups with which we have not had firsthand contact.</w:t>
      </w:r>
    </w:p>
    <w:p w:rsidR="004879B4" w:rsidRPr="0059797D" w:rsidRDefault="004879B4"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Stereotypes also evolve out of fear of persons from minority groups. For example, </w:t>
      </w:r>
      <w:proofErr w:type="gramStart"/>
      <w:r w:rsidRPr="0059797D">
        <w:rPr>
          <w:rFonts w:ascii="Times New Roman" w:hAnsi="Times New Roman" w:cs="Times New Roman"/>
          <w:sz w:val="24"/>
          <w:szCs w:val="24"/>
        </w:rPr>
        <w:t>Many</w:t>
      </w:r>
      <w:proofErr w:type="gramEnd"/>
      <w:r w:rsidRPr="0059797D">
        <w:rPr>
          <w:rFonts w:ascii="Times New Roman" w:hAnsi="Times New Roman" w:cs="Times New Roman"/>
          <w:sz w:val="24"/>
          <w:szCs w:val="24"/>
        </w:rPr>
        <w:t xml:space="preserve"> people have the view of a person with mental illness as someone who is violence-prone. This conflicts with statistical data, which indicate that persons with mental illness tend to be no more prone to violence than the general population</w:t>
      </w:r>
      <w:r w:rsidR="004D739E" w:rsidRPr="0059797D">
        <w:rPr>
          <w:rFonts w:ascii="Times New Roman" w:hAnsi="Times New Roman" w:cs="Times New Roman"/>
          <w:sz w:val="24"/>
          <w:szCs w:val="24"/>
        </w:rPr>
        <w:t>.</w:t>
      </w:r>
    </w:p>
    <w:p w:rsidR="002F56B3" w:rsidRPr="0059797D" w:rsidRDefault="002F56B3" w:rsidP="0059797D">
      <w:pPr>
        <w:jc w:val="both"/>
        <w:rPr>
          <w:rFonts w:ascii="Times New Roman" w:hAnsi="Times New Roman" w:cs="Times New Roman"/>
          <w:sz w:val="24"/>
          <w:szCs w:val="24"/>
        </w:rPr>
      </w:pPr>
    </w:p>
    <w:sectPr w:rsidR="002F56B3" w:rsidRPr="0059797D" w:rsidSect="00267F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565EB0"/>
    <w:multiLevelType w:val="hybridMultilevel"/>
    <w:tmpl w:val="79088B8E"/>
    <w:lvl w:ilvl="0" w:tplc="669E298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94A4740"/>
    <w:multiLevelType w:val="hybridMultilevel"/>
    <w:tmpl w:val="E34EE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characterSpacingControl w:val="doNotCompress"/>
  <w:compat/>
  <w:rsids>
    <w:rsidRoot w:val="00DD0768"/>
    <w:rsid w:val="00011DDA"/>
    <w:rsid w:val="00080CFB"/>
    <w:rsid w:val="00095387"/>
    <w:rsid w:val="000D0794"/>
    <w:rsid w:val="000F2B1C"/>
    <w:rsid w:val="00110926"/>
    <w:rsid w:val="00195C39"/>
    <w:rsid w:val="001A1CE4"/>
    <w:rsid w:val="001C1476"/>
    <w:rsid w:val="00220A9F"/>
    <w:rsid w:val="00252834"/>
    <w:rsid w:val="002578F3"/>
    <w:rsid w:val="00267F16"/>
    <w:rsid w:val="002A0062"/>
    <w:rsid w:val="002E399D"/>
    <w:rsid w:val="002F56B3"/>
    <w:rsid w:val="003370FF"/>
    <w:rsid w:val="003A102D"/>
    <w:rsid w:val="003B6234"/>
    <w:rsid w:val="003B7BBC"/>
    <w:rsid w:val="003D4275"/>
    <w:rsid w:val="003E30DD"/>
    <w:rsid w:val="003F4871"/>
    <w:rsid w:val="00412609"/>
    <w:rsid w:val="004146DA"/>
    <w:rsid w:val="004336B0"/>
    <w:rsid w:val="0044554A"/>
    <w:rsid w:val="00456D10"/>
    <w:rsid w:val="004879B4"/>
    <w:rsid w:val="00487EBF"/>
    <w:rsid w:val="004D739E"/>
    <w:rsid w:val="00525EE8"/>
    <w:rsid w:val="005873A7"/>
    <w:rsid w:val="0059797D"/>
    <w:rsid w:val="005B40E6"/>
    <w:rsid w:val="005E6093"/>
    <w:rsid w:val="00616AC2"/>
    <w:rsid w:val="00670D6F"/>
    <w:rsid w:val="00681986"/>
    <w:rsid w:val="0071416D"/>
    <w:rsid w:val="00735E4B"/>
    <w:rsid w:val="007E36C9"/>
    <w:rsid w:val="0080729F"/>
    <w:rsid w:val="00812145"/>
    <w:rsid w:val="0083766A"/>
    <w:rsid w:val="008606A4"/>
    <w:rsid w:val="008F6171"/>
    <w:rsid w:val="008F79A0"/>
    <w:rsid w:val="00911256"/>
    <w:rsid w:val="00975E96"/>
    <w:rsid w:val="00990C90"/>
    <w:rsid w:val="009C085E"/>
    <w:rsid w:val="009C6349"/>
    <w:rsid w:val="009C6962"/>
    <w:rsid w:val="00A3329E"/>
    <w:rsid w:val="00A56B7E"/>
    <w:rsid w:val="00A67F4D"/>
    <w:rsid w:val="00A757CA"/>
    <w:rsid w:val="00A97CA7"/>
    <w:rsid w:val="00AA0CA1"/>
    <w:rsid w:val="00AE40C4"/>
    <w:rsid w:val="00B65728"/>
    <w:rsid w:val="00B70DDA"/>
    <w:rsid w:val="00BA1CEC"/>
    <w:rsid w:val="00BF02B2"/>
    <w:rsid w:val="00C14533"/>
    <w:rsid w:val="00C33BD6"/>
    <w:rsid w:val="00C34304"/>
    <w:rsid w:val="00C35194"/>
    <w:rsid w:val="00C52825"/>
    <w:rsid w:val="00C84CB1"/>
    <w:rsid w:val="00CB0D9A"/>
    <w:rsid w:val="00CB6679"/>
    <w:rsid w:val="00D53CF8"/>
    <w:rsid w:val="00D53E01"/>
    <w:rsid w:val="00D56309"/>
    <w:rsid w:val="00DB651E"/>
    <w:rsid w:val="00DD0768"/>
    <w:rsid w:val="00DD7DA4"/>
    <w:rsid w:val="00DE2297"/>
    <w:rsid w:val="00E24078"/>
    <w:rsid w:val="00E74DBD"/>
    <w:rsid w:val="00F02341"/>
    <w:rsid w:val="00F057B6"/>
    <w:rsid w:val="00F93FCA"/>
    <w:rsid w:val="00F973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F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DA4"/>
    <w:pPr>
      <w:ind w:left="720"/>
      <w:contextualSpacing/>
    </w:pPr>
  </w:style>
  <w:style w:type="paragraph" w:styleId="BalloonText">
    <w:name w:val="Balloon Text"/>
    <w:basedOn w:val="Normal"/>
    <w:link w:val="BalloonTextChar"/>
    <w:uiPriority w:val="99"/>
    <w:semiHidden/>
    <w:unhideWhenUsed/>
    <w:rsid w:val="005E6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0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DA4"/>
    <w:pPr>
      <w:ind w:left="720"/>
      <w:contextualSpacing/>
    </w:pPr>
  </w:style>
  <w:style w:type="paragraph" w:styleId="BalloonText">
    <w:name w:val="Balloon Text"/>
    <w:basedOn w:val="Normal"/>
    <w:link w:val="BalloonTextChar"/>
    <w:uiPriority w:val="99"/>
    <w:semiHidden/>
    <w:unhideWhenUsed/>
    <w:rsid w:val="005E6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0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5550156">
      <w:bodyDiv w:val="1"/>
      <w:marLeft w:val="0"/>
      <w:marRight w:val="0"/>
      <w:marTop w:val="0"/>
      <w:marBottom w:val="0"/>
      <w:divBdr>
        <w:top w:val="none" w:sz="0" w:space="0" w:color="auto"/>
        <w:left w:val="none" w:sz="0" w:space="0" w:color="auto"/>
        <w:bottom w:val="none" w:sz="0" w:space="0" w:color="auto"/>
        <w:right w:val="none" w:sz="0" w:space="0" w:color="auto"/>
      </w:divBdr>
      <w:divsChild>
        <w:div w:id="1040983487">
          <w:marLeft w:val="432"/>
          <w:marRight w:val="0"/>
          <w:marTop w:val="120"/>
          <w:marBottom w:val="0"/>
          <w:divBdr>
            <w:top w:val="none" w:sz="0" w:space="0" w:color="auto"/>
            <w:left w:val="none" w:sz="0" w:space="0" w:color="auto"/>
            <w:bottom w:val="none" w:sz="0" w:space="0" w:color="auto"/>
            <w:right w:val="none" w:sz="0" w:space="0" w:color="auto"/>
          </w:divBdr>
        </w:div>
        <w:div w:id="1637757584">
          <w:marLeft w:val="432"/>
          <w:marRight w:val="0"/>
          <w:marTop w:val="120"/>
          <w:marBottom w:val="0"/>
          <w:divBdr>
            <w:top w:val="none" w:sz="0" w:space="0" w:color="auto"/>
            <w:left w:val="none" w:sz="0" w:space="0" w:color="auto"/>
            <w:bottom w:val="none" w:sz="0" w:space="0" w:color="auto"/>
            <w:right w:val="none" w:sz="0" w:space="0" w:color="auto"/>
          </w:divBdr>
        </w:div>
        <w:div w:id="17676922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6</Pages>
  <Words>1797</Words>
  <Characters>10249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12022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Ifrah</cp:lastModifiedBy>
  <cp:revision>78</cp:revision>
  <dcterms:created xsi:type="dcterms:W3CDTF">2013-05-27T11:40:00Z</dcterms:created>
  <dcterms:modified xsi:type="dcterms:W3CDTF">2013-05-28T08:27:00Z</dcterms:modified>
</cp:coreProperties>
</file>