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71" w:rsidRPr="00997B93" w:rsidRDefault="00EB0871" w:rsidP="00EB08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B93">
        <w:rPr>
          <w:rFonts w:ascii="Times New Roman" w:hAnsi="Times New Roman" w:cs="Times New Roman"/>
          <w:b/>
          <w:sz w:val="28"/>
          <w:szCs w:val="28"/>
        </w:rPr>
        <w:t>Social Psychology-Liking and Friendship</w:t>
      </w:r>
    </w:p>
    <w:p w:rsidR="00EB0871" w:rsidRPr="00EF71DD" w:rsidRDefault="00EB0871" w:rsidP="00EB0871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Lecture no: 12</w:t>
      </w:r>
    </w:p>
    <w:p w:rsidR="00EB0871" w:rsidRPr="00EF71DD" w:rsidRDefault="00EB0871" w:rsidP="00EB0871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1DD">
        <w:rPr>
          <w:rFonts w:ascii="Times New Roman" w:hAnsi="Times New Roman" w:cs="Times New Roman"/>
          <w:bCs/>
          <w:sz w:val="24"/>
          <w:szCs w:val="24"/>
        </w:rPr>
        <w:t>Clinical Psychologist SadafSajjad</w:t>
      </w:r>
    </w:p>
    <w:p w:rsidR="00EB0871" w:rsidRPr="00EF71DD" w:rsidRDefault="00EB0871" w:rsidP="00EB0871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1D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:rsidR="006D2A60" w:rsidRPr="00997B93" w:rsidRDefault="00F3027A" w:rsidP="00F66707">
      <w:p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sz w:val="24"/>
          <w:szCs w:val="24"/>
        </w:rPr>
        <w:t>Social Psychology</w:t>
      </w:r>
      <w:r w:rsidRPr="00997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B93" w:rsidRPr="00997B93" w:rsidRDefault="00997B93" w:rsidP="00F667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Study of how others influence our thoughts, feelings, and actions</w:t>
      </w:r>
    </w:p>
    <w:p w:rsidR="006D2A60" w:rsidRPr="00997B93" w:rsidRDefault="00F3027A" w:rsidP="00F6670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97B93">
        <w:rPr>
          <w:rFonts w:ascii="Times New Roman" w:hAnsi="Times New Roman" w:cs="Times New Roman"/>
          <w:b/>
          <w:sz w:val="24"/>
          <w:szCs w:val="24"/>
        </w:rPr>
        <w:t xml:space="preserve">What Are Social Psychology’s Big Lessons? </w:t>
      </w:r>
    </w:p>
    <w:p w:rsidR="006D2A60" w:rsidRPr="00997B93" w:rsidRDefault="00F66707" w:rsidP="00F66707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3027A" w:rsidRPr="00997B93">
        <w:rPr>
          <w:rFonts w:ascii="Times New Roman" w:hAnsi="Times New Roman" w:cs="Times New Roman"/>
          <w:sz w:val="24"/>
          <w:szCs w:val="24"/>
        </w:rPr>
        <w:t>We construct our social reality</w:t>
      </w:r>
      <w:r w:rsidR="00997B93">
        <w:rPr>
          <w:rFonts w:ascii="Times New Roman" w:hAnsi="Times New Roman" w:cs="Times New Roman"/>
          <w:sz w:val="24"/>
          <w:szCs w:val="24"/>
        </w:rPr>
        <w:t xml:space="preserve">. </w:t>
      </w:r>
      <w:r w:rsidR="00F3027A" w:rsidRPr="00997B93">
        <w:rPr>
          <w:rFonts w:ascii="Times New Roman" w:hAnsi="Times New Roman" w:cs="Times New Roman"/>
          <w:sz w:val="24"/>
          <w:szCs w:val="24"/>
        </w:rPr>
        <w:t>Our social intuitions are often powerful but sometimes perilous</w:t>
      </w:r>
      <w:r w:rsidR="00997B93">
        <w:rPr>
          <w:rFonts w:ascii="Times New Roman" w:hAnsi="Times New Roman" w:cs="Times New Roman"/>
          <w:sz w:val="24"/>
          <w:szCs w:val="24"/>
        </w:rPr>
        <w:t xml:space="preserve">. </w:t>
      </w:r>
      <w:r w:rsidR="00F3027A" w:rsidRPr="00997B93">
        <w:rPr>
          <w:rFonts w:ascii="Times New Roman" w:hAnsi="Times New Roman" w:cs="Times New Roman"/>
          <w:sz w:val="24"/>
          <w:szCs w:val="24"/>
        </w:rPr>
        <w:t>Social influences shape our behavior</w:t>
      </w:r>
      <w:r w:rsidR="00997B93">
        <w:rPr>
          <w:rFonts w:ascii="Times New Roman" w:hAnsi="Times New Roman" w:cs="Times New Roman"/>
          <w:sz w:val="24"/>
          <w:szCs w:val="24"/>
        </w:rPr>
        <w:t xml:space="preserve">. </w:t>
      </w:r>
      <w:r w:rsidR="00F3027A" w:rsidRPr="00997B93">
        <w:rPr>
          <w:rFonts w:ascii="Times New Roman" w:hAnsi="Times New Roman" w:cs="Times New Roman"/>
          <w:sz w:val="24"/>
          <w:szCs w:val="24"/>
        </w:rPr>
        <w:t>Personal attitudes and dispositions also shape behavior</w:t>
      </w:r>
      <w:r w:rsidR="00997B93">
        <w:rPr>
          <w:rFonts w:ascii="Times New Roman" w:hAnsi="Times New Roman" w:cs="Times New Roman"/>
          <w:sz w:val="24"/>
          <w:szCs w:val="24"/>
        </w:rPr>
        <w:t xml:space="preserve">. </w:t>
      </w:r>
      <w:r w:rsidR="00F3027A" w:rsidRPr="00997B93">
        <w:rPr>
          <w:rFonts w:ascii="Times New Roman" w:hAnsi="Times New Roman" w:cs="Times New Roman"/>
          <w:sz w:val="24"/>
          <w:szCs w:val="24"/>
        </w:rPr>
        <w:t>Social b</w:t>
      </w:r>
      <w:r w:rsidR="00997B93">
        <w:rPr>
          <w:rFonts w:ascii="Times New Roman" w:hAnsi="Times New Roman" w:cs="Times New Roman"/>
          <w:sz w:val="24"/>
          <w:szCs w:val="24"/>
        </w:rPr>
        <w:t xml:space="preserve">ehavior is  biologically rooted. </w:t>
      </w:r>
      <w:r w:rsidR="00F3027A" w:rsidRPr="00997B93">
        <w:rPr>
          <w:rFonts w:ascii="Times New Roman" w:hAnsi="Times New Roman" w:cs="Times New Roman"/>
          <w:sz w:val="24"/>
          <w:szCs w:val="24"/>
        </w:rPr>
        <w:t>Social psychology’s principles are applicable to everyday life and other disciplines</w:t>
      </w:r>
      <w:r w:rsidR="00997B93">
        <w:rPr>
          <w:rFonts w:ascii="Times New Roman" w:hAnsi="Times New Roman" w:cs="Times New Roman"/>
          <w:sz w:val="24"/>
          <w:szCs w:val="24"/>
        </w:rPr>
        <w:t>.</w:t>
      </w:r>
    </w:p>
    <w:p w:rsidR="006D2A60" w:rsidRPr="00F66707" w:rsidRDefault="00F3027A" w:rsidP="00F6670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707">
        <w:rPr>
          <w:rFonts w:ascii="Times New Roman" w:hAnsi="Times New Roman" w:cs="Times New Roman"/>
          <w:b/>
          <w:sz w:val="24"/>
          <w:szCs w:val="24"/>
        </w:rPr>
        <w:t xml:space="preserve">Attribution Theory </w:t>
      </w:r>
    </w:p>
    <w:p w:rsidR="006D2A60" w:rsidRDefault="00F3027A" w:rsidP="00F6670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Tendency to give a causal explanation for someone’s behavior, often by crediting either the situation or the person’s disposition</w:t>
      </w:r>
    </w:p>
    <w:p w:rsidR="00F66707" w:rsidRDefault="00F66707" w:rsidP="00F66707">
      <w:pPr>
        <w:keepNext/>
        <w:ind w:firstLine="360"/>
        <w:jc w:val="center"/>
      </w:pPr>
      <w:r w:rsidRPr="00F6670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21729" cy="2385791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158" cy="2391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66707" w:rsidRPr="00F66707" w:rsidRDefault="00F66707" w:rsidP="00F66707">
      <w:pPr>
        <w:pStyle w:val="Caption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66707">
        <w:rPr>
          <w:rFonts w:ascii="Times New Roman" w:hAnsi="Times New Roman" w:cs="Times New Roman"/>
          <w:color w:val="auto"/>
          <w:sz w:val="24"/>
          <w:szCs w:val="24"/>
        </w:rPr>
        <w:t>Attribution Theory</w:t>
      </w:r>
    </w:p>
    <w:p w:rsidR="006D2A60" w:rsidRPr="00F66707" w:rsidRDefault="00F3027A" w:rsidP="00F6670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707">
        <w:rPr>
          <w:rFonts w:ascii="Times New Roman" w:hAnsi="Times New Roman" w:cs="Times New Roman"/>
          <w:b/>
          <w:sz w:val="24"/>
          <w:szCs w:val="24"/>
        </w:rPr>
        <w:t xml:space="preserve">Social Thinking </w:t>
      </w:r>
    </w:p>
    <w:p w:rsidR="006D2A60" w:rsidRDefault="00F3027A" w:rsidP="00F66707">
      <w:p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Our behavior is affected by our inner attitudes as well as by external social influences</w:t>
      </w:r>
      <w:r w:rsidR="00F66707">
        <w:rPr>
          <w:rFonts w:ascii="Times New Roman" w:hAnsi="Times New Roman" w:cs="Times New Roman"/>
          <w:sz w:val="24"/>
          <w:szCs w:val="24"/>
        </w:rPr>
        <w:t>.</w:t>
      </w:r>
    </w:p>
    <w:p w:rsidR="00F66707" w:rsidRPr="00997B93" w:rsidRDefault="00F66707" w:rsidP="00F66707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70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26328" cy="1472540"/>
            <wp:effectExtent l="19050" t="0" r="0" b="0"/>
            <wp:docPr id="2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867400" cy="2743200"/>
                      <a:chOff x="1524000" y="3429000"/>
                      <a:chExt cx="5867400" cy="2743200"/>
                    </a:xfrm>
                  </a:grpSpPr>
                  <a:grpSp>
                    <a:nvGrpSpPr>
                      <a:cNvPr id="4" name="Group 17"/>
                      <a:cNvGrpSpPr>
                        <a:grpSpLocks/>
                      </a:cNvGrpSpPr>
                    </a:nvGrpSpPr>
                    <a:grpSpPr bwMode="auto">
                      <a:xfrm>
                        <a:off x="1524000" y="3429000"/>
                        <a:ext cx="5867400" cy="2743200"/>
                        <a:chOff x="960" y="2160"/>
                        <a:chExt cx="3696" cy="1728"/>
                      </a:xfrm>
                    </a:grpSpPr>
                    <a:sp>
                      <a:nvSpPr>
                        <a:cNvPr id="5" name="Rectangle 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960" y="2160"/>
                          <a:ext cx="1152" cy="72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000" b="1" dirty="0">
                                <a:latin typeface="Arial" charset="0"/>
                              </a:rPr>
                              <a:t>Internal</a:t>
                            </a:r>
                          </a:p>
                          <a:p>
                            <a:pPr algn="ctr"/>
                            <a:r>
                              <a:rPr lang="en-US" sz="2000" b="1" dirty="0">
                                <a:latin typeface="Arial" charset="0"/>
                              </a:rPr>
                              <a:t>attitudes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6" name="Rectangle 1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504" y="2160"/>
                          <a:ext cx="1152" cy="72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000" b="1">
                                <a:latin typeface="Arial" charset="0"/>
                              </a:rPr>
                              <a:t>External</a:t>
                            </a:r>
                          </a:p>
                          <a:p>
                            <a:pPr algn="ctr"/>
                            <a:r>
                              <a:rPr lang="en-US" sz="2000" b="1">
                                <a:latin typeface="Arial" charset="0"/>
                              </a:rPr>
                              <a:t>influences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" name="Rectangle 1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56" y="3168"/>
                          <a:ext cx="1152" cy="72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000" b="1">
                                <a:latin typeface="Arial" charset="0"/>
                              </a:rPr>
                              <a:t>Behavior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8" name="Line 12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960" y="2160"/>
                          <a:ext cx="1152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9" name="Line 13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2256" y="3168"/>
                          <a:ext cx="1152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0" name="Line 14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504" y="2160"/>
                          <a:ext cx="1152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1" name="AutoShape 15"/>
                        <a:cNvSpPr>
                          <a:spLocks noChangeArrowheads="1"/>
                        </a:cNvSpPr>
                      </a:nvSpPr>
                      <a:spPr bwMode="auto">
                        <a:xfrm flipV="1">
                          <a:off x="1344" y="3072"/>
                          <a:ext cx="624" cy="624"/>
                        </a:xfrm>
                        <a:custGeom>
                          <a:avLst/>
                          <a:gdLst>
                            <a:gd name="G0" fmla="+- 15126 0 0"/>
                            <a:gd name="G1" fmla="+- 2912 0 0"/>
                            <a:gd name="G2" fmla="+- 12158 0 2912"/>
                            <a:gd name="G3" fmla="+- G2 0 2912"/>
                            <a:gd name="G4" fmla="*/ G3 32768 32059"/>
                            <a:gd name="G5" fmla="*/ G4 1 2"/>
                            <a:gd name="G6" fmla="+- 21600 0 15126"/>
                            <a:gd name="G7" fmla="*/ G6 2912 6079"/>
                            <a:gd name="G8" fmla="+- G7 15126 0"/>
                            <a:gd name="T0" fmla="*/ 15126 w 21600"/>
                            <a:gd name="T1" fmla="*/ 0 h 21600"/>
                            <a:gd name="T2" fmla="*/ 15126 w 21600"/>
                            <a:gd name="T3" fmla="*/ 12158 h 21600"/>
                            <a:gd name="T4" fmla="*/ 3237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cubicBezTo>
                                <a:pt x="5564" y="2912"/>
                                <a:pt x="0" y="7052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cubicBezTo>
                                <a:pt x="6474" y="10550"/>
                                <a:pt x="9139" y="9246"/>
                                <a:pt x="12427" y="9246"/>
                              </a:cubicBezTo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2" name="AutoShape 16"/>
                        <a:cNvSpPr>
                          <a:spLocks noChangeArrowheads="1"/>
                        </a:cNvSpPr>
                      </a:nvSpPr>
                      <a:spPr bwMode="auto">
                        <a:xfrm flipH="1" flipV="1">
                          <a:off x="3696" y="3072"/>
                          <a:ext cx="624" cy="624"/>
                        </a:xfrm>
                        <a:custGeom>
                          <a:avLst/>
                          <a:gdLst>
                            <a:gd name="G0" fmla="+- 15126 0 0"/>
                            <a:gd name="G1" fmla="+- 2912 0 0"/>
                            <a:gd name="G2" fmla="+- 12158 0 2912"/>
                            <a:gd name="G3" fmla="+- G2 0 2912"/>
                            <a:gd name="G4" fmla="*/ G3 32768 32059"/>
                            <a:gd name="G5" fmla="*/ G4 1 2"/>
                            <a:gd name="G6" fmla="+- 21600 0 15126"/>
                            <a:gd name="G7" fmla="*/ G6 2912 6079"/>
                            <a:gd name="G8" fmla="+- G7 15126 0"/>
                            <a:gd name="T0" fmla="*/ 15126 w 21600"/>
                            <a:gd name="T1" fmla="*/ 0 h 21600"/>
                            <a:gd name="T2" fmla="*/ 15126 w 21600"/>
                            <a:gd name="T3" fmla="*/ 12158 h 21600"/>
                            <a:gd name="T4" fmla="*/ 3237 w 21600"/>
                            <a:gd name="T5" fmla="*/ 21600 h 21600"/>
                            <a:gd name="T6" fmla="*/ 21600 w 21600"/>
                            <a:gd name="T7" fmla="*/ 6079 h 21600"/>
                            <a:gd name="T8" fmla="*/ 17694720 60000 65536"/>
                            <a:gd name="T9" fmla="*/ 5898240 60000 65536"/>
                            <a:gd name="T10" fmla="*/ 5898240 60000 65536"/>
                            <a:gd name="T11" fmla="*/ 0 60000 65536"/>
                            <a:gd name="T12" fmla="*/ 12427 w 21600"/>
                            <a:gd name="T13" fmla="*/ G1 h 21600"/>
                            <a:gd name="T14" fmla="*/ G8 w 21600"/>
                            <a:gd name="T15" fmla="*/ G2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21600" y="6079"/>
                              </a:moveTo>
                              <a:lnTo>
                                <a:pt x="15126" y="0"/>
                              </a:lnTo>
                              <a:lnTo>
                                <a:pt x="15126" y="2912"/>
                              </a:lnTo>
                              <a:lnTo>
                                <a:pt x="12427" y="2912"/>
                              </a:lnTo>
                              <a:cubicBezTo>
                                <a:pt x="5564" y="2912"/>
                                <a:pt x="0" y="7052"/>
                                <a:pt x="0" y="12158"/>
                              </a:cubicBezTo>
                              <a:lnTo>
                                <a:pt x="0" y="21600"/>
                              </a:lnTo>
                              <a:lnTo>
                                <a:pt x="6474" y="21600"/>
                              </a:lnTo>
                              <a:lnTo>
                                <a:pt x="6474" y="12158"/>
                              </a:lnTo>
                              <a:cubicBezTo>
                                <a:pt x="6474" y="10550"/>
                                <a:pt x="9139" y="9246"/>
                                <a:pt x="12427" y="9246"/>
                              </a:cubicBezTo>
                              <a:lnTo>
                                <a:pt x="15126" y="9246"/>
                              </a:lnTo>
                              <a:lnTo>
                                <a:pt x="15126" y="12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6D2A60" w:rsidRPr="00F66707" w:rsidRDefault="00F3027A" w:rsidP="00F6670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707">
        <w:rPr>
          <w:rFonts w:ascii="Times New Roman" w:hAnsi="Times New Roman" w:cs="Times New Roman"/>
          <w:b/>
          <w:sz w:val="24"/>
          <w:szCs w:val="24"/>
        </w:rPr>
        <w:t xml:space="preserve">Social Relations- Liking and Attraction </w:t>
      </w:r>
    </w:p>
    <w:p w:rsidR="002C5891" w:rsidRDefault="00F3027A" w:rsidP="002C58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</w:rPr>
        <w:t>The Need to Belong</w:t>
      </w:r>
    </w:p>
    <w:p w:rsidR="002C5891" w:rsidRDefault="00F3027A" w:rsidP="002C58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The need to belong is a basic human motive</w:t>
      </w:r>
      <w:r w:rsidR="00F66707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We care deeply about what others think of us</w:t>
      </w:r>
      <w:r w:rsidR="00F66707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Those with a network of close social ties tend to be happier, healthier, and more satisfied with life than those who are more isolated</w:t>
      </w:r>
    </w:p>
    <w:p w:rsidR="006D2A60" w:rsidRPr="00997B93" w:rsidRDefault="00F3027A" w:rsidP="002C58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</w:rPr>
        <w:t>Ostracism</w:t>
      </w:r>
    </w:p>
    <w:p w:rsidR="006D2A60" w:rsidRPr="00997B93" w:rsidRDefault="002C5891" w:rsidP="002C5891">
      <w:pPr>
        <w:tabs>
          <w:tab w:val="num" w:pos="144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include a</w:t>
      </w:r>
      <w:r w:rsidR="00F3027A" w:rsidRPr="00997B93">
        <w:rPr>
          <w:rFonts w:ascii="Times New Roman" w:hAnsi="Times New Roman" w:cs="Times New Roman"/>
          <w:sz w:val="24"/>
          <w:szCs w:val="24"/>
        </w:rPr>
        <w:t>cts of excluding or ignoring.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27A" w:rsidRPr="00997B93">
        <w:rPr>
          <w:rFonts w:ascii="Times New Roman" w:hAnsi="Times New Roman" w:cs="Times New Roman"/>
          <w:sz w:val="24"/>
          <w:szCs w:val="24"/>
        </w:rPr>
        <w:t>Often used as social punishment.</w:t>
      </w:r>
      <w:r>
        <w:rPr>
          <w:rFonts w:ascii="Times New Roman" w:hAnsi="Times New Roman" w:cs="Times New Roman"/>
          <w:sz w:val="24"/>
          <w:szCs w:val="24"/>
        </w:rPr>
        <w:t xml:space="preserve"> It l</w:t>
      </w:r>
      <w:r w:rsidR="00F3027A" w:rsidRPr="00997B93">
        <w:rPr>
          <w:rFonts w:ascii="Times New Roman" w:hAnsi="Times New Roman" w:cs="Times New Roman"/>
          <w:sz w:val="24"/>
          <w:szCs w:val="24"/>
        </w:rPr>
        <w:t xml:space="preserve">eads to multiple negative outcomes including self-defeating behaviors, an inability to regulate behaviors, and aggression. </w:t>
      </w:r>
    </w:p>
    <w:p w:rsidR="002C5891" w:rsidRDefault="00F3027A" w:rsidP="002C589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</w:rPr>
        <w:t>Need for Affiliation</w:t>
      </w:r>
    </w:p>
    <w:p w:rsidR="006D2A60" w:rsidRPr="00997B93" w:rsidRDefault="002C5891" w:rsidP="002C58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</w:t>
      </w:r>
      <w:r w:rsidR="00F3027A" w:rsidRPr="00997B93">
        <w:rPr>
          <w:rFonts w:ascii="Times New Roman" w:hAnsi="Times New Roman" w:cs="Times New Roman"/>
          <w:sz w:val="24"/>
          <w:szCs w:val="24"/>
        </w:rPr>
        <w:t>he desire to establish social contact with others.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27A" w:rsidRPr="00997B93">
        <w:rPr>
          <w:rFonts w:ascii="Times New Roman" w:hAnsi="Times New Roman" w:cs="Times New Roman"/>
          <w:sz w:val="24"/>
          <w:szCs w:val="24"/>
        </w:rPr>
        <w:t>We are motivated to establish and maintain an optimum balance of social contact.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27A" w:rsidRPr="002C5891">
        <w:rPr>
          <w:rFonts w:ascii="Times New Roman" w:hAnsi="Times New Roman" w:cs="Times New Roman"/>
          <w:bCs/>
          <w:sz w:val="24"/>
          <w:szCs w:val="24"/>
        </w:rPr>
        <w:t>Benefits of Affiliation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are s</w:t>
      </w:r>
      <w:r w:rsidR="00F3027A" w:rsidRPr="00997B93">
        <w:rPr>
          <w:rFonts w:ascii="Times New Roman" w:hAnsi="Times New Roman" w:cs="Times New Roman"/>
          <w:sz w:val="24"/>
          <w:szCs w:val="24"/>
        </w:rPr>
        <w:t>ense of attachment</w:t>
      </w:r>
      <w:r>
        <w:rPr>
          <w:rFonts w:ascii="Times New Roman" w:hAnsi="Times New Roman" w:cs="Times New Roman"/>
          <w:sz w:val="24"/>
          <w:szCs w:val="24"/>
        </w:rPr>
        <w:t>, s</w:t>
      </w:r>
      <w:r w:rsidR="00F3027A" w:rsidRPr="00997B93">
        <w:rPr>
          <w:rFonts w:ascii="Times New Roman" w:hAnsi="Times New Roman" w:cs="Times New Roman"/>
          <w:sz w:val="24"/>
          <w:szCs w:val="24"/>
        </w:rPr>
        <w:t>ocial integration</w:t>
      </w:r>
      <w:r>
        <w:rPr>
          <w:rFonts w:ascii="Times New Roman" w:hAnsi="Times New Roman" w:cs="Times New Roman"/>
          <w:sz w:val="24"/>
          <w:szCs w:val="24"/>
        </w:rPr>
        <w:t>, r</w:t>
      </w:r>
      <w:r w:rsidR="00F3027A" w:rsidRPr="00997B93">
        <w:rPr>
          <w:rFonts w:ascii="Times New Roman" w:hAnsi="Times New Roman" w:cs="Times New Roman"/>
          <w:sz w:val="24"/>
          <w:szCs w:val="24"/>
        </w:rPr>
        <w:t>eassurance of worth</w:t>
      </w:r>
      <w:r>
        <w:rPr>
          <w:rFonts w:ascii="Times New Roman" w:hAnsi="Times New Roman" w:cs="Times New Roman"/>
          <w:sz w:val="24"/>
          <w:szCs w:val="24"/>
        </w:rPr>
        <w:t>, s</w:t>
      </w:r>
      <w:r w:rsidR="00F3027A" w:rsidRPr="00997B93">
        <w:rPr>
          <w:rFonts w:ascii="Times New Roman" w:hAnsi="Times New Roman" w:cs="Times New Roman"/>
          <w:sz w:val="24"/>
          <w:szCs w:val="24"/>
        </w:rPr>
        <w:t>ense of reliable alliance</w:t>
      </w:r>
      <w:r>
        <w:rPr>
          <w:rFonts w:ascii="Times New Roman" w:hAnsi="Times New Roman" w:cs="Times New Roman"/>
          <w:sz w:val="24"/>
          <w:szCs w:val="24"/>
        </w:rPr>
        <w:t>, and g</w:t>
      </w:r>
      <w:r w:rsidR="00F3027A" w:rsidRPr="00997B93">
        <w:rPr>
          <w:rFonts w:ascii="Times New Roman" w:hAnsi="Times New Roman" w:cs="Times New Roman"/>
          <w:sz w:val="24"/>
          <w:szCs w:val="24"/>
        </w:rPr>
        <w:t>uidance</w:t>
      </w:r>
    </w:p>
    <w:p w:rsidR="006D2A60" w:rsidRPr="002C5891" w:rsidRDefault="00F3027A" w:rsidP="002C58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891">
        <w:rPr>
          <w:rFonts w:ascii="Times New Roman" w:hAnsi="Times New Roman" w:cs="Times New Roman"/>
          <w:b/>
          <w:sz w:val="24"/>
          <w:szCs w:val="24"/>
        </w:rPr>
        <w:t xml:space="preserve">Factors Involved in Interpersonal Attraction </w:t>
      </w:r>
    </w:p>
    <w:p w:rsidR="00173223" w:rsidRPr="00173223" w:rsidRDefault="00F3027A" w:rsidP="0017322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3223">
        <w:rPr>
          <w:rFonts w:ascii="Times New Roman" w:hAnsi="Times New Roman" w:cs="Times New Roman"/>
          <w:b/>
          <w:bCs/>
          <w:sz w:val="24"/>
          <w:szCs w:val="24"/>
        </w:rPr>
        <w:t>Familiarity: Being There</w:t>
      </w:r>
    </w:p>
    <w:p w:rsidR="006D2A60" w:rsidRPr="00997B93" w:rsidRDefault="00173223" w:rsidP="00173223">
      <w:pPr>
        <w:tabs>
          <w:tab w:val="num" w:pos="144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Familiarity means w</w:t>
      </w:r>
      <w:r w:rsidR="00F3027A" w:rsidRPr="00997B93">
        <w:rPr>
          <w:rFonts w:ascii="Times New Roman" w:hAnsi="Times New Roman" w:cs="Times New Roman"/>
          <w:sz w:val="24"/>
          <w:szCs w:val="24"/>
        </w:rPr>
        <w:t>ho are we most likely to become attracted to?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027A" w:rsidRPr="00997B93">
        <w:rPr>
          <w:rFonts w:ascii="Times New Roman" w:hAnsi="Times New Roman" w:cs="Times New Roman"/>
          <w:sz w:val="24"/>
          <w:szCs w:val="24"/>
        </w:rPr>
        <w:t>Two basic and necessary factors in the attraction process:</w:t>
      </w:r>
    </w:p>
    <w:p w:rsidR="006D2A60" w:rsidRPr="00997B93" w:rsidRDefault="00F3027A" w:rsidP="00F66707">
      <w:pPr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Proximity</w:t>
      </w:r>
    </w:p>
    <w:p w:rsidR="006D2A60" w:rsidRPr="00997B93" w:rsidRDefault="00F3027A" w:rsidP="00F66707">
      <w:pPr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Exposure</w:t>
      </w:r>
    </w:p>
    <w:p w:rsidR="006D2A60" w:rsidRPr="00997B93" w:rsidRDefault="00F3027A" w:rsidP="002C589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</w:rPr>
        <w:t>Proximity</w:t>
      </w:r>
    </w:p>
    <w:p w:rsidR="006D2A60" w:rsidRPr="00997B93" w:rsidRDefault="00F3027A" w:rsidP="00173223">
      <w:pPr>
        <w:tabs>
          <w:tab w:val="num" w:pos="216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 xml:space="preserve">The physical closeness of two people is </w:t>
      </w:r>
      <w:r w:rsidRPr="00997B93">
        <w:rPr>
          <w:rFonts w:ascii="Times New Roman" w:hAnsi="Times New Roman" w:cs="Times New Roman"/>
          <w:i/>
          <w:iCs/>
          <w:sz w:val="24"/>
          <w:szCs w:val="24"/>
          <w:u w:val="single"/>
        </w:rPr>
        <w:t>the single best predictor</w:t>
      </w:r>
      <w:r w:rsidRPr="00997B93">
        <w:rPr>
          <w:rFonts w:ascii="Times New Roman" w:hAnsi="Times New Roman" w:cs="Times New Roman"/>
          <w:sz w:val="24"/>
          <w:szCs w:val="24"/>
        </w:rPr>
        <w:t xml:space="preserve"> of the development of a social relationship</w:t>
      </w:r>
      <w:r w:rsidR="00173223">
        <w:rPr>
          <w:rFonts w:ascii="Times New Roman" w:hAnsi="Times New Roman" w:cs="Times New Roman"/>
          <w:sz w:val="24"/>
          <w:szCs w:val="24"/>
        </w:rPr>
        <w:t xml:space="preserve"> e.g. </w:t>
      </w:r>
      <w:r w:rsidRPr="00997B93">
        <w:rPr>
          <w:rFonts w:ascii="Times New Roman" w:hAnsi="Times New Roman" w:cs="Times New Roman"/>
          <w:sz w:val="24"/>
          <w:szCs w:val="24"/>
        </w:rPr>
        <w:t>more likely to know our neighbors than people 10 blocks away.</w:t>
      </w:r>
    </w:p>
    <w:p w:rsidR="006D2A60" w:rsidRPr="00997B93" w:rsidRDefault="00F3027A" w:rsidP="001106F9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 xml:space="preserve">The Person Next Door </w:t>
      </w:r>
      <w:r w:rsidR="00173223">
        <w:rPr>
          <w:rFonts w:ascii="Times New Roman" w:hAnsi="Times New Roman" w:cs="Times New Roman"/>
          <w:sz w:val="24"/>
          <w:szCs w:val="24"/>
        </w:rPr>
        <w:t xml:space="preserve">Experiment: </w:t>
      </w:r>
      <w:r w:rsidRPr="00997B93">
        <w:rPr>
          <w:rFonts w:ascii="Times New Roman" w:hAnsi="Times New Roman" w:cs="Times New Roman"/>
          <w:sz w:val="24"/>
          <w:szCs w:val="24"/>
        </w:rPr>
        <w:t>Festinger, Schachter, and Back (1950) tracked friendship formation among the couples in various apartment buildings.</w:t>
      </w:r>
      <w:r w:rsidR="00173223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 xml:space="preserve">Residents had </w:t>
      </w:r>
      <w:r w:rsidRPr="00997B93">
        <w:rPr>
          <w:rFonts w:ascii="Times New Roman" w:hAnsi="Times New Roman" w:cs="Times New Roman"/>
          <w:sz w:val="24"/>
          <w:szCs w:val="24"/>
        </w:rPr>
        <w:lastRenderedPageBreak/>
        <w:t>been assigned to their apartments at random. Most were strangers when they moved in.</w:t>
      </w:r>
      <w:r w:rsidR="00173223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The researchers asked the residents to name their three closest friends in the entire housing project.</w:t>
      </w:r>
      <w:r w:rsidR="00173223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 xml:space="preserve">Just as the proximity effect would predict, 65% of the friends mentioned lived in the same building, even though the other buildings were not far away. </w:t>
      </w:r>
      <w:r w:rsidR="00173223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Even more striking was the pattern of fr</w:t>
      </w:r>
      <w:r w:rsidR="001106F9">
        <w:rPr>
          <w:rFonts w:ascii="Times New Roman" w:hAnsi="Times New Roman" w:cs="Times New Roman"/>
          <w:sz w:val="24"/>
          <w:szCs w:val="24"/>
        </w:rPr>
        <w:t xml:space="preserve">iendships within a building. </w:t>
      </w:r>
      <w:r w:rsidRPr="00997B93">
        <w:rPr>
          <w:rFonts w:ascii="Times New Roman" w:hAnsi="Times New Roman" w:cs="Times New Roman"/>
          <w:sz w:val="24"/>
          <w:szCs w:val="24"/>
        </w:rPr>
        <w:t>41% of the next-door neighbors indicated they were close friends.</w:t>
      </w:r>
      <w:r w:rsidR="001106F9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22% of those who lived two doors apart said so.</w:t>
      </w:r>
      <w:r w:rsidR="001106F9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 xml:space="preserve">Only 10% of those who lived on opposite ends of the hall indicated they were close friends. </w:t>
      </w:r>
    </w:p>
    <w:p w:rsidR="001106F9" w:rsidRDefault="00F3027A" w:rsidP="001106F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</w:rPr>
        <w:t xml:space="preserve">Mere Exposure </w:t>
      </w:r>
    </w:p>
    <w:p w:rsidR="006D2A60" w:rsidRPr="00997B93" w:rsidRDefault="00F3027A" w:rsidP="001106F9">
      <w:pPr>
        <w:tabs>
          <w:tab w:val="num" w:pos="720"/>
          <w:tab w:val="num" w:pos="1440"/>
          <w:tab w:val="num" w:pos="216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Contrary to folk wisdom, familiarity does not breed contempt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The more often we are exposed to a stimulus, the more we come to like that stimulus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Familiarity can influence our self-evaluations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If we simply recognize a brand, we will judge it more positively.</w:t>
      </w:r>
      <w:r w:rsidR="001106F9">
        <w:rPr>
          <w:rFonts w:ascii="Times New Roman" w:hAnsi="Times New Roman" w:cs="Times New Roman"/>
          <w:sz w:val="24"/>
          <w:szCs w:val="24"/>
        </w:rPr>
        <w:t xml:space="preserve">  </w:t>
      </w:r>
      <w:r w:rsidRPr="00997B93">
        <w:rPr>
          <w:rFonts w:ascii="Times New Roman" w:hAnsi="Times New Roman" w:cs="Times New Roman"/>
          <w:sz w:val="24"/>
          <w:szCs w:val="24"/>
        </w:rPr>
        <w:t>Researchers asked people to pick which of two airlines to fly on, one familiar, one unfamiliar.</w:t>
      </w:r>
      <w:r w:rsidR="001106F9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People overwhelmingly chose the familiar.</w:t>
      </w:r>
      <w:r w:rsidR="001106F9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Even after adding three troubling pieces of information, such as accidents, 67% still chose the familiar company.</w:t>
      </w:r>
      <w:r w:rsidR="001106F9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One goal of advertising is to blitz us with a name so many times that it unconsciously triggers the recognition heuristic.</w:t>
      </w:r>
      <w:r w:rsidR="001106F9"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Children definitely preferred the taste of food in McDonalds wrappers over the same food in plain wrappers.</w:t>
      </w:r>
    </w:p>
    <w:p w:rsidR="001106F9" w:rsidRDefault="00F3027A" w:rsidP="001106F9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06F9">
        <w:rPr>
          <w:rFonts w:ascii="Times New Roman" w:hAnsi="Times New Roman" w:cs="Times New Roman"/>
          <w:b/>
          <w:bCs/>
          <w:sz w:val="24"/>
          <w:szCs w:val="24"/>
        </w:rPr>
        <w:t>Physical Attractiveness</w:t>
      </w:r>
      <w:r w:rsidRPr="00110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06F9" w:rsidRDefault="00F3027A" w:rsidP="001106F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106F9">
        <w:rPr>
          <w:rFonts w:ascii="Times New Roman" w:hAnsi="Times New Roman" w:cs="Times New Roman"/>
          <w:sz w:val="24"/>
          <w:szCs w:val="24"/>
        </w:rPr>
        <w:t>We react more favorably to others who are physically attractive than to those who are not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Bias for beauty is pervasive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06F9" w:rsidRDefault="001106F9" w:rsidP="001106F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D2A60" w:rsidRPr="00997B93" w:rsidRDefault="00F3027A" w:rsidP="001106F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Is Beauty an Objective Quality? Some argue that certain faces are inherently more attractive than others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High levels of agreement for facial ratings across ages and cultures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Physical features of the face are reliably associated with judgments of attractiveness</w:t>
      </w:r>
      <w:r w:rsidR="001106F9">
        <w:rPr>
          <w:rFonts w:ascii="Times New Roman" w:hAnsi="Times New Roman" w:cs="Times New Roman"/>
          <w:sz w:val="24"/>
          <w:szCs w:val="24"/>
        </w:rPr>
        <w:t xml:space="preserve">. Even </w:t>
      </w:r>
      <w:r w:rsidRPr="00997B93">
        <w:rPr>
          <w:rFonts w:ascii="Times New Roman" w:hAnsi="Times New Roman" w:cs="Times New Roman"/>
          <w:sz w:val="24"/>
          <w:szCs w:val="24"/>
        </w:rPr>
        <w:t>Babies prefer faces considered attractive by adults</w:t>
      </w:r>
    </w:p>
    <w:p w:rsidR="006D2A60" w:rsidRPr="00997B93" w:rsidRDefault="00F3027A" w:rsidP="001106F9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Is Beauty a Subjective Quality? People from different cultures enhance their beauty in very different ways</w:t>
      </w:r>
      <w:r w:rsidR="001106F9">
        <w:rPr>
          <w:rFonts w:ascii="Times New Roman" w:hAnsi="Times New Roman" w:cs="Times New Roman"/>
          <w:sz w:val="24"/>
          <w:szCs w:val="24"/>
        </w:rPr>
        <w:t xml:space="preserve">.  </w:t>
      </w:r>
      <w:r w:rsidRPr="00997B93">
        <w:rPr>
          <w:rFonts w:ascii="Times New Roman" w:hAnsi="Times New Roman" w:cs="Times New Roman"/>
          <w:sz w:val="24"/>
          <w:szCs w:val="24"/>
        </w:rPr>
        <w:t>Ideal body shapes vary across cultures, as well as among racial groups within a culture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Standards of beauty change over time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 xml:space="preserve">Situational factors can </w:t>
      </w:r>
      <w:r w:rsidR="001106F9">
        <w:rPr>
          <w:rFonts w:ascii="Times New Roman" w:hAnsi="Times New Roman" w:cs="Times New Roman"/>
          <w:sz w:val="24"/>
          <w:szCs w:val="24"/>
        </w:rPr>
        <w:t xml:space="preserve">also </w:t>
      </w:r>
      <w:r w:rsidRPr="00997B93">
        <w:rPr>
          <w:rFonts w:ascii="Times New Roman" w:hAnsi="Times New Roman" w:cs="Times New Roman"/>
          <w:sz w:val="24"/>
          <w:szCs w:val="24"/>
        </w:rPr>
        <w:t>influence judgments of beauty</w:t>
      </w:r>
      <w:r w:rsidR="001106F9">
        <w:rPr>
          <w:rFonts w:ascii="Times New Roman" w:hAnsi="Times New Roman" w:cs="Times New Roman"/>
          <w:sz w:val="24"/>
          <w:szCs w:val="24"/>
        </w:rPr>
        <w:t>.</w:t>
      </w:r>
    </w:p>
    <w:p w:rsidR="006D2A60" w:rsidRPr="00997B93" w:rsidRDefault="00F3027A" w:rsidP="001106F9">
      <w:pPr>
        <w:tabs>
          <w:tab w:val="num" w:pos="720"/>
          <w:tab w:val="num" w:pos="144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Why Are We Blinded by Beauty? Inherently rewarding to be in the company of people who are aesthetically appealing</w:t>
      </w:r>
      <w:r w:rsidR="001106F9">
        <w:rPr>
          <w:rFonts w:ascii="Times New Roman" w:hAnsi="Times New Roman" w:cs="Times New Roman"/>
          <w:sz w:val="24"/>
          <w:szCs w:val="24"/>
        </w:rPr>
        <w:t xml:space="preserve"> for p</w:t>
      </w:r>
      <w:r w:rsidRPr="00997B93">
        <w:rPr>
          <w:rFonts w:ascii="Times New Roman" w:hAnsi="Times New Roman" w:cs="Times New Roman"/>
          <w:sz w:val="24"/>
          <w:szCs w:val="24"/>
        </w:rPr>
        <w:t>ossible intrinsic and extrinsic rewards</w:t>
      </w:r>
      <w:r w:rsidR="001106F9">
        <w:rPr>
          <w:rFonts w:ascii="Times New Roman" w:hAnsi="Times New Roman" w:cs="Times New Roman"/>
          <w:sz w:val="24"/>
          <w:szCs w:val="24"/>
        </w:rPr>
        <w:t>. There is t</w:t>
      </w:r>
      <w:r w:rsidRPr="00997B93">
        <w:rPr>
          <w:rFonts w:ascii="Times New Roman" w:hAnsi="Times New Roman" w:cs="Times New Roman"/>
          <w:sz w:val="24"/>
          <w:szCs w:val="24"/>
        </w:rPr>
        <w:t>endency to associate physical attractiveness with other desirable qualities</w:t>
      </w:r>
      <w:r w:rsidR="001106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2A60" w:rsidRPr="00997B93" w:rsidRDefault="001106F9" w:rsidP="001106F9">
      <w:pPr>
        <w:tabs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Physical Attraction Stereotype: </w:t>
      </w:r>
      <w:r w:rsidR="00F3027A" w:rsidRPr="00997B93">
        <w:rPr>
          <w:rFonts w:ascii="Times New Roman" w:hAnsi="Times New Roman" w:cs="Times New Roman"/>
          <w:sz w:val="24"/>
          <w:szCs w:val="24"/>
        </w:rPr>
        <w:t>People within a culture, assume that attractive people have the traits that are valued by that culture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3027A" w:rsidRPr="00997B93">
        <w:rPr>
          <w:rFonts w:ascii="Times New Roman" w:hAnsi="Times New Roman" w:cs="Times New Roman"/>
          <w:sz w:val="24"/>
          <w:szCs w:val="24"/>
        </w:rPr>
        <w:t>Adults and children are biased toward attractive people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3027A" w:rsidRPr="00997B93">
        <w:rPr>
          <w:rFonts w:ascii="Times New Roman" w:hAnsi="Times New Roman" w:cs="Times New Roman"/>
          <w:sz w:val="24"/>
          <w:szCs w:val="24"/>
        </w:rPr>
        <w:t>Even infants stare at attractive people longer than unattractive people!</w:t>
      </w:r>
    </w:p>
    <w:p w:rsidR="006D2A60" w:rsidRPr="00997B93" w:rsidRDefault="00F3027A" w:rsidP="001106F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lastRenderedPageBreak/>
        <w:t>Lessons begin early – how many ugly heroes are there in children’s tales vs. the number of ugly villians?</w:t>
      </w:r>
    </w:p>
    <w:p w:rsidR="006D2A60" w:rsidRPr="00997B93" w:rsidRDefault="00F3027A" w:rsidP="001106F9">
      <w:pPr>
        <w:numPr>
          <w:ilvl w:val="0"/>
          <w:numId w:val="10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</w:rPr>
        <w:t>Similarity</w:t>
      </w:r>
      <w:r w:rsidRPr="00997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A60" w:rsidRPr="00997B93" w:rsidRDefault="00F3027A" w:rsidP="001106F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 xml:space="preserve">Proximity increases familiarity, which leads to liking, but something more is needed to fuel a growing friendship. That “fuel” is </w:t>
      </w:r>
      <w:r w:rsidRPr="00997B93">
        <w:rPr>
          <w:rFonts w:ascii="Times New Roman" w:hAnsi="Times New Roman" w:cs="Times New Roman"/>
          <w:i/>
          <w:iCs/>
          <w:sz w:val="24"/>
          <w:szCs w:val="24"/>
        </w:rPr>
        <w:t>similarity</w:t>
      </w:r>
      <w:r w:rsidRPr="00997B93">
        <w:rPr>
          <w:rFonts w:ascii="Times New Roman" w:hAnsi="Times New Roman" w:cs="Times New Roman"/>
          <w:sz w:val="24"/>
          <w:szCs w:val="24"/>
        </w:rPr>
        <w:t>—a match between our interests, attitudes, values, background, or personality and those of another person. Three Areas of Similarity that Increase Liking</w:t>
      </w:r>
      <w:r w:rsidR="001106F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D2A60" w:rsidRPr="00997B93" w:rsidRDefault="00F3027A" w:rsidP="001106F9">
      <w:pPr>
        <w:numPr>
          <w:ilvl w:val="1"/>
          <w:numId w:val="10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Demographic Similarity</w:t>
      </w:r>
    </w:p>
    <w:p w:rsidR="006D2A60" w:rsidRPr="00997B93" w:rsidRDefault="00F3027A" w:rsidP="001106F9">
      <w:pPr>
        <w:numPr>
          <w:ilvl w:val="1"/>
          <w:numId w:val="10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Attitudes and Values</w:t>
      </w:r>
    </w:p>
    <w:p w:rsidR="006D2A60" w:rsidRPr="00997B93" w:rsidRDefault="00F3027A" w:rsidP="001106F9">
      <w:pPr>
        <w:numPr>
          <w:ilvl w:val="1"/>
          <w:numId w:val="10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Personality</w:t>
      </w:r>
    </w:p>
    <w:p w:rsidR="006D2A60" w:rsidRPr="00997B93" w:rsidRDefault="00F3027A" w:rsidP="001106F9">
      <w:pPr>
        <w:numPr>
          <w:ilvl w:val="2"/>
          <w:numId w:val="10"/>
        </w:numPr>
        <w:tabs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Similar cognitive complexities</w:t>
      </w:r>
    </w:p>
    <w:p w:rsidR="006D2A60" w:rsidRPr="00997B93" w:rsidRDefault="00F3027A" w:rsidP="001106F9">
      <w:pPr>
        <w:numPr>
          <w:ilvl w:val="2"/>
          <w:numId w:val="10"/>
        </w:numPr>
        <w:tabs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Similar emotional styles</w:t>
      </w:r>
    </w:p>
    <w:p w:rsidR="006D2A60" w:rsidRPr="00997B93" w:rsidRDefault="00F3027A" w:rsidP="001106F9">
      <w:pPr>
        <w:numPr>
          <w:ilvl w:val="2"/>
          <w:numId w:val="10"/>
        </w:numPr>
        <w:tabs>
          <w:tab w:val="num" w:pos="21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Attachment styles</w:t>
      </w:r>
    </w:p>
    <w:p w:rsidR="006D2A60" w:rsidRPr="00997B93" w:rsidRDefault="00F3027A" w:rsidP="00F3027A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The more similar to ourselves we find someone to be, the more we tend to like them.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Friends more likely to share opinions, attitudes, beliefs, and values.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 xml:space="preserve">Dissimilarity breeds dislike in an even stronger fashion that similarity breeds liking. </w:t>
      </w:r>
    </w:p>
    <w:p w:rsidR="006D2A60" w:rsidRPr="00F3027A" w:rsidRDefault="00F3027A" w:rsidP="00F3027A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027A">
        <w:rPr>
          <w:rFonts w:ascii="Times New Roman" w:hAnsi="Times New Roman" w:cs="Times New Roman"/>
          <w:b/>
          <w:bCs/>
          <w:sz w:val="24"/>
          <w:szCs w:val="24"/>
        </w:rPr>
        <w:t>Reciprocal Liking</w:t>
      </w:r>
      <w:r w:rsidRPr="00F302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A60" w:rsidRPr="00997B93" w:rsidRDefault="00F3027A" w:rsidP="00F3027A">
      <w:pPr>
        <w:tabs>
          <w:tab w:val="num" w:pos="144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997B93">
        <w:rPr>
          <w:rFonts w:ascii="Times New Roman" w:hAnsi="Times New Roman" w:cs="Times New Roman"/>
          <w:i/>
          <w:iCs/>
          <w:sz w:val="24"/>
          <w:szCs w:val="24"/>
        </w:rPr>
        <w:t>most potent</w:t>
      </w:r>
      <w:r w:rsidRPr="00997B93">
        <w:rPr>
          <w:rFonts w:ascii="Times New Roman" w:hAnsi="Times New Roman" w:cs="Times New Roman"/>
          <w:sz w:val="24"/>
          <w:szCs w:val="24"/>
        </w:rPr>
        <w:t xml:space="preserve"> determinants of our liking someone is if we believe that that person likes us—</w:t>
      </w:r>
      <w:r w:rsidRPr="00997B93">
        <w:rPr>
          <w:rFonts w:ascii="Times New Roman" w:hAnsi="Times New Roman" w:cs="Times New Roman"/>
          <w:i/>
          <w:iCs/>
          <w:sz w:val="24"/>
          <w:szCs w:val="24"/>
        </w:rPr>
        <w:t>reciprocal liking</w:t>
      </w:r>
      <w:r w:rsidRPr="00997B9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Reciprocal liking effects can only occur if we like ourselves. People with negative self-concepts tend to be skeptical that others actually do like them and therefore may not reciprocate liking.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 xml:space="preserve">Reciprocal liking can come about because of a </w:t>
      </w:r>
      <w:r w:rsidRPr="00997B93">
        <w:rPr>
          <w:rFonts w:ascii="Times New Roman" w:hAnsi="Times New Roman" w:cs="Times New Roman"/>
          <w:i/>
          <w:iCs/>
          <w:sz w:val="24"/>
          <w:szCs w:val="24"/>
        </w:rPr>
        <w:t>self-fulfilling prophecy.</w:t>
      </w:r>
    </w:p>
    <w:p w:rsidR="00997B93" w:rsidRPr="00997B93" w:rsidRDefault="00997B93" w:rsidP="00F66707">
      <w:p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People with a negative self-concept respond quite differently:</w:t>
      </w:r>
    </w:p>
    <w:p w:rsidR="006D2A60" w:rsidRPr="00997B93" w:rsidRDefault="00F3027A" w:rsidP="00F6670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Such people indicate that they’d prefer to meet and talk to a person they know has criticized them earlier than meet and talk to a person they know has praised them earlier.</w:t>
      </w:r>
    </w:p>
    <w:p w:rsidR="006D2A60" w:rsidRPr="00997B93" w:rsidRDefault="00F3027A" w:rsidP="00F6670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Thus if people think of themselves as unlikable, another person’s friendly behavior toward them will seem unwarranted, and they may not respond, setting in motion another self-fulfilling prophecy.</w:t>
      </w:r>
    </w:p>
    <w:p w:rsidR="006D2A60" w:rsidRPr="00F3027A" w:rsidRDefault="00F3027A" w:rsidP="00F302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A">
        <w:rPr>
          <w:rFonts w:ascii="Times New Roman" w:hAnsi="Times New Roman" w:cs="Times New Roman"/>
          <w:b/>
          <w:sz w:val="24"/>
          <w:szCs w:val="24"/>
        </w:rPr>
        <w:t xml:space="preserve">Theories of Liking and Attraction </w:t>
      </w:r>
    </w:p>
    <w:p w:rsidR="006D2A60" w:rsidRPr="00997B93" w:rsidRDefault="00F3027A" w:rsidP="00F6670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Exchange Theory</w:t>
      </w:r>
    </w:p>
    <w:p w:rsidR="006D2A60" w:rsidRPr="00997B93" w:rsidRDefault="00F3027A" w:rsidP="00F6670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lastRenderedPageBreak/>
        <w:t>Equity Theory</w:t>
      </w:r>
    </w:p>
    <w:p w:rsidR="006D2A60" w:rsidRPr="00997B93" w:rsidRDefault="00F3027A" w:rsidP="00F6670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 xml:space="preserve">Gain-Loss Theory </w:t>
      </w:r>
    </w:p>
    <w:p w:rsidR="00F3027A" w:rsidRDefault="00F3027A" w:rsidP="00F3027A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A">
        <w:rPr>
          <w:rFonts w:ascii="Times New Roman" w:hAnsi="Times New Roman" w:cs="Times New Roman"/>
          <w:b/>
          <w:sz w:val="24"/>
          <w:szCs w:val="24"/>
        </w:rPr>
        <w:t xml:space="preserve">Exchange Theory </w:t>
      </w:r>
    </w:p>
    <w:p w:rsidR="006D2A60" w:rsidRPr="00F3027A" w:rsidRDefault="00F3027A" w:rsidP="00F3027A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A">
        <w:rPr>
          <w:rFonts w:ascii="Times New Roman" w:hAnsi="Times New Roman" w:cs="Times New Roman"/>
          <w:sz w:val="24"/>
          <w:szCs w:val="24"/>
          <w:lang w:val="en-GB"/>
        </w:rPr>
        <w:t xml:space="preserve">The main idea behind social exchange is everyone tries to maximise the rewards they obtain form a relationship and try to minimise the costs. If the a relationship is to be successful then both parties are expected to </w:t>
      </w:r>
      <w:r w:rsidRPr="00F3027A">
        <w:rPr>
          <w:rFonts w:ascii="Times New Roman" w:hAnsi="Times New Roman" w:cs="Times New Roman"/>
          <w:i/>
          <w:iCs/>
          <w:sz w:val="24"/>
          <w:szCs w:val="24"/>
          <w:u w:val="single"/>
          <w:lang w:val="en-GB"/>
        </w:rPr>
        <w:t>give</w:t>
      </w:r>
      <w:r w:rsidRPr="00F3027A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Pr="00F3027A">
        <w:rPr>
          <w:rFonts w:ascii="Times New Roman" w:hAnsi="Times New Roman" w:cs="Times New Roman"/>
          <w:i/>
          <w:iCs/>
          <w:sz w:val="24"/>
          <w:szCs w:val="24"/>
          <w:u w:val="single"/>
          <w:lang w:val="en-GB"/>
        </w:rPr>
        <w:t>take</w:t>
      </w:r>
      <w:r w:rsidRPr="00F3027A">
        <w:rPr>
          <w:rFonts w:ascii="Times New Roman" w:hAnsi="Times New Roman" w:cs="Times New Roman"/>
          <w:sz w:val="24"/>
          <w:szCs w:val="24"/>
          <w:lang w:val="en-GB"/>
        </w:rPr>
        <w:t xml:space="preserve"> in equal proportions. </w:t>
      </w:r>
    </w:p>
    <w:p w:rsidR="006D2A60" w:rsidRPr="00997B93" w:rsidRDefault="00F3027A" w:rsidP="00F6670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In exchange theory, there are 4 basic steps:</w:t>
      </w:r>
    </w:p>
    <w:p w:rsidR="006D2A60" w:rsidRPr="00997B93" w:rsidRDefault="00F3027A" w:rsidP="00F66707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Reward</w:t>
      </w:r>
    </w:p>
    <w:p w:rsidR="006D2A60" w:rsidRPr="00997B93" w:rsidRDefault="00F3027A" w:rsidP="00F66707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Cost</w:t>
      </w:r>
    </w:p>
    <w:p w:rsidR="006D2A60" w:rsidRPr="00997B93" w:rsidRDefault="00F3027A" w:rsidP="00F66707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Outcome</w:t>
      </w:r>
    </w:p>
    <w:p w:rsidR="006D2A60" w:rsidRPr="00997B93" w:rsidRDefault="00F3027A" w:rsidP="00F66707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Comparison level</w:t>
      </w:r>
    </w:p>
    <w:p w:rsidR="00997B93" w:rsidRPr="00997B93" w:rsidRDefault="00997B93" w:rsidP="00F66707">
      <w:p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</w:rPr>
        <w:t>Rewards</w:t>
      </w:r>
      <w:r w:rsidRPr="00997B93">
        <w:rPr>
          <w:rFonts w:ascii="Times New Roman" w:hAnsi="Times New Roman" w:cs="Times New Roman"/>
          <w:sz w:val="24"/>
          <w:szCs w:val="24"/>
        </w:rPr>
        <w:t xml:space="preserve"> are the positive, gratifying aspects of the relationship that make it worthwhile and reinforcing, including:</w:t>
      </w:r>
    </w:p>
    <w:p w:rsidR="006D2A60" w:rsidRPr="00997B93" w:rsidRDefault="00F3027A" w:rsidP="00F6670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The kinds of personal characteristics and behaviors of our relationship partner that we have already discussed, and</w:t>
      </w:r>
    </w:p>
    <w:p w:rsidR="006D2A60" w:rsidRPr="00997B93" w:rsidRDefault="00F3027A" w:rsidP="00F6670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Our ability to acquire external resources by virtue of knowing this person (e.g., gaining access to money, status, activities, or other interesting people).</w:t>
      </w:r>
    </w:p>
    <w:p w:rsidR="00997B93" w:rsidRPr="00997B93" w:rsidRDefault="00997B93" w:rsidP="00F66707">
      <w:p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</w:rPr>
        <w:t>Costs</w:t>
      </w:r>
      <w:r w:rsidRPr="00997B93">
        <w:rPr>
          <w:rFonts w:ascii="Times New Roman" w:hAnsi="Times New Roman" w:cs="Times New Roman"/>
          <w:sz w:val="24"/>
          <w:szCs w:val="24"/>
        </w:rPr>
        <w:t xml:space="preserve"> are, obviously, the other side of the coin, and all friendships and romantic relationships have some costs attached to them. (Such as putting up with someone’s annoying habits and characteristics)</w:t>
      </w:r>
    </w:p>
    <w:p w:rsidR="00997B93" w:rsidRPr="00997B93" w:rsidRDefault="00997B93" w:rsidP="00F66707">
      <w:p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</w:rPr>
        <w:t xml:space="preserve">Outcome </w:t>
      </w:r>
      <w:r w:rsidRPr="00997B93">
        <w:rPr>
          <w:rFonts w:ascii="Times New Roman" w:hAnsi="Times New Roman" w:cs="Times New Roman"/>
          <w:sz w:val="24"/>
          <w:szCs w:val="24"/>
        </w:rPr>
        <w:t>If the cost is more than reward we have a negative outcome. If on the other hand there is a profit left over after we have subtracted the cost we have a positive outcome,</w:t>
      </w:r>
    </w:p>
    <w:p w:rsidR="00997B93" w:rsidRPr="00997B93" w:rsidRDefault="00997B93" w:rsidP="00F66707">
      <w:p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i/>
          <w:iCs/>
          <w:sz w:val="24"/>
          <w:szCs w:val="24"/>
        </w:rPr>
        <w:t>Reward – cost = outcome</w:t>
      </w:r>
      <w:r w:rsidRPr="00997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B93" w:rsidRPr="00997B93" w:rsidRDefault="00997B93" w:rsidP="00F66707">
      <w:p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Comparison Level </w:t>
      </w:r>
      <w:r w:rsidRPr="00997B93">
        <w:rPr>
          <w:rFonts w:ascii="Times New Roman" w:hAnsi="Times New Roman" w:cs="Times New Roman"/>
          <w:sz w:val="24"/>
          <w:szCs w:val="24"/>
        </w:rPr>
        <w:t xml:space="preserve">People’s expectations about the level of rewards and punishments they are likely to receive in a particular relationship. </w:t>
      </w:r>
    </w:p>
    <w:p w:rsidR="00F3027A" w:rsidRDefault="00F3027A" w:rsidP="00F3027A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A">
        <w:rPr>
          <w:rFonts w:ascii="Times New Roman" w:hAnsi="Times New Roman" w:cs="Times New Roman"/>
          <w:b/>
          <w:sz w:val="24"/>
          <w:szCs w:val="24"/>
        </w:rPr>
        <w:t xml:space="preserve">Equity Theory </w:t>
      </w:r>
    </w:p>
    <w:p w:rsidR="006D2A60" w:rsidRPr="00F3027A" w:rsidRDefault="00F3027A" w:rsidP="00F3027A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A">
        <w:rPr>
          <w:rFonts w:ascii="Times New Roman" w:hAnsi="Times New Roman" w:cs="Times New Roman"/>
          <w:sz w:val="24"/>
          <w:szCs w:val="24"/>
        </w:rPr>
        <w:t xml:space="preserve">Proponents of </w:t>
      </w:r>
      <w:r w:rsidRPr="00F3027A">
        <w:rPr>
          <w:rFonts w:ascii="Times New Roman" w:hAnsi="Times New Roman" w:cs="Times New Roman"/>
          <w:b/>
          <w:bCs/>
          <w:sz w:val="24"/>
          <w:szCs w:val="24"/>
        </w:rPr>
        <w:t>equity theory</w:t>
      </w:r>
      <w:r w:rsidRPr="00F3027A">
        <w:rPr>
          <w:rFonts w:ascii="Times New Roman" w:hAnsi="Times New Roman" w:cs="Times New Roman"/>
          <w:sz w:val="24"/>
          <w:szCs w:val="24"/>
        </w:rPr>
        <w:t xml:space="preserve"> describe equitable relationships as the happiest and most stable.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In comparison, inequitable relationships result in one person feeling:</w:t>
      </w:r>
    </w:p>
    <w:p w:rsidR="006D2A60" w:rsidRPr="00997B93" w:rsidRDefault="00F3027A" w:rsidP="00F3027A">
      <w:pPr>
        <w:numPr>
          <w:ilvl w:val="1"/>
          <w:numId w:val="12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lastRenderedPageBreak/>
        <w:t xml:space="preserve">Over-benefited (getting a lot of rewards, incurring few costs, having to devote little time or energy to the relationship), or </w:t>
      </w:r>
    </w:p>
    <w:p w:rsidR="006D2A60" w:rsidRPr="00997B93" w:rsidRDefault="00F3027A" w:rsidP="00F3027A">
      <w:pPr>
        <w:numPr>
          <w:ilvl w:val="1"/>
          <w:numId w:val="12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 xml:space="preserve">Under-benefited (getting few rewards, incurring a lot of costs, having to devote a lot of time and energy to the relationship). </w:t>
      </w:r>
    </w:p>
    <w:p w:rsidR="00F3027A" w:rsidRDefault="00F3027A" w:rsidP="00F3027A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A">
        <w:rPr>
          <w:rFonts w:ascii="Times New Roman" w:hAnsi="Times New Roman" w:cs="Times New Roman"/>
          <w:b/>
          <w:sz w:val="24"/>
          <w:szCs w:val="24"/>
        </w:rPr>
        <w:t xml:space="preserve">Gain- loss Theory </w:t>
      </w:r>
    </w:p>
    <w:p w:rsidR="006D2A60" w:rsidRPr="00997B93" w:rsidRDefault="00F3027A" w:rsidP="00F3027A">
      <w:pPr>
        <w:tabs>
          <w:tab w:val="num" w:pos="72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3027A">
        <w:rPr>
          <w:rFonts w:ascii="Times New Roman" w:hAnsi="Times New Roman" w:cs="Times New Roman"/>
          <w:sz w:val="24"/>
          <w:szCs w:val="24"/>
        </w:rPr>
        <w:t xml:space="preserve">This deals with the area of liking and feedback.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 xml:space="preserve">According to this theory changes in another person evaluation of us will have more impact on our liking for him/ her then if the evaluation were constant.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7B93">
        <w:rPr>
          <w:rFonts w:ascii="Times New Roman" w:hAnsi="Times New Roman" w:cs="Times New Roman"/>
          <w:sz w:val="24"/>
          <w:szCs w:val="24"/>
        </w:rPr>
        <w:t>Thus we like a person who is esteemed for us increases overtime better than s</w:t>
      </w:r>
      <w:r>
        <w:rPr>
          <w:rFonts w:ascii="Times New Roman" w:hAnsi="Times New Roman" w:cs="Times New Roman"/>
          <w:sz w:val="24"/>
          <w:szCs w:val="24"/>
        </w:rPr>
        <w:t>omeone, who has always liked us</w:t>
      </w:r>
      <w:r w:rsidRPr="00997B93">
        <w:rPr>
          <w:rFonts w:ascii="Times New Roman" w:hAnsi="Times New Roman" w:cs="Times New Roman"/>
          <w:sz w:val="24"/>
          <w:szCs w:val="24"/>
        </w:rPr>
        <w:t xml:space="preserve"> (</w:t>
      </w:r>
      <w:r w:rsidRPr="00997B93">
        <w:rPr>
          <w:rFonts w:ascii="Times New Roman" w:hAnsi="Times New Roman" w:cs="Times New Roman"/>
          <w:b/>
          <w:bCs/>
          <w:sz w:val="24"/>
          <w:szCs w:val="24"/>
        </w:rPr>
        <w:t>a gain situation</w:t>
      </w:r>
      <w:r w:rsidRPr="00997B9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7B93">
        <w:rPr>
          <w:rFonts w:ascii="Times New Roman" w:hAnsi="Times New Roman" w:cs="Times New Roman"/>
          <w:sz w:val="24"/>
          <w:szCs w:val="24"/>
        </w:rPr>
        <w:t>Similarly, we dislike a person whose evaluation of us become negative over time. More than someone</w:t>
      </w:r>
      <w:r>
        <w:rPr>
          <w:rFonts w:ascii="Times New Roman" w:hAnsi="Times New Roman" w:cs="Times New Roman"/>
          <w:sz w:val="24"/>
          <w:szCs w:val="24"/>
        </w:rPr>
        <w:t xml:space="preserve"> who has always disliked us</w:t>
      </w:r>
      <w:r w:rsidRPr="00997B93">
        <w:rPr>
          <w:rFonts w:ascii="Times New Roman" w:hAnsi="Times New Roman" w:cs="Times New Roman"/>
          <w:sz w:val="24"/>
          <w:szCs w:val="24"/>
        </w:rPr>
        <w:t xml:space="preserve"> (</w:t>
      </w:r>
      <w:r w:rsidRPr="00997B93">
        <w:rPr>
          <w:rFonts w:ascii="Times New Roman" w:hAnsi="Times New Roman" w:cs="Times New Roman"/>
          <w:b/>
          <w:bCs/>
          <w:sz w:val="24"/>
          <w:szCs w:val="24"/>
        </w:rPr>
        <w:t>a loss situation</w:t>
      </w:r>
      <w:r w:rsidRPr="00997B9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2A60" w:rsidRPr="00F3027A" w:rsidRDefault="00F3027A" w:rsidP="00F302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A">
        <w:rPr>
          <w:rFonts w:ascii="Times New Roman" w:hAnsi="Times New Roman" w:cs="Times New Roman"/>
          <w:b/>
          <w:sz w:val="24"/>
          <w:szCs w:val="24"/>
        </w:rPr>
        <w:t xml:space="preserve">Social Relations- Friendship </w:t>
      </w:r>
    </w:p>
    <w:p w:rsidR="006D2A60" w:rsidRPr="00997B93" w:rsidRDefault="00F3027A" w:rsidP="00F3027A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Definition: Reciprocal relationship with positive affect</w:t>
      </w:r>
      <w:r>
        <w:rPr>
          <w:rFonts w:ascii="Times New Roman" w:hAnsi="Times New Roman" w:cs="Times New Roman"/>
          <w:sz w:val="24"/>
          <w:szCs w:val="24"/>
        </w:rPr>
        <w:t>. It is d</w:t>
      </w:r>
      <w:r w:rsidRPr="00997B93">
        <w:rPr>
          <w:rFonts w:ascii="Times New Roman" w:hAnsi="Times New Roman" w:cs="Times New Roman"/>
          <w:sz w:val="24"/>
          <w:szCs w:val="24"/>
        </w:rPr>
        <w:t>istinct from popularity</w:t>
      </w:r>
      <w:r>
        <w:rPr>
          <w:rFonts w:ascii="Times New Roman" w:hAnsi="Times New Roman" w:cs="Times New Roman"/>
          <w:sz w:val="24"/>
          <w:szCs w:val="24"/>
        </w:rPr>
        <w:t>. It is i</w:t>
      </w:r>
      <w:r w:rsidRPr="00997B93">
        <w:rPr>
          <w:rFonts w:ascii="Times New Roman" w:hAnsi="Times New Roman" w:cs="Times New Roman"/>
          <w:sz w:val="24"/>
          <w:szCs w:val="24"/>
        </w:rPr>
        <w:t>mportance</w:t>
      </w:r>
      <w:r>
        <w:rPr>
          <w:rFonts w:ascii="Times New Roman" w:hAnsi="Times New Roman" w:cs="Times New Roman"/>
          <w:sz w:val="24"/>
          <w:szCs w:val="24"/>
        </w:rPr>
        <w:t xml:space="preserve"> because it is a s</w:t>
      </w:r>
      <w:r w:rsidRPr="00997B93">
        <w:rPr>
          <w:rFonts w:ascii="Times New Roman" w:hAnsi="Times New Roman" w:cs="Times New Roman"/>
          <w:sz w:val="24"/>
          <w:szCs w:val="24"/>
        </w:rPr>
        <w:t>ource of social support</w:t>
      </w:r>
      <w:r>
        <w:rPr>
          <w:rFonts w:ascii="Times New Roman" w:hAnsi="Times New Roman" w:cs="Times New Roman"/>
          <w:sz w:val="24"/>
          <w:szCs w:val="24"/>
        </w:rPr>
        <w:t>. It develops c</w:t>
      </w:r>
      <w:r w:rsidRPr="00997B93">
        <w:rPr>
          <w:rFonts w:ascii="Times New Roman" w:hAnsi="Times New Roman" w:cs="Times New Roman"/>
          <w:sz w:val="24"/>
          <w:szCs w:val="24"/>
        </w:rPr>
        <w:t>onflict resolution skills</w:t>
      </w:r>
      <w:r>
        <w:rPr>
          <w:rFonts w:ascii="Times New Roman" w:hAnsi="Times New Roman" w:cs="Times New Roman"/>
          <w:sz w:val="24"/>
          <w:szCs w:val="24"/>
        </w:rPr>
        <w:t>.  It is the p</w:t>
      </w:r>
      <w:r w:rsidRPr="00997B93">
        <w:rPr>
          <w:rFonts w:ascii="Times New Roman" w:hAnsi="Times New Roman" w:cs="Times New Roman"/>
          <w:sz w:val="24"/>
          <w:szCs w:val="24"/>
        </w:rPr>
        <w:t>reparation for adulthood</w:t>
      </w:r>
      <w:r>
        <w:rPr>
          <w:rFonts w:ascii="Times New Roman" w:hAnsi="Times New Roman" w:cs="Times New Roman"/>
          <w:sz w:val="24"/>
          <w:szCs w:val="24"/>
        </w:rPr>
        <w:t>. It c</w:t>
      </w:r>
      <w:r w:rsidRPr="00997B93">
        <w:rPr>
          <w:rFonts w:ascii="Times New Roman" w:hAnsi="Times New Roman" w:cs="Times New Roman"/>
          <w:sz w:val="24"/>
          <w:szCs w:val="24"/>
        </w:rPr>
        <w:t>an have bad consequences as well: Quality of friendships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2A60" w:rsidRPr="00F3027A" w:rsidRDefault="00F3027A" w:rsidP="00F302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27A">
        <w:rPr>
          <w:rFonts w:ascii="Times New Roman" w:hAnsi="Times New Roman" w:cs="Times New Roman"/>
          <w:b/>
          <w:sz w:val="24"/>
          <w:szCs w:val="24"/>
        </w:rPr>
        <w:t xml:space="preserve">Stages of Friendship </w:t>
      </w:r>
    </w:p>
    <w:p w:rsidR="006D2A60" w:rsidRPr="00997B93" w:rsidRDefault="00F3027A" w:rsidP="00F3027A">
      <w:pPr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There are 4 stages of friendship.</w:t>
      </w:r>
    </w:p>
    <w:p w:rsidR="006D2A60" w:rsidRPr="00997B93" w:rsidRDefault="00F3027A" w:rsidP="00F3027A">
      <w:pPr>
        <w:numPr>
          <w:ilvl w:val="1"/>
          <w:numId w:val="12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Formative stage.</w:t>
      </w:r>
    </w:p>
    <w:p w:rsidR="006D2A60" w:rsidRPr="00997B93" w:rsidRDefault="00F3027A" w:rsidP="00F3027A">
      <w:pPr>
        <w:numPr>
          <w:ilvl w:val="1"/>
          <w:numId w:val="12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Exploratory research.</w:t>
      </w:r>
    </w:p>
    <w:p w:rsidR="006D2A60" w:rsidRPr="00997B93" w:rsidRDefault="00F3027A" w:rsidP="00F3027A">
      <w:pPr>
        <w:numPr>
          <w:ilvl w:val="1"/>
          <w:numId w:val="12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Negotiation (Bargaining) State.</w:t>
      </w:r>
    </w:p>
    <w:p w:rsidR="006D2A60" w:rsidRPr="00997B93" w:rsidRDefault="00F3027A" w:rsidP="00F3027A">
      <w:pPr>
        <w:numPr>
          <w:ilvl w:val="1"/>
          <w:numId w:val="12"/>
        </w:num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7B93">
        <w:rPr>
          <w:rFonts w:ascii="Times New Roman" w:hAnsi="Times New Roman" w:cs="Times New Roman"/>
          <w:sz w:val="24"/>
          <w:szCs w:val="24"/>
        </w:rPr>
        <w:t>Commitment.</w:t>
      </w:r>
    </w:p>
    <w:p w:rsidR="006D2A60" w:rsidRPr="00F3027A" w:rsidRDefault="00F3027A" w:rsidP="00F3027A">
      <w:pPr>
        <w:pStyle w:val="ListParagraph"/>
        <w:numPr>
          <w:ilvl w:val="0"/>
          <w:numId w:val="13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3027A">
        <w:rPr>
          <w:rFonts w:ascii="Times New Roman" w:hAnsi="Times New Roman" w:cs="Times New Roman"/>
          <w:sz w:val="24"/>
          <w:szCs w:val="24"/>
        </w:rPr>
        <w:t>Formative Stage: Analysis focuses upon the sequence of events and stages that led to the development of friendship.  The sequence may be examined as we described the process of an imaginary group.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27A">
        <w:rPr>
          <w:rFonts w:ascii="Times New Roman" w:hAnsi="Times New Roman" w:cs="Times New Roman"/>
          <w:sz w:val="24"/>
          <w:szCs w:val="24"/>
        </w:rPr>
        <w:t>A group of students let’s say from various universities are strangers to each other who are brought together for a weekend conference.</w:t>
      </w:r>
    </w:p>
    <w:p w:rsidR="006D2A60" w:rsidRPr="00F3027A" w:rsidRDefault="00F3027A" w:rsidP="00F3027A">
      <w:pPr>
        <w:numPr>
          <w:ilvl w:val="0"/>
          <w:numId w:val="13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3027A">
        <w:rPr>
          <w:rFonts w:ascii="Times New Roman" w:hAnsi="Times New Roman" w:cs="Times New Roman"/>
          <w:sz w:val="24"/>
          <w:szCs w:val="24"/>
        </w:rPr>
        <w:t>Exploratory Research: At the first meeting of the imaginary group, the students who are attending the conference, look each other and engage in a process term as sampling and estimation. Each person explores a varying degree of cost to him or herself and the rewards available in potential relations with other persons around the room.</w:t>
      </w:r>
    </w:p>
    <w:p w:rsidR="006D2A60" w:rsidRPr="00F3027A" w:rsidRDefault="00F3027A" w:rsidP="00F3027A">
      <w:pPr>
        <w:numPr>
          <w:ilvl w:val="0"/>
          <w:numId w:val="13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3027A">
        <w:rPr>
          <w:rFonts w:ascii="Times New Roman" w:hAnsi="Times New Roman" w:cs="Times New Roman"/>
          <w:sz w:val="24"/>
          <w:szCs w:val="24"/>
        </w:rPr>
        <w:t xml:space="preserve">Negotiating / Bargaining: The process is not conscious or rational. Each person makes evaluations and attempts to negotiate a definition of the situation and of the resultant </w:t>
      </w:r>
      <w:r w:rsidRPr="00F3027A">
        <w:rPr>
          <w:rFonts w:ascii="Times New Roman" w:hAnsi="Times New Roman" w:cs="Times New Roman"/>
          <w:sz w:val="24"/>
          <w:szCs w:val="24"/>
        </w:rPr>
        <w:lastRenderedPageBreak/>
        <w:t>relationship that will maximize the outputs. In parts such attempts take the form of strategies.</w:t>
      </w:r>
    </w:p>
    <w:p w:rsidR="006D2A60" w:rsidRPr="00F3027A" w:rsidRDefault="00F3027A" w:rsidP="00F3027A">
      <w:pPr>
        <w:numPr>
          <w:ilvl w:val="0"/>
          <w:numId w:val="13"/>
        </w:num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3027A">
        <w:rPr>
          <w:rFonts w:ascii="Times New Roman" w:hAnsi="Times New Roman" w:cs="Times New Roman"/>
          <w:sz w:val="24"/>
          <w:szCs w:val="24"/>
        </w:rPr>
        <w:t>Commitment: Members of pair progressively reduce their sampling and bargaining with other person. They stop looking around the room, stop thinking about other possibilities and commit themselve</w:t>
      </w:r>
      <w:r>
        <w:rPr>
          <w:rFonts w:ascii="Times New Roman" w:hAnsi="Times New Roman" w:cs="Times New Roman"/>
          <w:sz w:val="24"/>
          <w:szCs w:val="24"/>
        </w:rPr>
        <w:t xml:space="preserve">s to a particular other person. </w:t>
      </w:r>
      <w:r w:rsidRPr="00F3027A">
        <w:rPr>
          <w:rFonts w:ascii="Times New Roman" w:hAnsi="Times New Roman" w:cs="Times New Roman"/>
          <w:sz w:val="24"/>
          <w:szCs w:val="24"/>
        </w:rPr>
        <w:t>Thus, find a stage called institutionalization.</w:t>
      </w:r>
    </w:p>
    <w:p w:rsidR="00EB1DDD" w:rsidRPr="00997B93" w:rsidRDefault="00EB1DDD" w:rsidP="00F6670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B1DDD" w:rsidRPr="00997B93" w:rsidSect="00311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C30C5"/>
    <w:multiLevelType w:val="hybridMultilevel"/>
    <w:tmpl w:val="A8741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1086F"/>
    <w:multiLevelType w:val="hybridMultilevel"/>
    <w:tmpl w:val="5518EB68"/>
    <w:lvl w:ilvl="0" w:tplc="8EF6F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EA2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0CDB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022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06BD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BA42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EE51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6E29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762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77B24D4"/>
    <w:multiLevelType w:val="hybridMultilevel"/>
    <w:tmpl w:val="260C1492"/>
    <w:lvl w:ilvl="0" w:tplc="F132B3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D08BB"/>
    <w:multiLevelType w:val="hybridMultilevel"/>
    <w:tmpl w:val="213C6374"/>
    <w:lvl w:ilvl="0" w:tplc="E5FA5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A4166F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F09290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E418ED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1F012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8AAC4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98C8C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8E41D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4F4C95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4">
    <w:nsid w:val="45D376F1"/>
    <w:multiLevelType w:val="hybridMultilevel"/>
    <w:tmpl w:val="AE00D13E"/>
    <w:lvl w:ilvl="0" w:tplc="F05E10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42CB15C">
      <w:start w:val="10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CC0ED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BFBE56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2DC98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66EC0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62EED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3572B5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3BD84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5">
    <w:nsid w:val="51D110C3"/>
    <w:multiLevelType w:val="hybridMultilevel"/>
    <w:tmpl w:val="55785390"/>
    <w:lvl w:ilvl="0" w:tplc="3B0C8F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8066EF4">
      <w:start w:val="109"/>
      <w:numFmt w:val="bullet"/>
      <w:lvlText w:val="▫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0C88FC48">
      <w:start w:val="109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48F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66040C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0EA6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B761C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9FD2D0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9EF6B6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6">
    <w:nsid w:val="52247616"/>
    <w:multiLevelType w:val="hybridMultilevel"/>
    <w:tmpl w:val="3BB60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617D8"/>
    <w:multiLevelType w:val="hybridMultilevel"/>
    <w:tmpl w:val="4754B6AC"/>
    <w:lvl w:ilvl="0" w:tplc="5A247B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39B2DB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07EF0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F794A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502E74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D444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23CA6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7E98FF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542A6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8">
    <w:nsid w:val="55752004"/>
    <w:multiLevelType w:val="hybridMultilevel"/>
    <w:tmpl w:val="FC68CA28"/>
    <w:lvl w:ilvl="0" w:tplc="F02A34F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Georgia" w:hAnsi="Georgia" w:hint="default"/>
      </w:rPr>
    </w:lvl>
    <w:lvl w:ilvl="1" w:tplc="6A3C03C4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Georgia" w:hAnsi="Georgia" w:hint="default"/>
      </w:rPr>
    </w:lvl>
    <w:lvl w:ilvl="2" w:tplc="D1E492B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Georgia" w:hAnsi="Georgia" w:hint="default"/>
      </w:rPr>
    </w:lvl>
    <w:lvl w:ilvl="3" w:tplc="E36C2D9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Georgia" w:hAnsi="Georgia" w:hint="default"/>
      </w:rPr>
    </w:lvl>
    <w:lvl w:ilvl="4" w:tplc="3296F3F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Georgia" w:hAnsi="Georgia" w:hint="default"/>
      </w:rPr>
    </w:lvl>
    <w:lvl w:ilvl="5" w:tplc="2068A3C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Georgia" w:hAnsi="Georgia" w:hint="default"/>
      </w:rPr>
    </w:lvl>
    <w:lvl w:ilvl="6" w:tplc="A8EA916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Georgia" w:hAnsi="Georgia" w:hint="default"/>
      </w:rPr>
    </w:lvl>
    <w:lvl w:ilvl="7" w:tplc="5F6C2BE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Georgia" w:hAnsi="Georgia" w:hint="default"/>
      </w:rPr>
    </w:lvl>
    <w:lvl w:ilvl="8" w:tplc="DF1E381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Georgia" w:hAnsi="Georgia" w:hint="default"/>
      </w:rPr>
    </w:lvl>
  </w:abstractNum>
  <w:abstractNum w:abstractNumId="9">
    <w:nsid w:val="5FE92F82"/>
    <w:multiLevelType w:val="hybridMultilevel"/>
    <w:tmpl w:val="99D647D8"/>
    <w:lvl w:ilvl="0" w:tplc="BD829E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3740E7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BA642E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CF06D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1952B4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22A4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2BB8A7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6450B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95BA8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0">
    <w:nsid w:val="71B325E7"/>
    <w:multiLevelType w:val="hybridMultilevel"/>
    <w:tmpl w:val="A75CEF8C"/>
    <w:lvl w:ilvl="0" w:tplc="812AAB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4BE4C322">
      <w:start w:val="10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657CA938">
      <w:start w:val="109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6664B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2380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2020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C9C0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2C96D4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1EA9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1">
    <w:nsid w:val="782E5730"/>
    <w:multiLevelType w:val="hybridMultilevel"/>
    <w:tmpl w:val="56F43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F467A7"/>
    <w:multiLevelType w:val="hybridMultilevel"/>
    <w:tmpl w:val="9E189D08"/>
    <w:lvl w:ilvl="0" w:tplc="B498E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EB4093A4">
      <w:start w:val="109"/>
      <w:numFmt w:val="bullet"/>
      <w:lvlText w:val="▫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7C2AB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1D22EF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42AF7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812D4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94821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2DBCCC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69B4A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5"/>
  </w:num>
  <w:num w:numId="5">
    <w:abstractNumId w:val="12"/>
  </w:num>
  <w:num w:numId="6">
    <w:abstractNumId w:val="4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0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997B93"/>
    <w:rsid w:val="000522C2"/>
    <w:rsid w:val="001106F9"/>
    <w:rsid w:val="00173223"/>
    <w:rsid w:val="002C5891"/>
    <w:rsid w:val="00311598"/>
    <w:rsid w:val="003371DB"/>
    <w:rsid w:val="00476ABF"/>
    <w:rsid w:val="0051778A"/>
    <w:rsid w:val="00672746"/>
    <w:rsid w:val="006D2A60"/>
    <w:rsid w:val="00750821"/>
    <w:rsid w:val="007E51E2"/>
    <w:rsid w:val="008D2DF9"/>
    <w:rsid w:val="00980E4D"/>
    <w:rsid w:val="00997B93"/>
    <w:rsid w:val="00A63715"/>
    <w:rsid w:val="00E830A0"/>
    <w:rsid w:val="00E96930"/>
    <w:rsid w:val="00EB0871"/>
    <w:rsid w:val="00EB1DDD"/>
    <w:rsid w:val="00F3027A"/>
    <w:rsid w:val="00F66707"/>
    <w:rsid w:val="00FB3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707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6670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1732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8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5916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588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746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858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785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31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03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98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105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072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446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28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94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94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1941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906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891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367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6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04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533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238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943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340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0100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4047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748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973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905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8593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418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777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053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1008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62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0663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434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39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483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118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6448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6905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604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642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7358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350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3953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168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465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418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779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7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696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38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43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7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7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511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97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94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2265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890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663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114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589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0024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4946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88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950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058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956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353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3395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7123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27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506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7054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1607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182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326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530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880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811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362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59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38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489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411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959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93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87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973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69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47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5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230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47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5726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4575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91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653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7422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289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81594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0975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739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30553">
          <w:marLeft w:val="145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855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1285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7165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2498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317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259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42052">
          <w:marLeft w:val="1037"/>
          <w:marRight w:val="0"/>
          <w:marTop w:val="3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372">
          <w:marLeft w:val="1037"/>
          <w:marRight w:val="0"/>
          <w:marTop w:val="3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202">
          <w:marLeft w:val="1037"/>
          <w:marRight w:val="0"/>
          <w:marTop w:val="3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557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65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2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296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464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11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607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18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893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40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29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977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97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4644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4706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603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88551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588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111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109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464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444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9228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23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6478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7365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33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48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801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500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82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195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231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774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3765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163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1115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8147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2380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145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1124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3801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215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1309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3657">
          <w:marLeft w:val="103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8933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405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723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253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79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80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230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213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33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224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870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11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695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642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679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3D</dc:creator>
  <cp:lastModifiedBy>Ifrah</cp:lastModifiedBy>
  <cp:revision>6</cp:revision>
  <dcterms:created xsi:type="dcterms:W3CDTF">2013-05-28T05:09:00Z</dcterms:created>
  <dcterms:modified xsi:type="dcterms:W3CDTF">2013-05-28T06:09:00Z</dcterms:modified>
</cp:coreProperties>
</file>