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32" w:rsidRDefault="00836632" w:rsidP="00836632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836632" w:rsidRDefault="00836632" w:rsidP="00836632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836632" w:rsidRDefault="00836632" w:rsidP="00836632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9</w:t>
      </w:r>
    </w:p>
    <w:p w:rsidR="00836632" w:rsidRDefault="00836632" w:rsidP="00836632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836632" w:rsidRPr="00201FAC" w:rsidRDefault="00836632" w:rsidP="00836632">
      <w:pPr>
        <w:jc w:val="center"/>
        <w:rPr>
          <w:rFonts w:eastAsia="Arial Unicode MS" w:cs="Arial Unicode MS"/>
          <w:b/>
          <w:bCs/>
          <w:sz w:val="44"/>
          <w:szCs w:val="44"/>
        </w:rPr>
      </w:pPr>
      <w:r w:rsidRPr="00836632">
        <w:rPr>
          <w:rFonts w:eastAsia="Arial Unicode MS" w:cs="Arial Unicode MS"/>
          <w:b/>
          <w:bCs/>
          <w:sz w:val="44"/>
          <w:szCs w:val="44"/>
        </w:rPr>
        <w:t>Introduction to Economic Fluctuations</w:t>
      </w:r>
    </w:p>
    <w:p w:rsidR="00836632" w:rsidRPr="00201FAC" w:rsidRDefault="00836632" w:rsidP="00836632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36632" w:rsidRPr="00201FAC" w:rsidRDefault="00836632" w:rsidP="00836632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836632" w:rsidRDefault="00836632" w:rsidP="00C71D66">
      <w:pPr>
        <w:rPr>
          <w:b/>
          <w:bCs/>
          <w:sz w:val="28"/>
          <w:szCs w:val="28"/>
        </w:rPr>
      </w:pPr>
    </w:p>
    <w:p w:rsidR="00836632" w:rsidRDefault="00836632" w:rsidP="00C71D66">
      <w:pPr>
        <w:rPr>
          <w:b/>
          <w:bCs/>
          <w:sz w:val="28"/>
          <w:szCs w:val="28"/>
        </w:rPr>
      </w:pPr>
    </w:p>
    <w:p w:rsidR="00836632" w:rsidRDefault="00836632" w:rsidP="00C71D66">
      <w:pPr>
        <w:rPr>
          <w:b/>
          <w:bCs/>
          <w:sz w:val="28"/>
          <w:szCs w:val="28"/>
        </w:rPr>
      </w:pPr>
    </w:p>
    <w:p w:rsidR="00836632" w:rsidRDefault="00836632" w:rsidP="00C71D66">
      <w:pPr>
        <w:rPr>
          <w:b/>
          <w:bCs/>
          <w:sz w:val="28"/>
          <w:szCs w:val="28"/>
        </w:rPr>
      </w:pPr>
    </w:p>
    <w:p w:rsidR="00836632" w:rsidRDefault="00836632" w:rsidP="00C71D66">
      <w:pPr>
        <w:rPr>
          <w:b/>
          <w:bCs/>
          <w:sz w:val="28"/>
          <w:szCs w:val="28"/>
        </w:rPr>
      </w:pPr>
    </w:p>
    <w:p w:rsidR="00836632" w:rsidRDefault="00836632" w:rsidP="00C71D66">
      <w:pPr>
        <w:rPr>
          <w:b/>
          <w:bCs/>
          <w:sz w:val="28"/>
          <w:szCs w:val="28"/>
        </w:rPr>
      </w:pPr>
    </w:p>
    <w:p w:rsidR="005D00D8" w:rsidRPr="00205FD9" w:rsidRDefault="00560B4D" w:rsidP="00C71D66">
      <w:pPr>
        <w:rPr>
          <w:sz w:val="28"/>
          <w:szCs w:val="28"/>
        </w:rPr>
      </w:pPr>
      <w:r w:rsidRPr="00205FD9">
        <w:rPr>
          <w:b/>
          <w:bCs/>
          <w:sz w:val="28"/>
          <w:szCs w:val="28"/>
        </w:rPr>
        <w:lastRenderedPageBreak/>
        <w:t>Time horizons</w:t>
      </w:r>
    </w:p>
    <w:p w:rsidR="005D00D8" w:rsidRPr="00236DDD" w:rsidRDefault="00C71D66" w:rsidP="00236DDD">
      <w:pPr>
        <w:numPr>
          <w:ilvl w:val="0"/>
          <w:numId w:val="1"/>
        </w:numPr>
      </w:pPr>
      <w:r>
        <w:t xml:space="preserve">Long run:  </w:t>
      </w:r>
      <w:r w:rsidR="00560B4D" w:rsidRPr="00236DDD">
        <w:t>Prices are flexible, respond to changes in supply or demand</w:t>
      </w:r>
    </w:p>
    <w:p w:rsidR="005D00D8" w:rsidRPr="00236DDD" w:rsidRDefault="00C71D66" w:rsidP="00236DDD">
      <w:pPr>
        <w:numPr>
          <w:ilvl w:val="0"/>
          <w:numId w:val="1"/>
        </w:numPr>
      </w:pPr>
      <w:r>
        <w:t xml:space="preserve">Short run: </w:t>
      </w:r>
      <w:r w:rsidR="00560B4D" w:rsidRPr="00236DDD">
        <w:t>many prices are “sticky” at some predetermined level</w:t>
      </w:r>
    </w:p>
    <w:p w:rsidR="00C71D66" w:rsidRDefault="00C71D66" w:rsidP="00C71D66">
      <w:pPr>
        <w:rPr>
          <w:b/>
          <w:bCs/>
        </w:rPr>
      </w:pPr>
    </w:p>
    <w:p w:rsidR="00236DDD" w:rsidRPr="00236DDD" w:rsidRDefault="00560B4D" w:rsidP="00236DDD">
      <w:r w:rsidRPr="00236DDD">
        <w:rPr>
          <w:b/>
          <w:bCs/>
        </w:rPr>
        <w:t>In Classical Macroeconomic Theory</w:t>
      </w:r>
    </w:p>
    <w:p w:rsidR="005D00D8" w:rsidRPr="00236DDD" w:rsidRDefault="00560B4D" w:rsidP="00236DDD">
      <w:pPr>
        <w:numPr>
          <w:ilvl w:val="0"/>
          <w:numId w:val="2"/>
        </w:numPr>
      </w:pPr>
      <w:r w:rsidRPr="00236DDD">
        <w:t>Output is determined by the supply side:</w:t>
      </w:r>
    </w:p>
    <w:p w:rsidR="005D00D8" w:rsidRPr="00236DDD" w:rsidRDefault="00560B4D" w:rsidP="00236DDD">
      <w:pPr>
        <w:numPr>
          <w:ilvl w:val="1"/>
          <w:numId w:val="2"/>
        </w:numPr>
      </w:pPr>
      <w:r w:rsidRPr="00236DDD">
        <w:t>supplies of capital, labor</w:t>
      </w:r>
    </w:p>
    <w:p w:rsidR="005D00D8" w:rsidRPr="00236DDD" w:rsidRDefault="00560B4D" w:rsidP="00236DDD">
      <w:pPr>
        <w:numPr>
          <w:ilvl w:val="1"/>
          <w:numId w:val="2"/>
        </w:numPr>
      </w:pPr>
      <w:r w:rsidRPr="00236DDD">
        <w:t>technology</w:t>
      </w:r>
    </w:p>
    <w:p w:rsidR="005D00D8" w:rsidRPr="00236DDD" w:rsidRDefault="00560B4D" w:rsidP="00236DDD">
      <w:pPr>
        <w:numPr>
          <w:ilvl w:val="0"/>
          <w:numId w:val="2"/>
        </w:numPr>
      </w:pPr>
      <w:r w:rsidRPr="00236DDD">
        <w:t>Changes in demand for goods &amp; services (</w:t>
      </w:r>
      <w:r w:rsidRPr="00236DDD">
        <w:rPr>
          <w:b/>
          <w:bCs/>
          <w:i/>
          <w:iCs/>
        </w:rPr>
        <w:t>C</w:t>
      </w:r>
      <w:r w:rsidRPr="00236DDD">
        <w:t xml:space="preserve">, </w:t>
      </w:r>
      <w:r w:rsidRPr="00236DDD">
        <w:rPr>
          <w:b/>
          <w:bCs/>
          <w:i/>
          <w:iCs/>
        </w:rPr>
        <w:t>I</w:t>
      </w:r>
      <w:r w:rsidRPr="00236DDD">
        <w:t xml:space="preserve">, </w:t>
      </w:r>
      <w:proofErr w:type="gramStart"/>
      <w:r w:rsidRPr="00236DDD">
        <w:rPr>
          <w:b/>
          <w:bCs/>
          <w:i/>
          <w:iCs/>
        </w:rPr>
        <w:t xml:space="preserve">G </w:t>
      </w:r>
      <w:r w:rsidRPr="00236DDD">
        <w:t>)</w:t>
      </w:r>
      <w:proofErr w:type="gramEnd"/>
      <w:r w:rsidRPr="00236DDD">
        <w:t xml:space="preserve"> only affect prices, not quantities.</w:t>
      </w:r>
    </w:p>
    <w:p w:rsidR="005D00D8" w:rsidRPr="00236DDD" w:rsidRDefault="00560B4D" w:rsidP="00236DDD">
      <w:pPr>
        <w:numPr>
          <w:ilvl w:val="0"/>
          <w:numId w:val="2"/>
        </w:numPr>
      </w:pPr>
      <w:r w:rsidRPr="00236DDD">
        <w:t>Complete price flexibility is a crucial assumption, so classical theory applies in the long run.</w:t>
      </w:r>
    </w:p>
    <w:p w:rsidR="00C71D66" w:rsidRDefault="00C71D66" w:rsidP="00C71D66">
      <w:pPr>
        <w:rPr>
          <w:b/>
          <w:bCs/>
        </w:rPr>
      </w:pPr>
    </w:p>
    <w:p w:rsidR="005D00D8" w:rsidRPr="00236DDD" w:rsidRDefault="00560B4D" w:rsidP="00C71D66">
      <w:r w:rsidRPr="00236DDD">
        <w:rPr>
          <w:b/>
          <w:bCs/>
        </w:rPr>
        <w:t>When prices are sticky</w:t>
      </w:r>
    </w:p>
    <w:p w:rsidR="00236DDD" w:rsidRPr="00236DDD" w:rsidRDefault="00236DDD" w:rsidP="00236DDD">
      <w:r w:rsidRPr="00236DDD">
        <w:t>…output and employment also depend on demand for goods &amp; services,</w:t>
      </w:r>
      <w:r w:rsidR="001C70ED">
        <w:t xml:space="preserve"> </w:t>
      </w:r>
      <w:r w:rsidRPr="00236DDD">
        <w:t>which is affected by</w:t>
      </w:r>
    </w:p>
    <w:p w:rsidR="005D00D8" w:rsidRPr="00236DDD" w:rsidRDefault="00560B4D" w:rsidP="00236DDD">
      <w:pPr>
        <w:numPr>
          <w:ilvl w:val="1"/>
          <w:numId w:val="3"/>
        </w:numPr>
      </w:pPr>
      <w:r w:rsidRPr="00236DDD">
        <w:t>fiscal policy (</w:t>
      </w:r>
      <w:r w:rsidRPr="00236DDD">
        <w:rPr>
          <w:b/>
          <w:bCs/>
          <w:i/>
          <w:iCs/>
        </w:rPr>
        <w:t>G</w:t>
      </w:r>
      <w:r w:rsidRPr="00236DDD">
        <w:t xml:space="preserve">  and </w:t>
      </w:r>
      <w:r w:rsidRPr="00236DDD">
        <w:rPr>
          <w:b/>
          <w:bCs/>
          <w:i/>
          <w:iCs/>
        </w:rPr>
        <w:t>T</w:t>
      </w:r>
      <w:r w:rsidRPr="00236DDD">
        <w:t xml:space="preserve"> )</w:t>
      </w:r>
    </w:p>
    <w:p w:rsidR="005D00D8" w:rsidRPr="00236DDD" w:rsidRDefault="00560B4D" w:rsidP="00236DDD">
      <w:pPr>
        <w:numPr>
          <w:ilvl w:val="1"/>
          <w:numId w:val="3"/>
        </w:numPr>
      </w:pPr>
      <w:r w:rsidRPr="00236DDD">
        <w:t>monetary policy (</w:t>
      </w:r>
      <w:r w:rsidRPr="00236DDD">
        <w:rPr>
          <w:b/>
          <w:bCs/>
          <w:i/>
          <w:iCs/>
        </w:rPr>
        <w:t>M</w:t>
      </w:r>
      <w:r w:rsidRPr="00236DDD">
        <w:t xml:space="preserve"> )</w:t>
      </w:r>
    </w:p>
    <w:p w:rsidR="005D00D8" w:rsidRPr="00236DDD" w:rsidRDefault="00560B4D" w:rsidP="00236DDD">
      <w:pPr>
        <w:numPr>
          <w:ilvl w:val="1"/>
          <w:numId w:val="3"/>
        </w:numPr>
      </w:pPr>
      <w:proofErr w:type="gramStart"/>
      <w:r w:rsidRPr="00236DDD">
        <w:t>other</w:t>
      </w:r>
      <w:proofErr w:type="gramEnd"/>
      <w:r w:rsidRPr="00236DDD">
        <w:t xml:space="preserve"> factors, like exogenous changes </w:t>
      </w:r>
      <w:r w:rsidRPr="00236DDD">
        <w:br/>
        <w:t xml:space="preserve">in </w:t>
      </w:r>
      <w:r w:rsidRPr="00236DDD">
        <w:rPr>
          <w:b/>
          <w:bCs/>
          <w:i/>
          <w:iCs/>
        </w:rPr>
        <w:t>C</w:t>
      </w:r>
      <w:r w:rsidRPr="00236DDD">
        <w:t xml:space="preserve">  or </w:t>
      </w:r>
      <w:r w:rsidRPr="00236DDD">
        <w:rPr>
          <w:b/>
          <w:bCs/>
          <w:i/>
          <w:iCs/>
        </w:rPr>
        <w:t>I</w:t>
      </w:r>
      <w:r w:rsidRPr="00236DDD">
        <w:t xml:space="preserve">.  </w:t>
      </w:r>
    </w:p>
    <w:p w:rsidR="00D90346" w:rsidRDefault="00D90346" w:rsidP="00D90346">
      <w:pPr>
        <w:rPr>
          <w:b/>
          <w:bCs/>
        </w:rPr>
      </w:pPr>
    </w:p>
    <w:p w:rsidR="005D00D8" w:rsidRPr="00205FD9" w:rsidRDefault="00D90346" w:rsidP="00D90346">
      <w:pPr>
        <w:rPr>
          <w:sz w:val="28"/>
          <w:szCs w:val="28"/>
        </w:rPr>
      </w:pPr>
      <w:r w:rsidRPr="00205FD9">
        <w:rPr>
          <w:b/>
          <w:bCs/>
          <w:sz w:val="28"/>
          <w:szCs w:val="28"/>
        </w:rPr>
        <w:t xml:space="preserve">The model of </w:t>
      </w:r>
      <w:r w:rsidR="00560B4D" w:rsidRPr="00205FD9">
        <w:rPr>
          <w:b/>
          <w:bCs/>
          <w:sz w:val="28"/>
          <w:szCs w:val="28"/>
        </w:rPr>
        <w:t>aggregate demand and supply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t xml:space="preserve">the paradigm that most mainstream economists &amp; policymakers use to think about economic fluctuations and policies to stabilize the economy 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t>shows how the price level and aggregate output are determined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t>shows how the economy’s behavior is different in the short run and long run</w:t>
      </w:r>
    </w:p>
    <w:p w:rsidR="005D00D8" w:rsidRPr="00236DDD" w:rsidRDefault="00560B4D" w:rsidP="0018274B">
      <w:r w:rsidRPr="00236DDD">
        <w:rPr>
          <w:b/>
          <w:bCs/>
        </w:rPr>
        <w:t>Aggregate demand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t xml:space="preserve">The aggregate demand curve shows the relationship between the price level and the quantity of output demanded. 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lastRenderedPageBreak/>
        <w:t xml:space="preserve">For this chapter’s intro to the AD/AS model, we use a simple theory of aggregate demand based on the Quantity Theory of Money.  </w:t>
      </w:r>
    </w:p>
    <w:p w:rsidR="0018274B" w:rsidRDefault="0018274B" w:rsidP="0018274B">
      <w:pPr>
        <w:rPr>
          <w:b/>
          <w:bCs/>
        </w:rPr>
      </w:pPr>
    </w:p>
    <w:p w:rsidR="005D00D8" w:rsidRPr="00236DDD" w:rsidRDefault="00560B4D" w:rsidP="0018274B">
      <w:proofErr w:type="gramStart"/>
      <w:r w:rsidRPr="00236DDD">
        <w:rPr>
          <w:b/>
          <w:bCs/>
        </w:rPr>
        <w:t xml:space="preserve">The Quantity Equation as </w:t>
      </w:r>
      <w:proofErr w:type="spellStart"/>
      <w:r w:rsidRPr="00236DDD">
        <w:rPr>
          <w:b/>
          <w:bCs/>
        </w:rPr>
        <w:t>Agg</w:t>
      </w:r>
      <w:proofErr w:type="spellEnd"/>
      <w:r w:rsidRPr="00236DDD">
        <w:rPr>
          <w:b/>
          <w:bCs/>
        </w:rPr>
        <w:t>.</w:t>
      </w:r>
      <w:proofErr w:type="gramEnd"/>
      <w:r w:rsidRPr="00236DDD">
        <w:rPr>
          <w:b/>
          <w:bCs/>
        </w:rPr>
        <w:t xml:space="preserve"> Demand</w:t>
      </w:r>
    </w:p>
    <w:p w:rsidR="005D00D8" w:rsidRPr="00236DDD" w:rsidRDefault="00560B4D" w:rsidP="00236DDD">
      <w:pPr>
        <w:numPr>
          <w:ilvl w:val="0"/>
          <w:numId w:val="4"/>
        </w:numPr>
      </w:pPr>
      <w:r w:rsidRPr="00236DDD">
        <w:t>Recall the quantity equation</w:t>
      </w:r>
    </w:p>
    <w:p w:rsidR="00236DDD" w:rsidRPr="00236DDD" w:rsidRDefault="00236DDD" w:rsidP="00236DDD">
      <w:r w:rsidRPr="00236DDD">
        <w:tab/>
      </w:r>
      <w:r w:rsidRPr="00236DDD">
        <w:tab/>
      </w:r>
      <w:r w:rsidRPr="00236DDD">
        <w:tab/>
      </w:r>
      <w:r w:rsidRPr="00236DDD">
        <w:tab/>
      </w:r>
      <w:r w:rsidRPr="00236DDD">
        <w:rPr>
          <w:b/>
          <w:bCs/>
          <w:i/>
          <w:iCs/>
        </w:rPr>
        <w:t>M</w:t>
      </w:r>
      <w:r w:rsidRPr="00236DDD">
        <w:t xml:space="preserve"> </w:t>
      </w:r>
      <w:r w:rsidRPr="00236DDD">
        <w:rPr>
          <w:b/>
          <w:bCs/>
          <w:i/>
          <w:iCs/>
        </w:rPr>
        <w:t>V</w:t>
      </w:r>
      <w:r w:rsidRPr="00236DDD">
        <w:t xml:space="preserve">  =  </w:t>
      </w:r>
      <w:r w:rsidRPr="00236DDD">
        <w:rPr>
          <w:b/>
          <w:bCs/>
          <w:i/>
          <w:iCs/>
        </w:rPr>
        <w:t>P</w:t>
      </w:r>
      <w:r w:rsidRPr="00236DDD">
        <w:t xml:space="preserve"> </w:t>
      </w:r>
      <w:r w:rsidRPr="00236DDD">
        <w:rPr>
          <w:b/>
          <w:bCs/>
          <w:i/>
          <w:iCs/>
        </w:rPr>
        <w:t>Y</w:t>
      </w:r>
      <w:r w:rsidRPr="00236DDD">
        <w:t xml:space="preserve">  </w:t>
      </w:r>
    </w:p>
    <w:p w:rsidR="00236DDD" w:rsidRPr="00236DDD" w:rsidRDefault="00236DDD" w:rsidP="00236DDD">
      <w:r w:rsidRPr="00236DDD">
        <w:tab/>
      </w:r>
      <w:proofErr w:type="gramStart"/>
      <w:r w:rsidRPr="00236DDD">
        <w:t>and</w:t>
      </w:r>
      <w:proofErr w:type="gramEnd"/>
      <w:r w:rsidRPr="00236DDD">
        <w:t xml:space="preserve"> the money demand function it implies:</w:t>
      </w:r>
      <w:r w:rsidRPr="00236DDD">
        <w:tab/>
      </w:r>
    </w:p>
    <w:p w:rsidR="00236DDD" w:rsidRPr="00236DDD" w:rsidRDefault="00236DDD" w:rsidP="00236DDD">
      <w:r w:rsidRPr="00236DDD">
        <w:tab/>
      </w:r>
      <w:r w:rsidRPr="00236DDD">
        <w:tab/>
      </w:r>
      <w:r w:rsidRPr="00236DDD">
        <w:tab/>
      </w:r>
      <w:r w:rsidRPr="00236DDD">
        <w:tab/>
        <w:t>(</w:t>
      </w:r>
      <w:r w:rsidRPr="00236DDD">
        <w:rPr>
          <w:b/>
          <w:bCs/>
          <w:i/>
          <w:iCs/>
        </w:rPr>
        <w:t>M</w:t>
      </w:r>
      <w:r w:rsidRPr="00236DDD">
        <w:rPr>
          <w:i/>
          <w:iCs/>
        </w:rPr>
        <w:t>/</w:t>
      </w:r>
      <w:proofErr w:type="gramStart"/>
      <w:r w:rsidRPr="00236DDD">
        <w:rPr>
          <w:b/>
          <w:bCs/>
          <w:i/>
          <w:iCs/>
        </w:rPr>
        <w:t xml:space="preserve">P </w:t>
      </w:r>
      <w:r w:rsidRPr="00236DDD">
        <w:t>)</w:t>
      </w:r>
      <w:r w:rsidRPr="00236DDD">
        <w:rPr>
          <w:vertAlign w:val="superscript"/>
        </w:rPr>
        <w:t>d</w:t>
      </w:r>
      <w:proofErr w:type="gramEnd"/>
      <w:r w:rsidRPr="00236DDD">
        <w:t xml:space="preserve"> = </w:t>
      </w:r>
      <w:r w:rsidRPr="00236DDD">
        <w:rPr>
          <w:b/>
          <w:bCs/>
          <w:i/>
          <w:iCs/>
        </w:rPr>
        <w:t>k</w:t>
      </w:r>
      <w:r w:rsidRPr="00236DDD">
        <w:t xml:space="preserve"> </w:t>
      </w:r>
      <w:r w:rsidRPr="00236DDD">
        <w:rPr>
          <w:b/>
          <w:bCs/>
          <w:i/>
          <w:iCs/>
        </w:rPr>
        <w:t>Y</w:t>
      </w:r>
      <w:r w:rsidRPr="00236DDD">
        <w:rPr>
          <w:b/>
          <w:bCs/>
          <w:i/>
          <w:iCs/>
        </w:rPr>
        <w:br/>
      </w:r>
      <w:r w:rsidRPr="00236DDD">
        <w:t xml:space="preserve">where </w:t>
      </w:r>
      <w:r w:rsidRPr="00236DDD">
        <w:rPr>
          <w:b/>
          <w:bCs/>
          <w:i/>
          <w:iCs/>
        </w:rPr>
        <w:t>V</w:t>
      </w:r>
      <w:r w:rsidRPr="00236DDD">
        <w:t xml:space="preserve"> = 1/</w:t>
      </w:r>
      <w:r w:rsidRPr="00236DDD">
        <w:rPr>
          <w:b/>
          <w:bCs/>
          <w:i/>
          <w:iCs/>
        </w:rPr>
        <w:t>k</w:t>
      </w:r>
      <w:r w:rsidRPr="00236DDD">
        <w:t xml:space="preserve"> = velocity.</w:t>
      </w:r>
    </w:p>
    <w:p w:rsidR="005D00D8" w:rsidRPr="00236DDD" w:rsidRDefault="00560B4D" w:rsidP="00236DDD">
      <w:pPr>
        <w:numPr>
          <w:ilvl w:val="0"/>
          <w:numId w:val="5"/>
        </w:numPr>
      </w:pPr>
      <w:r w:rsidRPr="00236DDD">
        <w:t xml:space="preserve">For given values of </w:t>
      </w:r>
      <w:r w:rsidRPr="00236DDD">
        <w:rPr>
          <w:b/>
          <w:bCs/>
          <w:i/>
          <w:iCs/>
        </w:rPr>
        <w:t>M</w:t>
      </w:r>
      <w:r w:rsidRPr="00236DDD">
        <w:t xml:space="preserve">  and </w:t>
      </w:r>
      <w:r w:rsidRPr="00236DDD">
        <w:rPr>
          <w:b/>
          <w:bCs/>
          <w:i/>
          <w:iCs/>
        </w:rPr>
        <w:t>V</w:t>
      </w:r>
      <w:r w:rsidRPr="00236DDD">
        <w:t xml:space="preserve">,  these equations imply an inverse relationship between </w:t>
      </w:r>
      <w:r w:rsidRPr="00236DDD">
        <w:rPr>
          <w:b/>
          <w:bCs/>
          <w:i/>
          <w:iCs/>
        </w:rPr>
        <w:t>P</w:t>
      </w:r>
      <w:r w:rsidRPr="00236DDD">
        <w:t xml:space="preserve">  and </w:t>
      </w:r>
      <w:r w:rsidRPr="00236DDD">
        <w:rPr>
          <w:b/>
          <w:bCs/>
          <w:i/>
          <w:iCs/>
        </w:rPr>
        <w:t>Y</w:t>
      </w:r>
      <w:r w:rsidRPr="00236DDD">
        <w:rPr>
          <w:i/>
          <w:iCs/>
        </w:rPr>
        <w:t>:</w:t>
      </w:r>
    </w:p>
    <w:p w:rsidR="00560B4D" w:rsidRDefault="00560B4D" w:rsidP="00560B4D">
      <w:pPr>
        <w:rPr>
          <w:b/>
          <w:bCs/>
        </w:rPr>
      </w:pPr>
    </w:p>
    <w:p w:rsidR="005D00D8" w:rsidRDefault="00560B4D" w:rsidP="00560B4D">
      <w:pPr>
        <w:rPr>
          <w:b/>
          <w:bCs/>
        </w:rPr>
      </w:pPr>
      <w:r w:rsidRPr="00236DDD">
        <w:rPr>
          <w:b/>
          <w:bCs/>
        </w:rPr>
        <w:t xml:space="preserve">The downward-sloping </w:t>
      </w:r>
      <w:r w:rsidRPr="00236DDD">
        <w:rPr>
          <w:b/>
          <w:bCs/>
          <w:i/>
          <w:iCs/>
        </w:rPr>
        <w:t>AD</w:t>
      </w:r>
      <w:r w:rsidRPr="00236DDD">
        <w:rPr>
          <w:b/>
          <w:bCs/>
        </w:rPr>
        <w:t xml:space="preserve"> curve</w:t>
      </w:r>
    </w:p>
    <w:p w:rsidR="00B97BCF" w:rsidRDefault="00B97BCF" w:rsidP="00B97BCF">
      <w:pPr>
        <w:jc w:val="center"/>
      </w:pPr>
      <w:r>
        <w:rPr>
          <w:noProof/>
        </w:rPr>
        <w:drawing>
          <wp:inline distT="0" distB="0" distL="0" distR="0">
            <wp:extent cx="3095625" cy="1533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0D8" w:rsidRPr="00B97BCF" w:rsidRDefault="00560B4D" w:rsidP="00B97BCF">
      <w:r w:rsidRPr="00236DDD">
        <w:rPr>
          <w:b/>
          <w:bCs/>
        </w:rPr>
        <w:t xml:space="preserve">Shifting the </w:t>
      </w:r>
      <w:r w:rsidRPr="00236DDD">
        <w:rPr>
          <w:b/>
          <w:bCs/>
          <w:i/>
          <w:iCs/>
        </w:rPr>
        <w:t>AD</w:t>
      </w:r>
      <w:r w:rsidRPr="00236DDD">
        <w:rPr>
          <w:b/>
          <w:bCs/>
        </w:rPr>
        <w:t xml:space="preserve"> curve</w:t>
      </w:r>
    </w:p>
    <w:p w:rsidR="00B97BCF" w:rsidRPr="00236DDD" w:rsidRDefault="00B97BCF" w:rsidP="00B97BCF">
      <w:pPr>
        <w:jc w:val="center"/>
      </w:pPr>
      <w:r>
        <w:rPr>
          <w:noProof/>
        </w:rPr>
        <w:drawing>
          <wp:inline distT="0" distB="0" distL="0" distR="0">
            <wp:extent cx="2667000" cy="17621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0D8" w:rsidRPr="00236DDD" w:rsidRDefault="00560B4D" w:rsidP="00B97BCF">
      <w:r w:rsidRPr="00236DDD">
        <w:rPr>
          <w:b/>
          <w:bCs/>
        </w:rPr>
        <w:t>Aggregate Supply in the Long Run</w:t>
      </w:r>
    </w:p>
    <w:p w:rsidR="005D00D8" w:rsidRDefault="00F65C38" w:rsidP="00236DDD">
      <w:pPr>
        <w:numPr>
          <w:ilvl w:val="0"/>
          <w:numId w:val="7"/>
        </w:num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0" o:spid="_x0000_s1026" type="#_x0000_t75" style="position:absolute;left:0;text-align:left;margin-left:186.75pt;margin-top:22.55pt;width:71pt;height:19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">
            <v:imagedata r:id="rId8" o:title=""/>
          </v:shape>
          <o:OLEObject Type="Embed" ProgID="Unknown" ShapeID="Object 0" DrawAspect="Content" ObjectID="_1419412524" r:id="rId9"/>
        </w:pict>
      </w:r>
      <w:r w:rsidR="00560B4D" w:rsidRPr="00236DDD">
        <w:t>In the long run, output is determined by factor supplies and technology</w:t>
      </w:r>
    </w:p>
    <w:p w:rsidR="00F65C38" w:rsidRDefault="00993344" w:rsidP="00F65C38">
      <w:pPr>
        <w:ind w:left="720"/>
      </w:pPr>
      <w:r>
        <w:rPr>
          <w:noProof/>
        </w:rPr>
        <w:lastRenderedPageBreak/>
        <w:pict>
          <v:shape id="Object 1" o:spid="_x0000_s1027" type="#_x0000_t75" style="position:absolute;left:0;text-align:left;margin-left:40.5pt;margin-top:20.35pt;width:13pt;height:17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">
            <v:imagedata r:id="rId10" o:title=""/>
          </v:shape>
          <o:OLEObject Type="Embed" ProgID="Unknown" ShapeID="Object 1" DrawAspect="Content" ObjectID="_1419412525" r:id="rId11"/>
        </w:pict>
      </w:r>
    </w:p>
    <w:p w:rsidR="00993344" w:rsidRPr="00993344" w:rsidRDefault="00993344" w:rsidP="00993344">
      <w:pPr>
        <w:pStyle w:val="ListParagraph"/>
        <w:numPr>
          <w:ilvl w:val="0"/>
          <w:numId w:val="7"/>
        </w:numPr>
      </w:pPr>
      <w:r>
        <w:t xml:space="preserve">          </w:t>
      </w:r>
      <w:proofErr w:type="gramStart"/>
      <w:r w:rsidRPr="00993344">
        <w:t>is</w:t>
      </w:r>
      <w:proofErr w:type="gramEnd"/>
      <w:r w:rsidRPr="00993344">
        <w:t xml:space="preserve"> the </w:t>
      </w:r>
      <w:r w:rsidRPr="00993344">
        <w:rPr>
          <w:b/>
          <w:bCs/>
        </w:rPr>
        <w:t>full-employment</w:t>
      </w:r>
      <w:r w:rsidRPr="00993344">
        <w:t xml:space="preserve"> or </w:t>
      </w:r>
      <w:r w:rsidRPr="00993344">
        <w:rPr>
          <w:b/>
          <w:bCs/>
        </w:rPr>
        <w:t>natural</w:t>
      </w:r>
      <w:r w:rsidRPr="00993344">
        <w:t xml:space="preserve"> level of output, the level of output at which the economy’s resources are fully employed.</w:t>
      </w:r>
    </w:p>
    <w:p w:rsidR="00993344" w:rsidRPr="00993344" w:rsidRDefault="00993344" w:rsidP="00993344">
      <w:pPr>
        <w:pStyle w:val="ListParagraph"/>
        <w:numPr>
          <w:ilvl w:val="0"/>
          <w:numId w:val="7"/>
        </w:numPr>
      </w:pPr>
      <w:r w:rsidRPr="00993344">
        <w:rPr>
          <w:i/>
          <w:iCs/>
        </w:rPr>
        <w:t>“Full employment” means that unemployment equals its natural rate.</w:t>
      </w:r>
      <w:r w:rsidRPr="00993344">
        <w:t xml:space="preserve"> </w:t>
      </w:r>
    </w:p>
    <w:p w:rsidR="00993344" w:rsidRPr="00236DDD" w:rsidRDefault="00993344" w:rsidP="00F65C38">
      <w:pPr>
        <w:ind w:left="720"/>
      </w:pPr>
    </w:p>
    <w:p w:rsidR="005D00D8" w:rsidRPr="00236DDD" w:rsidRDefault="00560B4D" w:rsidP="009C5E2F">
      <w:r w:rsidRPr="00236DDD">
        <w:rPr>
          <w:b/>
          <w:bCs/>
        </w:rPr>
        <w:t>Aggregate Supply in the Long Run</w:t>
      </w:r>
    </w:p>
    <w:p w:rsidR="005D00D8" w:rsidRDefault="00FA5E62" w:rsidP="00236DDD">
      <w:pPr>
        <w:numPr>
          <w:ilvl w:val="0"/>
          <w:numId w:val="7"/>
        </w:numPr>
      </w:pPr>
      <w:r>
        <w:rPr>
          <w:noProof/>
        </w:rPr>
        <w:pict>
          <v:shape id="Object 1030" o:spid="_x0000_s1028" type="#_x0000_t75" style="position:absolute;left:0;text-align:left;margin-left:150pt;margin-top:15.2pt;width:71pt;height:19pt;z-index:251660288">
            <v:imagedata r:id="rId8" o:title=""/>
          </v:shape>
          <o:OLEObject Type="Embed" ProgID="Unknown" ShapeID="Object 1030" DrawAspect="Content" ObjectID="_1419412526" r:id="rId12"/>
        </w:pict>
      </w:r>
      <w:r w:rsidR="00560B4D" w:rsidRPr="00236DDD">
        <w:t>In the long run, output is determined by factor supplies and technology</w:t>
      </w:r>
    </w:p>
    <w:p w:rsidR="009C5E2F" w:rsidRDefault="009C5E2F" w:rsidP="009C5E2F">
      <w:pPr>
        <w:numPr>
          <w:ilvl w:val="0"/>
          <w:numId w:val="7"/>
        </w:numPr>
      </w:pPr>
    </w:p>
    <w:p w:rsidR="009C5E2F" w:rsidRPr="000B31E8" w:rsidRDefault="009C5E2F" w:rsidP="009C5E2F">
      <w:pPr>
        <w:numPr>
          <w:ilvl w:val="0"/>
          <w:numId w:val="7"/>
        </w:numPr>
      </w:pPr>
      <w:r w:rsidRPr="000B31E8">
        <w:t xml:space="preserve">Full-employment output does not depend on the price level, so the long run aggregate supply (LRAS) curve is vertical: </w:t>
      </w:r>
    </w:p>
    <w:p w:rsidR="00FA5E62" w:rsidRPr="00236DDD" w:rsidRDefault="00FA5E62" w:rsidP="00FA5E62">
      <w:pPr>
        <w:ind w:left="720"/>
      </w:pPr>
    </w:p>
    <w:p w:rsidR="005D00D8" w:rsidRPr="00236DDD" w:rsidRDefault="00560B4D" w:rsidP="009C5E2F">
      <w:r w:rsidRPr="00236DDD">
        <w:rPr>
          <w:b/>
          <w:bCs/>
        </w:rPr>
        <w:t>The long-run aggregate supply curve</w:t>
      </w:r>
    </w:p>
    <w:p w:rsidR="000B31E8" w:rsidRPr="00236DDD" w:rsidRDefault="009C5E2F" w:rsidP="009C5E2F">
      <w:pPr>
        <w:jc w:val="center"/>
      </w:pPr>
      <w:r>
        <w:rPr>
          <w:noProof/>
        </w:rPr>
        <w:drawing>
          <wp:inline distT="0" distB="0" distL="0" distR="0">
            <wp:extent cx="2696308" cy="1524000"/>
            <wp:effectExtent l="19050" t="0" r="8792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08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0D8" w:rsidRPr="00A512B2" w:rsidRDefault="00560B4D" w:rsidP="00A512B2">
      <w:r w:rsidRPr="00236DDD">
        <w:rPr>
          <w:b/>
          <w:bCs/>
        </w:rPr>
        <w:t xml:space="preserve">Long-run effects of an increase in </w:t>
      </w:r>
      <w:r w:rsidRPr="00236DDD">
        <w:rPr>
          <w:b/>
          <w:bCs/>
          <w:i/>
          <w:iCs/>
        </w:rPr>
        <w:t>M</w:t>
      </w:r>
    </w:p>
    <w:p w:rsidR="00A512B2" w:rsidRPr="00236DDD" w:rsidRDefault="00A512B2" w:rsidP="00A512B2">
      <w:pPr>
        <w:ind w:left="720"/>
        <w:jc w:val="center"/>
      </w:pPr>
      <w:r>
        <w:rPr>
          <w:noProof/>
        </w:rPr>
        <w:drawing>
          <wp:inline distT="0" distB="0" distL="0" distR="0">
            <wp:extent cx="3058375" cy="1895475"/>
            <wp:effectExtent l="19050" t="0" r="86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3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0D8" w:rsidRPr="00236DDD" w:rsidRDefault="00560B4D" w:rsidP="00927A46">
      <w:r w:rsidRPr="00236DDD">
        <w:rPr>
          <w:b/>
          <w:bCs/>
        </w:rPr>
        <w:t>Aggregate Supply in the Short Run</w:t>
      </w:r>
    </w:p>
    <w:p w:rsidR="005D00D8" w:rsidRPr="00236DDD" w:rsidRDefault="00560B4D" w:rsidP="00236DDD">
      <w:pPr>
        <w:numPr>
          <w:ilvl w:val="0"/>
          <w:numId w:val="9"/>
        </w:numPr>
      </w:pPr>
      <w:r w:rsidRPr="00236DDD">
        <w:t xml:space="preserve">In the real world, many prices are sticky in the short run. </w:t>
      </w:r>
    </w:p>
    <w:p w:rsidR="005D00D8" w:rsidRPr="00236DDD" w:rsidRDefault="00560B4D" w:rsidP="00236DDD">
      <w:pPr>
        <w:numPr>
          <w:ilvl w:val="0"/>
          <w:numId w:val="9"/>
        </w:numPr>
      </w:pPr>
      <w:r w:rsidRPr="00236DDD">
        <w:lastRenderedPageBreak/>
        <w:t xml:space="preserve">For now we assume that all prices are stuck at a predetermined level in the short run… </w:t>
      </w:r>
    </w:p>
    <w:p w:rsidR="005D00D8" w:rsidRPr="00236DDD" w:rsidRDefault="00560B4D" w:rsidP="00236DDD">
      <w:pPr>
        <w:numPr>
          <w:ilvl w:val="0"/>
          <w:numId w:val="9"/>
        </w:numPr>
      </w:pPr>
      <w:r w:rsidRPr="00236DDD">
        <w:t xml:space="preserve">…and that firms are willing to sell as much as their customers are willing to buy at that price level.  </w:t>
      </w:r>
    </w:p>
    <w:p w:rsidR="005D00D8" w:rsidRPr="00236DDD" w:rsidRDefault="00560B4D" w:rsidP="00236DDD">
      <w:pPr>
        <w:numPr>
          <w:ilvl w:val="0"/>
          <w:numId w:val="9"/>
        </w:numPr>
      </w:pPr>
      <w:r w:rsidRPr="00236DDD">
        <w:t>Therefore, the short-run aggregate supply (SRAS) curve is horizontal:</w:t>
      </w:r>
    </w:p>
    <w:p w:rsidR="00927A46" w:rsidRDefault="00927A46" w:rsidP="00927A46">
      <w:pPr>
        <w:rPr>
          <w:b/>
          <w:bCs/>
        </w:rPr>
      </w:pPr>
    </w:p>
    <w:p w:rsidR="005D00D8" w:rsidRDefault="00560B4D" w:rsidP="00927A46">
      <w:pPr>
        <w:rPr>
          <w:b/>
          <w:bCs/>
          <w:i/>
          <w:iCs/>
        </w:rPr>
      </w:pPr>
      <w:r w:rsidRPr="00236DDD">
        <w:rPr>
          <w:b/>
          <w:bCs/>
        </w:rPr>
        <w:t>The short run aggregate supply curve</w:t>
      </w:r>
      <w:r w:rsidRPr="00236DDD">
        <w:rPr>
          <w:b/>
          <w:bCs/>
          <w:i/>
          <w:iCs/>
        </w:rPr>
        <w:t xml:space="preserve"> </w:t>
      </w:r>
    </w:p>
    <w:p w:rsidR="006E4709" w:rsidRPr="00236DDD" w:rsidRDefault="006E4709" w:rsidP="006E4709">
      <w:pPr>
        <w:jc w:val="center"/>
      </w:pPr>
      <w:r>
        <w:rPr>
          <w:noProof/>
        </w:rPr>
        <w:drawing>
          <wp:inline distT="0" distB="0" distL="0" distR="0">
            <wp:extent cx="3670098" cy="1895475"/>
            <wp:effectExtent l="19050" t="0" r="6552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098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8E5" w:rsidRDefault="001528E5" w:rsidP="001528E5">
      <w:pPr>
        <w:rPr>
          <w:b/>
          <w:bCs/>
        </w:rPr>
      </w:pPr>
    </w:p>
    <w:p w:rsidR="005D00D8" w:rsidRPr="001528E5" w:rsidRDefault="00560B4D" w:rsidP="001528E5">
      <w:r w:rsidRPr="00236DDD">
        <w:rPr>
          <w:b/>
          <w:bCs/>
        </w:rPr>
        <w:t xml:space="preserve">Short-run effects of an increase in </w:t>
      </w:r>
      <w:r w:rsidRPr="00236DDD">
        <w:rPr>
          <w:b/>
          <w:bCs/>
          <w:i/>
          <w:iCs/>
        </w:rPr>
        <w:t>M</w:t>
      </w:r>
    </w:p>
    <w:p w:rsidR="001528E5" w:rsidRPr="00236DDD" w:rsidRDefault="001528E5" w:rsidP="001528E5">
      <w:pPr>
        <w:ind w:left="720"/>
        <w:jc w:val="center"/>
      </w:pPr>
      <w:r>
        <w:rPr>
          <w:noProof/>
        </w:rPr>
        <w:drawing>
          <wp:inline distT="0" distB="0" distL="0" distR="0">
            <wp:extent cx="3967163" cy="233362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163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AC0" w:rsidRDefault="00236AC0" w:rsidP="00236AC0"/>
    <w:p w:rsidR="0050038B" w:rsidRDefault="0050038B" w:rsidP="001938A1">
      <w:pPr>
        <w:rPr>
          <w:b/>
          <w:bCs/>
        </w:rPr>
      </w:pPr>
    </w:p>
    <w:p w:rsidR="0050038B" w:rsidRDefault="0050038B" w:rsidP="001938A1">
      <w:pPr>
        <w:rPr>
          <w:b/>
          <w:bCs/>
        </w:rPr>
      </w:pPr>
    </w:p>
    <w:p w:rsidR="0050038B" w:rsidRDefault="0050038B" w:rsidP="001938A1">
      <w:pPr>
        <w:rPr>
          <w:b/>
          <w:bCs/>
        </w:rPr>
      </w:pPr>
    </w:p>
    <w:p w:rsidR="005D00D8" w:rsidRPr="00236DDD" w:rsidRDefault="00560B4D" w:rsidP="001938A1">
      <w:r w:rsidRPr="00236DDD">
        <w:rPr>
          <w:b/>
          <w:bCs/>
        </w:rPr>
        <w:lastRenderedPageBreak/>
        <w:t xml:space="preserve">The SR &amp; LR effects of </w:t>
      </w:r>
      <w:r w:rsidRPr="00236DDD">
        <w:sym w:font="Symbol" w:char="0044"/>
      </w:r>
      <w:r w:rsidRPr="00236DDD">
        <w:rPr>
          <w:b/>
          <w:bCs/>
          <w:i/>
          <w:iCs/>
        </w:rPr>
        <w:t>M</w:t>
      </w:r>
      <w:r w:rsidRPr="00236DDD">
        <w:rPr>
          <w:b/>
          <w:bCs/>
        </w:rPr>
        <w:t xml:space="preserve"> &gt; 0</w:t>
      </w:r>
    </w:p>
    <w:p w:rsidR="002F66BC" w:rsidRDefault="002F66BC" w:rsidP="002F66BC">
      <w:pPr>
        <w:jc w:val="center"/>
      </w:pPr>
      <w:r>
        <w:rPr>
          <w:noProof/>
        </w:rPr>
        <w:drawing>
          <wp:inline distT="0" distB="0" distL="0" distR="0">
            <wp:extent cx="3152775" cy="1821846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821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AFF" w:rsidRPr="00205FD9" w:rsidRDefault="00FF3AFF" w:rsidP="00FF3AFF">
      <w:pPr>
        <w:rPr>
          <w:b/>
          <w:iCs/>
          <w:sz w:val="28"/>
          <w:szCs w:val="28"/>
        </w:rPr>
      </w:pPr>
      <w:r w:rsidRPr="00205FD9">
        <w:rPr>
          <w:b/>
          <w:iCs/>
          <w:sz w:val="28"/>
          <w:szCs w:val="28"/>
        </w:rPr>
        <w:t>Shocks</w:t>
      </w:r>
    </w:p>
    <w:p w:rsidR="005D00D8" w:rsidRPr="00236DDD" w:rsidRDefault="00560B4D" w:rsidP="00FF3AFF">
      <w:proofErr w:type="gramStart"/>
      <w:r w:rsidRPr="00236DDD">
        <w:rPr>
          <w:b/>
          <w:bCs/>
        </w:rPr>
        <w:t>shocks</w:t>
      </w:r>
      <w:proofErr w:type="gramEnd"/>
      <w:r w:rsidRPr="00236DDD">
        <w:t>:  exogenous changes in aggregate supply or demand</w:t>
      </w:r>
    </w:p>
    <w:p w:rsidR="005D00D8" w:rsidRPr="00236DDD" w:rsidRDefault="00560B4D" w:rsidP="00236DDD">
      <w:pPr>
        <w:numPr>
          <w:ilvl w:val="0"/>
          <w:numId w:val="12"/>
        </w:numPr>
      </w:pPr>
      <w:r w:rsidRPr="00236DDD">
        <w:t>Shocks temporarily push the economy away from full-employment.</w:t>
      </w:r>
    </w:p>
    <w:p w:rsidR="005D00D8" w:rsidRPr="00236DDD" w:rsidRDefault="00560B4D" w:rsidP="00236DDD">
      <w:pPr>
        <w:numPr>
          <w:ilvl w:val="0"/>
          <w:numId w:val="12"/>
        </w:numPr>
      </w:pPr>
      <w:r w:rsidRPr="00236DDD">
        <w:t>An example of a demand shock:</w:t>
      </w:r>
      <w:r w:rsidRPr="00236DDD">
        <w:br/>
        <w:t xml:space="preserve">exogenous decrease in velocity </w:t>
      </w:r>
    </w:p>
    <w:p w:rsidR="005D00D8" w:rsidRPr="00236DDD" w:rsidRDefault="00560B4D" w:rsidP="00236DDD">
      <w:pPr>
        <w:numPr>
          <w:ilvl w:val="0"/>
          <w:numId w:val="12"/>
        </w:numPr>
      </w:pPr>
      <w:r w:rsidRPr="00236DDD">
        <w:t xml:space="preserve">If the money supply is held constant, then a decrease in </w:t>
      </w:r>
      <w:r w:rsidRPr="00236DDD">
        <w:rPr>
          <w:b/>
          <w:bCs/>
          <w:i/>
          <w:iCs/>
        </w:rPr>
        <w:t>V</w:t>
      </w:r>
      <w:r w:rsidRPr="00236DDD">
        <w:t xml:space="preserve">  means people will be using their money in fewer transactions, causing a decrease in demand for goods and services:</w:t>
      </w:r>
    </w:p>
    <w:p w:rsidR="00810CA9" w:rsidRDefault="00810CA9" w:rsidP="00810CA9">
      <w:pPr>
        <w:rPr>
          <w:b/>
          <w:bCs/>
        </w:rPr>
      </w:pPr>
    </w:p>
    <w:p w:rsidR="005D00D8" w:rsidRDefault="00560B4D" w:rsidP="00810CA9">
      <w:pPr>
        <w:rPr>
          <w:b/>
          <w:bCs/>
        </w:rPr>
      </w:pPr>
      <w:r w:rsidRPr="00236DDD">
        <w:rPr>
          <w:b/>
          <w:bCs/>
        </w:rPr>
        <w:t xml:space="preserve">The effects of a negative demand shock </w:t>
      </w:r>
    </w:p>
    <w:p w:rsidR="00CA4599" w:rsidRPr="00236DDD" w:rsidRDefault="00CA4599" w:rsidP="00CA4599">
      <w:pPr>
        <w:jc w:val="center"/>
      </w:pPr>
      <w:r>
        <w:rPr>
          <w:noProof/>
        </w:rPr>
        <w:drawing>
          <wp:inline distT="0" distB="0" distL="0" distR="0">
            <wp:extent cx="3588570" cy="2257425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57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42B" w:rsidRDefault="0061042B" w:rsidP="0061042B">
      <w:pPr>
        <w:rPr>
          <w:b/>
          <w:bCs/>
        </w:rPr>
      </w:pPr>
    </w:p>
    <w:p w:rsidR="0050038B" w:rsidRDefault="0050038B" w:rsidP="0061042B">
      <w:pPr>
        <w:rPr>
          <w:b/>
          <w:bCs/>
        </w:rPr>
      </w:pPr>
    </w:p>
    <w:p w:rsidR="005D00D8" w:rsidRPr="00236DDD" w:rsidRDefault="00560B4D" w:rsidP="0061042B">
      <w:r w:rsidRPr="00236DDD">
        <w:rPr>
          <w:b/>
          <w:bCs/>
        </w:rPr>
        <w:lastRenderedPageBreak/>
        <w:t>Supply shocks</w:t>
      </w:r>
    </w:p>
    <w:p w:rsidR="00236DDD" w:rsidRPr="00236DDD" w:rsidRDefault="00236DDD" w:rsidP="00236DDD">
      <w:r w:rsidRPr="00236DDD">
        <w:t xml:space="preserve">A </w:t>
      </w:r>
      <w:r w:rsidRPr="00236DDD">
        <w:rPr>
          <w:b/>
          <w:bCs/>
        </w:rPr>
        <w:t>supply shock</w:t>
      </w:r>
      <w:r w:rsidRPr="00236DDD">
        <w:t xml:space="preserve"> alters production costs</w:t>
      </w:r>
      <w:proofErr w:type="gramStart"/>
      <w:r w:rsidRPr="00236DDD">
        <w:t>,  affects</w:t>
      </w:r>
      <w:proofErr w:type="gramEnd"/>
      <w:r w:rsidRPr="00236DDD">
        <w:t xml:space="preserve"> </w:t>
      </w:r>
      <w:r w:rsidR="0061042B">
        <w:t xml:space="preserve">the prices that firms charge.  </w:t>
      </w:r>
      <w:r w:rsidRPr="00236DDD">
        <w:t>(</w:t>
      </w:r>
      <w:proofErr w:type="gramStart"/>
      <w:r w:rsidRPr="00236DDD">
        <w:t>also</w:t>
      </w:r>
      <w:proofErr w:type="gramEnd"/>
      <w:r w:rsidRPr="00236DDD">
        <w:t xml:space="preserve"> called </w:t>
      </w:r>
      <w:r w:rsidRPr="00236DDD">
        <w:rPr>
          <w:b/>
          <w:bCs/>
        </w:rPr>
        <w:t>price shocks</w:t>
      </w:r>
      <w:r w:rsidRPr="00236DDD">
        <w:t>)</w:t>
      </w:r>
    </w:p>
    <w:p w:rsidR="00236DDD" w:rsidRPr="00236DDD" w:rsidRDefault="00236DDD" w:rsidP="00236DDD">
      <w:r w:rsidRPr="00236DDD">
        <w:t xml:space="preserve">Examples of </w:t>
      </w:r>
      <w:r w:rsidRPr="00236DDD">
        <w:rPr>
          <w:i/>
          <w:iCs/>
        </w:rPr>
        <w:t>adverse</w:t>
      </w:r>
      <w:r w:rsidRPr="00236DDD">
        <w:t xml:space="preserve"> supply shocks:</w:t>
      </w:r>
    </w:p>
    <w:p w:rsidR="005D00D8" w:rsidRPr="00236DDD" w:rsidRDefault="00560B4D" w:rsidP="00236DDD">
      <w:pPr>
        <w:numPr>
          <w:ilvl w:val="1"/>
          <w:numId w:val="14"/>
        </w:numPr>
      </w:pPr>
      <w:r w:rsidRPr="00236DDD">
        <w:t xml:space="preserve">Bad weather reduces crop yields, pushing up food prices. </w:t>
      </w:r>
    </w:p>
    <w:p w:rsidR="005D00D8" w:rsidRPr="00236DDD" w:rsidRDefault="00560B4D" w:rsidP="00236DDD">
      <w:pPr>
        <w:numPr>
          <w:ilvl w:val="1"/>
          <w:numId w:val="14"/>
        </w:numPr>
      </w:pPr>
      <w:r w:rsidRPr="00236DDD">
        <w:t xml:space="preserve">Workers unionize, negotiate wage increases.  </w:t>
      </w:r>
    </w:p>
    <w:p w:rsidR="005D00D8" w:rsidRPr="00236DDD" w:rsidRDefault="00560B4D" w:rsidP="00236DDD">
      <w:pPr>
        <w:numPr>
          <w:ilvl w:val="1"/>
          <w:numId w:val="14"/>
        </w:numPr>
      </w:pPr>
      <w:r w:rsidRPr="00236DDD">
        <w:t xml:space="preserve">New environmental regulations require firms to reduce emissions. </w:t>
      </w:r>
    </w:p>
    <w:p w:rsidR="00236DDD" w:rsidRPr="00236DDD" w:rsidRDefault="00236DDD" w:rsidP="00236DDD">
      <w:r w:rsidRPr="00236DDD">
        <w:t xml:space="preserve"> Firms charge higher prices to help cover the costs of compliance.  </w:t>
      </w:r>
    </w:p>
    <w:p w:rsidR="00236DDD" w:rsidRPr="00236DDD" w:rsidRDefault="00236DDD" w:rsidP="00236DDD">
      <w:r w:rsidRPr="00236DDD">
        <w:t>(</w:t>
      </w:r>
      <w:r w:rsidRPr="00236DDD">
        <w:rPr>
          <w:i/>
          <w:iCs/>
        </w:rPr>
        <w:t>Favorable</w:t>
      </w:r>
      <w:r w:rsidRPr="00236DDD">
        <w:t xml:space="preserve"> supply shocks </w:t>
      </w:r>
      <w:r w:rsidRPr="00236DDD">
        <w:rPr>
          <w:i/>
          <w:iCs/>
        </w:rPr>
        <w:t>lower</w:t>
      </w:r>
      <w:r w:rsidRPr="00236DDD">
        <w:t xml:space="preserve"> costs and prices.) </w:t>
      </w:r>
    </w:p>
    <w:p w:rsidR="0061042B" w:rsidRDefault="0061042B" w:rsidP="0061042B">
      <w:pPr>
        <w:rPr>
          <w:b/>
          <w:bCs/>
        </w:rPr>
      </w:pPr>
    </w:p>
    <w:p w:rsidR="005D00D8" w:rsidRPr="00205FD9" w:rsidRDefault="00560B4D" w:rsidP="0061042B">
      <w:pPr>
        <w:rPr>
          <w:sz w:val="28"/>
          <w:szCs w:val="28"/>
        </w:rPr>
      </w:pPr>
      <w:r w:rsidRPr="00205FD9">
        <w:rPr>
          <w:b/>
          <w:bCs/>
          <w:sz w:val="28"/>
          <w:szCs w:val="28"/>
        </w:rPr>
        <w:t>Stabilization policy</w:t>
      </w:r>
    </w:p>
    <w:p w:rsidR="005D00D8" w:rsidRPr="00236DDD" w:rsidRDefault="00560B4D" w:rsidP="00236DDD">
      <w:pPr>
        <w:numPr>
          <w:ilvl w:val="0"/>
          <w:numId w:val="20"/>
        </w:numPr>
      </w:pPr>
      <w:proofErr w:type="gramStart"/>
      <w:r w:rsidRPr="00236DDD">
        <w:t>def</w:t>
      </w:r>
      <w:proofErr w:type="gramEnd"/>
      <w:r w:rsidRPr="00236DDD">
        <w:t>:  policy actions aimed at reducing the severity of short-run economic fluctuations.</w:t>
      </w:r>
    </w:p>
    <w:p w:rsidR="005D00D8" w:rsidRPr="00236DDD" w:rsidRDefault="00560B4D" w:rsidP="00236DDD">
      <w:pPr>
        <w:numPr>
          <w:ilvl w:val="0"/>
          <w:numId w:val="20"/>
        </w:numPr>
      </w:pPr>
      <w:r w:rsidRPr="00236DDD">
        <w:t>Example:  Using monetary policy to combat the effects of adverse supply shocks:</w:t>
      </w:r>
    </w:p>
    <w:p w:rsidR="006F6FC5" w:rsidRDefault="006F6FC5" w:rsidP="006F6FC5">
      <w:pPr>
        <w:rPr>
          <w:b/>
          <w:bCs/>
        </w:rPr>
      </w:pPr>
    </w:p>
    <w:p w:rsidR="005D00D8" w:rsidRDefault="006F6FC5" w:rsidP="006F6FC5">
      <w:pPr>
        <w:rPr>
          <w:b/>
          <w:bCs/>
        </w:rPr>
      </w:pPr>
      <w:r>
        <w:rPr>
          <w:b/>
          <w:bCs/>
        </w:rPr>
        <w:t xml:space="preserve">Stabilizing output with </w:t>
      </w:r>
      <w:r w:rsidR="00560B4D" w:rsidRPr="00236DDD">
        <w:rPr>
          <w:b/>
          <w:bCs/>
        </w:rPr>
        <w:t>monetary policy</w:t>
      </w:r>
    </w:p>
    <w:p w:rsidR="006F6FC5" w:rsidRPr="00236DDD" w:rsidRDefault="006F6FC5" w:rsidP="006F6FC5">
      <w:pPr>
        <w:jc w:val="center"/>
      </w:pPr>
      <w:r>
        <w:rPr>
          <w:noProof/>
        </w:rPr>
        <w:drawing>
          <wp:inline distT="0" distB="0" distL="0" distR="0">
            <wp:extent cx="4082728" cy="23622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728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E8E" w:rsidRPr="00C40E8E" w:rsidRDefault="00C40E8E" w:rsidP="00C40E8E">
      <w:pPr>
        <w:ind w:left="720"/>
        <w:jc w:val="center"/>
      </w:pPr>
      <w:r>
        <w:rPr>
          <w:noProof/>
        </w:rPr>
        <w:lastRenderedPageBreak/>
        <w:drawing>
          <wp:inline distT="0" distB="0" distL="0" distR="0">
            <wp:extent cx="3950365" cy="20002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6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0D8" w:rsidRPr="00346BEB" w:rsidRDefault="00560B4D" w:rsidP="00346BEB">
      <w:pPr>
        <w:rPr>
          <w:sz w:val="28"/>
          <w:szCs w:val="28"/>
        </w:rPr>
      </w:pPr>
      <w:r w:rsidRPr="00346BEB">
        <w:rPr>
          <w:b/>
          <w:bCs/>
          <w:sz w:val="28"/>
          <w:szCs w:val="28"/>
        </w:rPr>
        <w:t>Summary</w:t>
      </w:r>
    </w:p>
    <w:p w:rsidR="005D00D8" w:rsidRPr="00236DDD" w:rsidRDefault="00560B4D" w:rsidP="00236DDD">
      <w:pPr>
        <w:numPr>
          <w:ilvl w:val="0"/>
          <w:numId w:val="21"/>
        </w:numPr>
      </w:pPr>
      <w:r w:rsidRPr="00236DDD">
        <w:t>Long run: prices are flexible, output and employment are always at their natural rates, and the classical theory applies.</w:t>
      </w:r>
    </w:p>
    <w:p w:rsidR="005D00D8" w:rsidRPr="00236DDD" w:rsidRDefault="00560B4D" w:rsidP="00236DDD">
      <w:pPr>
        <w:numPr>
          <w:ilvl w:val="0"/>
          <w:numId w:val="21"/>
        </w:numPr>
      </w:pPr>
      <w:r w:rsidRPr="00236DDD">
        <w:t xml:space="preserve">Short run:  prices are </w:t>
      </w:r>
      <w:proofErr w:type="gramStart"/>
      <w:r w:rsidRPr="00236DDD">
        <w:t>sticky,</w:t>
      </w:r>
      <w:proofErr w:type="gramEnd"/>
      <w:r w:rsidRPr="00236DDD">
        <w:t xml:space="preserve"> shocks can push output and employment away from their natural rates.  </w:t>
      </w:r>
    </w:p>
    <w:p w:rsidR="005D00D8" w:rsidRPr="00236DDD" w:rsidRDefault="00560B4D" w:rsidP="00236DDD">
      <w:pPr>
        <w:numPr>
          <w:ilvl w:val="0"/>
          <w:numId w:val="21"/>
        </w:numPr>
      </w:pPr>
      <w:r w:rsidRPr="00236DDD">
        <w:t>Aggregate demand and supply:  a framework to analyze economic fluctuations</w:t>
      </w:r>
    </w:p>
    <w:p w:rsidR="005D00D8" w:rsidRPr="00236DDD" w:rsidRDefault="00560B4D" w:rsidP="00236DDD">
      <w:pPr>
        <w:numPr>
          <w:ilvl w:val="0"/>
          <w:numId w:val="21"/>
        </w:numPr>
      </w:pPr>
      <w:r w:rsidRPr="00236DDD">
        <w:t>The aggregate demand curve slopes downward.</w:t>
      </w:r>
    </w:p>
    <w:p w:rsidR="005D00D8" w:rsidRPr="00236DDD" w:rsidRDefault="00560B4D" w:rsidP="00236DDD">
      <w:pPr>
        <w:numPr>
          <w:ilvl w:val="0"/>
          <w:numId w:val="21"/>
        </w:numPr>
      </w:pPr>
      <w:r w:rsidRPr="00236DDD">
        <w:t>The long-run aggregate supply curve is vertical, because output depends on technology and factor supplies, but not prices.</w:t>
      </w:r>
    </w:p>
    <w:p w:rsidR="00236DDD" w:rsidRDefault="00560B4D" w:rsidP="00236DDD">
      <w:pPr>
        <w:numPr>
          <w:ilvl w:val="0"/>
          <w:numId w:val="21"/>
        </w:numPr>
      </w:pPr>
      <w:r w:rsidRPr="00236DDD">
        <w:t>The short-run aggregate supply curve is horizontal, because prices are sticky at predetermined levels.</w:t>
      </w:r>
    </w:p>
    <w:p w:rsidR="00236DDD" w:rsidRDefault="00236DDD" w:rsidP="00236DDD">
      <w:pPr>
        <w:numPr>
          <w:ilvl w:val="0"/>
          <w:numId w:val="21"/>
        </w:numPr>
      </w:pPr>
      <w:r w:rsidRPr="00236DDD">
        <w:t>Shocks to aggregate demand and supply cause fluctuations in GDP and employment in the short run.</w:t>
      </w:r>
    </w:p>
    <w:p w:rsidR="00236DDD" w:rsidRPr="00236DDD" w:rsidRDefault="00236DDD" w:rsidP="00236DDD">
      <w:pPr>
        <w:numPr>
          <w:ilvl w:val="0"/>
          <w:numId w:val="21"/>
        </w:numPr>
      </w:pPr>
      <w:r w:rsidRPr="00236DDD">
        <w:t xml:space="preserve">The Fed can attempt to stabilize the economy with monetary policy.  </w:t>
      </w:r>
    </w:p>
    <w:p w:rsidR="00C71911" w:rsidRDefault="00C71911"/>
    <w:sectPr w:rsidR="00C71911" w:rsidSect="00C71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6832"/>
    <w:multiLevelType w:val="hybridMultilevel"/>
    <w:tmpl w:val="240C36F0"/>
    <w:lvl w:ilvl="0" w:tplc="F460A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E69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CC2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F6A5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8404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E4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944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C2C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64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FC2C87"/>
    <w:multiLevelType w:val="hybridMultilevel"/>
    <w:tmpl w:val="F176D8AC"/>
    <w:lvl w:ilvl="0" w:tplc="B6628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09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420D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109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A4E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D89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162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B02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4C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9579AB"/>
    <w:multiLevelType w:val="hybridMultilevel"/>
    <w:tmpl w:val="DB34D5E8"/>
    <w:lvl w:ilvl="0" w:tplc="AB020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4A9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8C3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7E3F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923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4AAE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8406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D88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ACB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AFD3B4B"/>
    <w:multiLevelType w:val="hybridMultilevel"/>
    <w:tmpl w:val="DC649F78"/>
    <w:lvl w:ilvl="0" w:tplc="414ED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74F9C8">
      <w:start w:val="2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9641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AE5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42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404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0CAC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8B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521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B8A60A5"/>
    <w:multiLevelType w:val="hybridMultilevel"/>
    <w:tmpl w:val="DF069F90"/>
    <w:lvl w:ilvl="0" w:tplc="077C8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ACAD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E6A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B66C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CC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AD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A0F1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8CF4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E81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E8D7889"/>
    <w:multiLevelType w:val="hybridMultilevel"/>
    <w:tmpl w:val="F55423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091357F"/>
    <w:multiLevelType w:val="hybridMultilevel"/>
    <w:tmpl w:val="0F72052A"/>
    <w:lvl w:ilvl="0" w:tplc="A08A5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0019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9E76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A873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869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7AB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A84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AF9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441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B06DAD"/>
    <w:multiLevelType w:val="hybridMultilevel"/>
    <w:tmpl w:val="939C6BC8"/>
    <w:lvl w:ilvl="0" w:tplc="3EEA0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06D2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B0EB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4AE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D6D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56E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1A7A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125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54F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7D45744"/>
    <w:multiLevelType w:val="hybridMultilevel"/>
    <w:tmpl w:val="092A048C"/>
    <w:lvl w:ilvl="0" w:tplc="D5F46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F0F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8C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08A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808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23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A9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2CB2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CE1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AFD6652"/>
    <w:multiLevelType w:val="hybridMultilevel"/>
    <w:tmpl w:val="50F40952"/>
    <w:lvl w:ilvl="0" w:tplc="D4DEF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B65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266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AE8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520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8E62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4841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C0F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FC5F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36D17A0"/>
    <w:multiLevelType w:val="hybridMultilevel"/>
    <w:tmpl w:val="F6FCAC7E"/>
    <w:lvl w:ilvl="0" w:tplc="E9DAD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B2B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E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3A3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48A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604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241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8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E7F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6DC4C4E"/>
    <w:multiLevelType w:val="hybridMultilevel"/>
    <w:tmpl w:val="42AC10C8"/>
    <w:lvl w:ilvl="0" w:tplc="08F64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8EC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BEF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2AB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342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2EE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769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C42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54B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C485DBA"/>
    <w:multiLevelType w:val="hybridMultilevel"/>
    <w:tmpl w:val="C53AF9B6"/>
    <w:lvl w:ilvl="0" w:tplc="62966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CC4F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6C2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AD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1EC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660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E24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B01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E07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64C13CA"/>
    <w:multiLevelType w:val="hybridMultilevel"/>
    <w:tmpl w:val="E4669E9A"/>
    <w:lvl w:ilvl="0" w:tplc="20BC2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AFB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D2B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0E5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263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DA9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FAA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D46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A9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DCB2EA5"/>
    <w:multiLevelType w:val="hybridMultilevel"/>
    <w:tmpl w:val="3CE47450"/>
    <w:lvl w:ilvl="0" w:tplc="48265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A01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E49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1E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3E42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68A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582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4D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F8B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41A2BA5"/>
    <w:multiLevelType w:val="hybridMultilevel"/>
    <w:tmpl w:val="32381288"/>
    <w:lvl w:ilvl="0" w:tplc="272AF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A9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C3F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C21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0CC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ED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701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D4B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941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4E35ACC"/>
    <w:multiLevelType w:val="hybridMultilevel"/>
    <w:tmpl w:val="14C4003C"/>
    <w:lvl w:ilvl="0" w:tplc="7504BB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70CC1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FCE0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0E69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02A1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0AB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3816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E453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6C3C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5C41063"/>
    <w:multiLevelType w:val="hybridMultilevel"/>
    <w:tmpl w:val="BEE0243A"/>
    <w:lvl w:ilvl="0" w:tplc="29F4E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0C2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B49F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723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2B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90B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44F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A83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63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69C7377"/>
    <w:multiLevelType w:val="hybridMultilevel"/>
    <w:tmpl w:val="E89C6B20"/>
    <w:lvl w:ilvl="0" w:tplc="16F86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B40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74D0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F01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D22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9A0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A9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2AC1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5827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96D76E7"/>
    <w:multiLevelType w:val="hybridMultilevel"/>
    <w:tmpl w:val="86ECA480"/>
    <w:lvl w:ilvl="0" w:tplc="2CE6C3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C82B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B0F7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282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A9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D84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4C80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7E5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2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BE8248C"/>
    <w:multiLevelType w:val="hybridMultilevel"/>
    <w:tmpl w:val="791A584A"/>
    <w:lvl w:ilvl="0" w:tplc="65889A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4C5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D68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23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9C5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F44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A9A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C4F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029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4277299"/>
    <w:multiLevelType w:val="hybridMultilevel"/>
    <w:tmpl w:val="640C965A"/>
    <w:lvl w:ilvl="0" w:tplc="5EB80C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104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67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0C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147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2F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3A5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9A6B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C0D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6DE243A"/>
    <w:multiLevelType w:val="hybridMultilevel"/>
    <w:tmpl w:val="1534C148"/>
    <w:lvl w:ilvl="0" w:tplc="A06E0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93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4858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B02A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6891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6C5B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DAA8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8A93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DCB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9762E2"/>
    <w:multiLevelType w:val="hybridMultilevel"/>
    <w:tmpl w:val="6BE80BB0"/>
    <w:lvl w:ilvl="0" w:tplc="AF0A7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EC43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D22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4C0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722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027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1E7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69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8E9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3"/>
  </w:num>
  <w:num w:numId="3">
    <w:abstractNumId w:val="22"/>
  </w:num>
  <w:num w:numId="4">
    <w:abstractNumId w:val="11"/>
  </w:num>
  <w:num w:numId="5">
    <w:abstractNumId w:val="18"/>
  </w:num>
  <w:num w:numId="6">
    <w:abstractNumId w:val="17"/>
  </w:num>
  <w:num w:numId="7">
    <w:abstractNumId w:val="14"/>
  </w:num>
  <w:num w:numId="8">
    <w:abstractNumId w:val="21"/>
  </w:num>
  <w:num w:numId="9">
    <w:abstractNumId w:val="13"/>
  </w:num>
  <w:num w:numId="10">
    <w:abstractNumId w:val="0"/>
  </w:num>
  <w:num w:numId="11">
    <w:abstractNumId w:val="15"/>
  </w:num>
  <w:num w:numId="12">
    <w:abstractNumId w:val="9"/>
  </w:num>
  <w:num w:numId="13">
    <w:abstractNumId w:val="19"/>
  </w:num>
  <w:num w:numId="14">
    <w:abstractNumId w:val="16"/>
  </w:num>
  <w:num w:numId="15">
    <w:abstractNumId w:val="23"/>
  </w:num>
  <w:num w:numId="16">
    <w:abstractNumId w:val="10"/>
  </w:num>
  <w:num w:numId="17">
    <w:abstractNumId w:val="7"/>
  </w:num>
  <w:num w:numId="18">
    <w:abstractNumId w:val="20"/>
  </w:num>
  <w:num w:numId="19">
    <w:abstractNumId w:val="8"/>
  </w:num>
  <w:num w:numId="20">
    <w:abstractNumId w:val="2"/>
  </w:num>
  <w:num w:numId="21">
    <w:abstractNumId w:val="6"/>
  </w:num>
  <w:num w:numId="22">
    <w:abstractNumId w:val="1"/>
  </w:num>
  <w:num w:numId="23">
    <w:abstractNumId w:val="5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6DDD"/>
    <w:rsid w:val="000B31E8"/>
    <w:rsid w:val="001528E5"/>
    <w:rsid w:val="0018274B"/>
    <w:rsid w:val="001938A1"/>
    <w:rsid w:val="001C70ED"/>
    <w:rsid w:val="00205FD9"/>
    <w:rsid w:val="00236AC0"/>
    <w:rsid w:val="00236DDD"/>
    <w:rsid w:val="002F66BC"/>
    <w:rsid w:val="00346BEB"/>
    <w:rsid w:val="0050038B"/>
    <w:rsid w:val="00560B4D"/>
    <w:rsid w:val="005D00D8"/>
    <w:rsid w:val="0061042B"/>
    <w:rsid w:val="006E4709"/>
    <w:rsid w:val="006F6FC5"/>
    <w:rsid w:val="00810CA9"/>
    <w:rsid w:val="00836632"/>
    <w:rsid w:val="00927A46"/>
    <w:rsid w:val="00993344"/>
    <w:rsid w:val="009C5E2F"/>
    <w:rsid w:val="00A512B2"/>
    <w:rsid w:val="00B97BCF"/>
    <w:rsid w:val="00C40E8E"/>
    <w:rsid w:val="00C71911"/>
    <w:rsid w:val="00C71D66"/>
    <w:rsid w:val="00CA4599"/>
    <w:rsid w:val="00D67594"/>
    <w:rsid w:val="00D90346"/>
    <w:rsid w:val="00F65C38"/>
    <w:rsid w:val="00FA2040"/>
    <w:rsid w:val="00FA5E6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91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33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94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3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548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101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7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05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51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8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8649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168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2345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619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223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59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54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838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7119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3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4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8141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4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31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3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3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63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9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63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52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6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43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9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63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6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2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9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3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45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6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7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1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8324">
          <w:marLeft w:val="53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6572">
          <w:marLeft w:val="53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8200">
          <w:marLeft w:val="53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0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63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48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133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9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8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068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8851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889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43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62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6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5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99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1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6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6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862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983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1994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5979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516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863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2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4052">
          <w:marLeft w:val="461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wm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30</cp:revision>
  <dcterms:created xsi:type="dcterms:W3CDTF">2013-01-10T10:14:00Z</dcterms:created>
  <dcterms:modified xsi:type="dcterms:W3CDTF">2013-01-11T07:27:00Z</dcterms:modified>
</cp:coreProperties>
</file>