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C44" w:rsidRDefault="00295C44" w:rsidP="00295C4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295C44" w:rsidRDefault="00295C44" w:rsidP="00295C4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295C44" w:rsidRDefault="00295C44" w:rsidP="00295C4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8</w:t>
      </w:r>
    </w:p>
    <w:p w:rsidR="00295C44" w:rsidRDefault="00295C44" w:rsidP="00295C4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295C44" w:rsidRPr="00201FAC" w:rsidRDefault="00295C44" w:rsidP="00295C4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295C44" w:rsidRPr="00201FAC" w:rsidRDefault="00295C44" w:rsidP="00295C4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>
        <w:rPr>
          <w:rFonts w:eastAsia="Arial Unicode MS" w:cs="Arial Unicode MS"/>
          <w:b/>
          <w:bCs/>
          <w:sz w:val="44"/>
          <w:szCs w:val="44"/>
        </w:rPr>
        <w:t>Open Economy</w:t>
      </w: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95C44" w:rsidRPr="00201FAC" w:rsidRDefault="00295C44" w:rsidP="00295C4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295C44" w:rsidRDefault="00295C44" w:rsidP="00601D6F">
      <w:pPr>
        <w:rPr>
          <w:b/>
          <w:bCs/>
          <w:sz w:val="28"/>
          <w:szCs w:val="28"/>
        </w:rPr>
      </w:pPr>
    </w:p>
    <w:p w:rsidR="00295C44" w:rsidRDefault="00295C44" w:rsidP="00601D6F">
      <w:pPr>
        <w:rPr>
          <w:b/>
          <w:bCs/>
          <w:sz w:val="28"/>
          <w:szCs w:val="28"/>
        </w:rPr>
      </w:pPr>
    </w:p>
    <w:p w:rsidR="00295C44" w:rsidRDefault="00295C44" w:rsidP="00601D6F">
      <w:pPr>
        <w:rPr>
          <w:b/>
          <w:bCs/>
          <w:sz w:val="28"/>
          <w:szCs w:val="28"/>
        </w:rPr>
      </w:pPr>
    </w:p>
    <w:p w:rsidR="00295C44" w:rsidRDefault="00295C44" w:rsidP="00601D6F">
      <w:pPr>
        <w:rPr>
          <w:b/>
          <w:bCs/>
          <w:sz w:val="28"/>
          <w:szCs w:val="28"/>
        </w:rPr>
      </w:pPr>
    </w:p>
    <w:p w:rsidR="00F371DF" w:rsidRDefault="00F371DF" w:rsidP="00601D6F">
      <w:pPr>
        <w:rPr>
          <w:b/>
          <w:bCs/>
          <w:sz w:val="28"/>
          <w:szCs w:val="28"/>
        </w:rPr>
      </w:pPr>
    </w:p>
    <w:p w:rsidR="00601D6F" w:rsidRPr="000E6D20" w:rsidRDefault="00601D6F" w:rsidP="00601D6F">
      <w:pPr>
        <w:rPr>
          <w:sz w:val="28"/>
          <w:szCs w:val="28"/>
        </w:rPr>
      </w:pPr>
      <w:r w:rsidRPr="000E6D20">
        <w:rPr>
          <w:b/>
          <w:bCs/>
          <w:sz w:val="28"/>
          <w:szCs w:val="28"/>
        </w:rPr>
        <w:lastRenderedPageBreak/>
        <w:t>Open economy</w:t>
      </w:r>
    </w:p>
    <w:p w:rsidR="00A30995" w:rsidRPr="00983EBC" w:rsidRDefault="00A30995" w:rsidP="00601D6F">
      <w:pPr>
        <w:rPr>
          <w:rFonts w:cs="ArialMT"/>
        </w:rPr>
      </w:pPr>
      <w:r w:rsidRPr="00983EBC">
        <w:rPr>
          <w:rFonts w:cs="ArialMT"/>
        </w:rPr>
        <w:t>In an open economy, spending need not equal output and saving need not equal investment.</w:t>
      </w:r>
    </w:p>
    <w:p w:rsidR="00601D6F" w:rsidRPr="00601D6F" w:rsidRDefault="00601D6F" w:rsidP="00601D6F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173354</wp:posOffset>
            </wp:positionV>
            <wp:extent cx="1647825" cy="828675"/>
            <wp:effectExtent l="0" t="0" r="0" b="0"/>
            <wp:wrapNone/>
            <wp:docPr id="3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124200" cy="2073275"/>
                      <a:chOff x="5486400" y="1828800"/>
                      <a:chExt cx="3124200" cy="2073275"/>
                    </a:xfrm>
                  </a:grpSpPr>
                  <a:sp>
                    <a:nvSpPr>
                      <a:cNvPr id="13321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486400" y="1828800"/>
                        <a:ext cx="3124200" cy="2073275"/>
                      </a:xfrm>
                      <a:prstGeom prst="rect">
                        <a:avLst/>
                      </a:prstGeom>
                      <a:solidFill>
                        <a:srgbClr val="FFFFC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577850" indent="-577850">
                            <a:spcBef>
                              <a:spcPct val="10000"/>
                            </a:spcBef>
                          </a:pPr>
                          <a:r>
                            <a:rPr lang="en-US" sz="2500" dirty="0">
                              <a:latin typeface="Tahoma" pitchFamily="34" charset="0"/>
                            </a:rPr>
                            <a:t>superscripts:</a:t>
                          </a:r>
                        </a:p>
                        <a:p>
                          <a:pPr marL="577850" indent="-577850">
                            <a:spcBef>
                              <a:spcPct val="10000"/>
                            </a:spcBef>
                          </a:pPr>
                          <a:r>
                            <a:rPr lang="en-US" sz="2500" dirty="0">
                              <a:latin typeface="Tahoma" pitchFamily="34" charset="0"/>
                            </a:rPr>
                            <a:t>d =	spending on domestic goods</a:t>
                          </a:r>
                        </a:p>
                        <a:p>
                          <a:pPr marL="577850" indent="-577850">
                            <a:spcBef>
                              <a:spcPct val="10000"/>
                            </a:spcBef>
                          </a:pPr>
                          <a:r>
                            <a:rPr lang="en-US" sz="2500" dirty="0">
                              <a:latin typeface="Tahoma" pitchFamily="34" charset="0"/>
                            </a:rPr>
                            <a:t>f =	spending on foreign goods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740E9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6" o:spid="_x0000_s1026" type="#_x0000_t75" style="position:absolute;margin-left:120pt;margin-top:17.65pt;width:71pt;height:16pt;z-index:251658240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">
            <v:imagedata r:id="rId6" o:title=""/>
          </v:shape>
          <o:OLEObject Type="Embed" ProgID="Unknown" ShapeID="Object 6" DrawAspect="Content" ObjectID="_1420973752" r:id="rId7"/>
        </w:pict>
      </w:r>
      <w:r w:rsidRPr="00601D6F">
        <w:rPr>
          <w:b/>
          <w:bCs/>
        </w:rPr>
        <w:t>Preliminaries</w:t>
      </w:r>
    </w:p>
    <w:p w:rsidR="00601D6F" w:rsidRPr="00601D6F" w:rsidRDefault="00740E92" w:rsidP="00601D6F">
      <w:r>
        <w:rPr>
          <w:noProof/>
        </w:rPr>
        <w:pict>
          <v:shape id="Object 7" o:spid="_x0000_s1027" type="#_x0000_t75" style="position:absolute;margin-left:120pt;margin-top:19pt;width:67pt;height:15pt;z-index:25165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">
            <v:imagedata r:id="rId8" o:title=""/>
          </v:shape>
          <o:OLEObject Type="Embed" ProgID="Unknown" ShapeID="Object 7" DrawAspect="Content" ObjectID="_1420973753" r:id="rId9"/>
        </w:pict>
      </w:r>
      <w:r w:rsidR="00601D6F" w:rsidRPr="00601D6F">
        <w:t xml:space="preserve"> </w:t>
      </w:r>
    </w:p>
    <w:p w:rsidR="00601D6F" w:rsidRDefault="00601D6F" w:rsidP="00601D6F">
      <w:pPr>
        <w:ind w:left="720"/>
      </w:pPr>
    </w:p>
    <w:p w:rsidR="00601D6F" w:rsidRPr="00601D6F" w:rsidRDefault="00740E92" w:rsidP="00601D6F">
      <w:pPr>
        <w:ind w:left="720"/>
      </w:pPr>
      <w:r>
        <w:rPr>
          <w:noProof/>
        </w:rPr>
        <w:pict>
          <v:shape id="Object 8" o:spid="_x0000_s1028" type="#_x0000_t75" style="position:absolute;left:0;text-align:left;margin-left:115pt;margin-top:.35pt;width:1in;height:16pt;z-index:25166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">
            <v:imagedata r:id="rId10" o:title=""/>
          </v:shape>
          <o:OLEObject Type="Embed" ProgID="Unknown" ShapeID="Object 8" DrawAspect="Content" ObjectID="_1420973754" r:id="rId11"/>
        </w:pict>
      </w:r>
    </w:p>
    <w:p w:rsidR="00740E92" w:rsidRPr="00601D6F" w:rsidRDefault="008F5FFE" w:rsidP="00601D6F">
      <w:pPr>
        <w:numPr>
          <w:ilvl w:val="0"/>
          <w:numId w:val="2"/>
        </w:numPr>
      </w:pPr>
      <w:r w:rsidRPr="00601D6F">
        <w:rPr>
          <w:b/>
          <w:bCs/>
          <w:i/>
          <w:iCs/>
        </w:rPr>
        <w:t>EX</w:t>
      </w:r>
      <w:r w:rsidRPr="00601D6F">
        <w:t xml:space="preserve"> = exports = foreign spending on domestic goods</w:t>
      </w:r>
    </w:p>
    <w:p w:rsidR="00740E92" w:rsidRPr="00601D6F" w:rsidRDefault="008F5FFE" w:rsidP="00601D6F">
      <w:pPr>
        <w:numPr>
          <w:ilvl w:val="0"/>
          <w:numId w:val="2"/>
        </w:numPr>
      </w:pPr>
      <w:r w:rsidRPr="00601D6F">
        <w:rPr>
          <w:b/>
          <w:bCs/>
          <w:i/>
          <w:iCs/>
        </w:rPr>
        <w:t>IM</w:t>
      </w:r>
      <w:r w:rsidRPr="00601D6F">
        <w:t xml:space="preserve"> = imports = </w:t>
      </w:r>
      <w:r w:rsidRPr="00601D6F">
        <w:rPr>
          <w:b/>
          <w:bCs/>
          <w:i/>
          <w:iCs/>
        </w:rPr>
        <w:t xml:space="preserve">C </w:t>
      </w:r>
      <w:r w:rsidRPr="00601D6F">
        <w:rPr>
          <w:i/>
          <w:iCs/>
        </w:rPr>
        <w:t>f</w:t>
      </w:r>
      <w:r w:rsidRPr="00601D6F">
        <w:t xml:space="preserve"> + </w:t>
      </w:r>
      <w:r w:rsidRPr="00601D6F">
        <w:rPr>
          <w:b/>
          <w:bCs/>
          <w:i/>
          <w:iCs/>
        </w:rPr>
        <w:t xml:space="preserve">I </w:t>
      </w:r>
      <w:r w:rsidRPr="00601D6F">
        <w:rPr>
          <w:i/>
          <w:iCs/>
        </w:rPr>
        <w:t>f</w:t>
      </w:r>
      <w:r w:rsidRPr="00601D6F">
        <w:t xml:space="preserve"> + </w:t>
      </w:r>
      <w:r w:rsidRPr="00601D6F">
        <w:rPr>
          <w:b/>
          <w:bCs/>
          <w:i/>
          <w:iCs/>
        </w:rPr>
        <w:t xml:space="preserve">G </w:t>
      </w:r>
      <w:r w:rsidRPr="00601D6F">
        <w:rPr>
          <w:i/>
          <w:iCs/>
        </w:rPr>
        <w:t>f</w:t>
      </w:r>
      <w:r w:rsidRPr="00601D6F">
        <w:t xml:space="preserve"> = spending on foreign goods</w:t>
      </w:r>
    </w:p>
    <w:p w:rsidR="00740E92" w:rsidRPr="00601D6F" w:rsidRDefault="008F5FFE" w:rsidP="00601D6F">
      <w:pPr>
        <w:numPr>
          <w:ilvl w:val="0"/>
          <w:numId w:val="2"/>
        </w:numPr>
      </w:pPr>
      <w:r w:rsidRPr="00601D6F">
        <w:rPr>
          <w:b/>
          <w:bCs/>
          <w:i/>
          <w:iCs/>
        </w:rPr>
        <w:t>NX</w:t>
      </w:r>
      <w:r w:rsidRPr="00601D6F">
        <w:t xml:space="preserve"> = net exports (</w:t>
      </w:r>
      <w:r w:rsidRPr="00601D6F">
        <w:rPr>
          <w:i/>
          <w:iCs/>
        </w:rPr>
        <w:t>a.k.a.</w:t>
      </w:r>
      <w:r w:rsidRPr="00601D6F">
        <w:t xml:space="preserve"> the “trade balance”) = </w:t>
      </w:r>
      <w:r w:rsidRPr="00601D6F">
        <w:rPr>
          <w:b/>
          <w:bCs/>
          <w:i/>
          <w:iCs/>
        </w:rPr>
        <w:t>EX</w:t>
      </w:r>
      <w:r w:rsidRPr="00601D6F">
        <w:t xml:space="preserve"> – </w:t>
      </w:r>
      <w:r w:rsidRPr="00601D6F">
        <w:rPr>
          <w:b/>
          <w:bCs/>
          <w:i/>
          <w:iCs/>
        </w:rPr>
        <w:t>IM</w:t>
      </w:r>
      <w:r w:rsidRPr="00601D6F">
        <w:t xml:space="preserve"> </w:t>
      </w:r>
    </w:p>
    <w:p w:rsidR="00844215" w:rsidRPr="00844215" w:rsidRDefault="00844215" w:rsidP="00844215">
      <w:pPr>
        <w:ind w:left="720"/>
      </w:pPr>
    </w:p>
    <w:p w:rsidR="00844215" w:rsidRPr="00844215" w:rsidRDefault="00844215" w:rsidP="00844215">
      <w:pPr>
        <w:numPr>
          <w:ilvl w:val="0"/>
          <w:numId w:val="2"/>
        </w:numPr>
      </w:pPr>
      <w:r w:rsidRPr="00844215">
        <w:rPr>
          <w:b/>
          <w:bCs/>
        </w:rPr>
        <w:t>GDP = expenditure on domestically produced g &amp; s</w:t>
      </w:r>
      <w:r w:rsidRPr="00844215">
        <w:t xml:space="preserve"> </w:t>
      </w:r>
    </w:p>
    <w:p w:rsidR="00844215" w:rsidRPr="00844215" w:rsidRDefault="00740E92" w:rsidP="00844215">
      <w:pPr>
        <w:ind w:left="720"/>
      </w:pPr>
      <w:r>
        <w:rPr>
          <w:noProof/>
        </w:rPr>
        <w:pict>
          <v:shape id="_x0000_s1030" type="#_x0000_t75" style="position:absolute;left:0;text-align:left;margin-left:187pt;margin-top:22.45pt;width:211pt;height:18pt;z-index:25166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">
            <v:imagedata r:id="rId12" o:title=""/>
          </v:shape>
          <o:OLEObject Type="Embed" ProgID="Unknown" ShapeID="_x0000_s1030" DrawAspect="Content" ObjectID="_1420973755" r:id="rId13"/>
        </w:pict>
      </w:r>
      <w:r>
        <w:rPr>
          <w:noProof/>
        </w:rPr>
        <w:pict>
          <v:shape id="_x0000_s1029" type="#_x0000_t75" style="position:absolute;left:0;text-align:left;margin-left:170.25pt;margin-top:.7pt;width:131pt;height:16pt;z-index:25166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">
            <v:imagedata r:id="rId14" o:title=""/>
          </v:shape>
          <o:OLEObject Type="Embed" ProgID="Unknown" ShapeID="_x0000_s1029" DrawAspect="Content" ObjectID="_1420973756" r:id="rId15"/>
        </w:pict>
      </w:r>
      <w:r w:rsidR="00844215" w:rsidRPr="00844215">
        <w:t xml:space="preserve"> </w:t>
      </w:r>
    </w:p>
    <w:p w:rsidR="00C92897" w:rsidRDefault="00C92897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247650</wp:posOffset>
            </wp:positionV>
            <wp:extent cx="2428875" cy="209550"/>
            <wp:effectExtent l="19050" t="0" r="9525" b="0"/>
            <wp:wrapNone/>
            <wp:docPr id="7" name="Objec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92897" w:rsidRDefault="00740E92">
      <w:r>
        <w:rPr>
          <w:noProof/>
        </w:rPr>
        <w:pict>
          <v:shape id="Object 9" o:spid="_x0000_s1032" type="#_x0000_t75" style="position:absolute;margin-left:187pt;margin-top:18.35pt;width:129pt;height:13.95pt;z-index:251665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">
            <v:imagedata r:id="rId17" o:title=""/>
          </v:shape>
          <o:OLEObject Type="Embed" ProgID="Unknown" ShapeID="Object 9" DrawAspect="Content" ObjectID="_1420973757" r:id="rId18"/>
        </w:pict>
      </w:r>
    </w:p>
    <w:p w:rsidR="00C92897" w:rsidRDefault="00740E92">
      <w:r>
        <w:rPr>
          <w:noProof/>
        </w:rPr>
        <w:pict>
          <v:shape id="Object 10" o:spid="_x0000_s1033" type="#_x0000_t75" style="position:absolute;margin-left:187pt;margin-top:14.55pt;width:100pt;height:13.95pt;z-index:251666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">
            <v:imagedata r:id="rId19" o:title=""/>
          </v:shape>
          <o:OLEObject Type="Embed" ProgID="Unknown" ShapeID="Object 10" DrawAspect="Content" ObjectID="_1420973758" r:id="rId20"/>
        </w:pict>
      </w:r>
    </w:p>
    <w:p w:rsidR="00C92897" w:rsidRDefault="00C92897"/>
    <w:p w:rsidR="00C92897" w:rsidRPr="00C92897" w:rsidRDefault="00C92897" w:rsidP="00C92897">
      <w:r w:rsidRPr="00C92897">
        <w:rPr>
          <w:b/>
          <w:bCs/>
        </w:rPr>
        <w:t>The national income identity in an open economy</w:t>
      </w:r>
      <w:r w:rsidRPr="00C92897">
        <w:t xml:space="preserve"> </w:t>
      </w:r>
    </w:p>
    <w:p w:rsidR="00C92897" w:rsidRPr="00C92897" w:rsidRDefault="00C92897" w:rsidP="00C92897">
      <w:pPr>
        <w:jc w:val="center"/>
      </w:pPr>
      <w:r w:rsidRPr="00C92897">
        <w:rPr>
          <w:b/>
          <w:bCs/>
          <w:i/>
          <w:iCs/>
        </w:rPr>
        <w:t>Y</w:t>
      </w:r>
      <w:r w:rsidRPr="00C92897">
        <w:t xml:space="preserve"> = </w:t>
      </w:r>
      <w:r w:rsidRPr="00C92897">
        <w:rPr>
          <w:b/>
          <w:bCs/>
          <w:i/>
          <w:iCs/>
        </w:rPr>
        <w:t>C</w:t>
      </w:r>
      <w:r w:rsidRPr="00C92897">
        <w:t xml:space="preserve"> + </w:t>
      </w:r>
      <w:r w:rsidRPr="00C92897">
        <w:rPr>
          <w:b/>
          <w:bCs/>
          <w:i/>
          <w:iCs/>
        </w:rPr>
        <w:t>I</w:t>
      </w:r>
      <w:r w:rsidRPr="00C92897">
        <w:t xml:space="preserve"> + </w:t>
      </w:r>
      <w:r w:rsidRPr="00C92897">
        <w:rPr>
          <w:b/>
          <w:bCs/>
          <w:i/>
          <w:iCs/>
        </w:rPr>
        <w:t>G</w:t>
      </w:r>
      <w:r w:rsidRPr="00C92897">
        <w:t xml:space="preserve"> + </w:t>
      </w:r>
      <w:r w:rsidRPr="00C92897">
        <w:rPr>
          <w:b/>
          <w:bCs/>
          <w:i/>
          <w:iCs/>
        </w:rPr>
        <w:t>NX</w:t>
      </w:r>
    </w:p>
    <w:p w:rsidR="008F1AE6" w:rsidRPr="008F1AE6" w:rsidRDefault="008F1AE6" w:rsidP="008F1AE6">
      <w:pPr>
        <w:jc w:val="center"/>
      </w:pPr>
      <w:proofErr w:type="gramStart"/>
      <w:r w:rsidRPr="008F1AE6">
        <w:t>or</w:t>
      </w:r>
      <w:proofErr w:type="gramEnd"/>
      <w:r w:rsidRPr="008F1AE6">
        <w:t xml:space="preserve">,    </w:t>
      </w:r>
      <w:r w:rsidRPr="008F1AE6">
        <w:rPr>
          <w:b/>
          <w:bCs/>
          <w:i/>
          <w:iCs/>
        </w:rPr>
        <w:t>NX</w:t>
      </w:r>
      <w:r w:rsidRPr="008F1AE6">
        <w:t xml:space="preserve"> </w:t>
      </w:r>
      <w:r w:rsidRPr="008F1AE6">
        <w:rPr>
          <w:b/>
          <w:bCs/>
          <w:i/>
          <w:iCs/>
        </w:rPr>
        <w:t xml:space="preserve"> </w:t>
      </w:r>
      <w:r w:rsidRPr="008F1AE6">
        <w:t xml:space="preserve">= </w:t>
      </w:r>
      <w:r w:rsidRPr="008F1AE6">
        <w:rPr>
          <w:b/>
          <w:bCs/>
          <w:i/>
          <w:iCs/>
        </w:rPr>
        <w:t>Y</w:t>
      </w:r>
      <w:r w:rsidRPr="008F1AE6">
        <w:t xml:space="preserve"> </w:t>
      </w:r>
      <w:r w:rsidRPr="008F1AE6">
        <w:rPr>
          <w:b/>
          <w:bCs/>
          <w:i/>
          <w:iCs/>
        </w:rPr>
        <w:t xml:space="preserve"> </w:t>
      </w:r>
      <w:r w:rsidRPr="008F1AE6">
        <w:t xml:space="preserve">– </w:t>
      </w:r>
      <w:r w:rsidRPr="008F1AE6">
        <w:rPr>
          <w:b/>
          <w:bCs/>
          <w:i/>
          <w:iCs/>
        </w:rPr>
        <w:t xml:space="preserve"> </w:t>
      </w:r>
      <w:r w:rsidRPr="008F1AE6">
        <w:t>(</w:t>
      </w:r>
      <w:r w:rsidRPr="008F1AE6">
        <w:rPr>
          <w:b/>
          <w:bCs/>
          <w:i/>
          <w:iCs/>
        </w:rPr>
        <w:t>C</w:t>
      </w:r>
      <w:r w:rsidRPr="008F1AE6">
        <w:t xml:space="preserve"> </w:t>
      </w:r>
      <w:r w:rsidRPr="008F1AE6">
        <w:rPr>
          <w:b/>
          <w:bCs/>
          <w:i/>
          <w:iCs/>
        </w:rPr>
        <w:t xml:space="preserve"> </w:t>
      </w:r>
      <w:r w:rsidRPr="008F1AE6">
        <w:t xml:space="preserve">+ </w:t>
      </w:r>
      <w:r w:rsidRPr="008F1AE6">
        <w:rPr>
          <w:b/>
          <w:bCs/>
          <w:i/>
          <w:iCs/>
        </w:rPr>
        <w:t xml:space="preserve">I </w:t>
      </w:r>
      <w:r w:rsidRPr="008F1AE6">
        <w:t xml:space="preserve"> + </w:t>
      </w:r>
      <w:r w:rsidRPr="008F1AE6">
        <w:rPr>
          <w:b/>
          <w:bCs/>
          <w:i/>
          <w:iCs/>
        </w:rPr>
        <w:t xml:space="preserve">G </w:t>
      </w:r>
      <w:r w:rsidRPr="008F1AE6">
        <w:t>)</w:t>
      </w:r>
    </w:p>
    <w:p w:rsidR="00805F65" w:rsidRDefault="00805F65" w:rsidP="00805F65">
      <w:r w:rsidRPr="00805F65">
        <w:rPr>
          <w:b/>
          <w:bCs/>
        </w:rPr>
        <w:t>Trade surpluses and deficits</w:t>
      </w:r>
      <w:r w:rsidRPr="00805F65">
        <w:t xml:space="preserve"> </w:t>
      </w:r>
    </w:p>
    <w:p w:rsidR="00805F65" w:rsidRDefault="00805F65" w:rsidP="00805F65">
      <w:pPr>
        <w:jc w:val="center"/>
      </w:pPr>
      <w:r w:rsidRPr="00805F65">
        <w:rPr>
          <w:b/>
          <w:bCs/>
          <w:i/>
          <w:iCs/>
        </w:rPr>
        <w:t>NX</w:t>
      </w:r>
      <w:r w:rsidRPr="00805F65">
        <w:t xml:space="preserve">   </w:t>
      </w:r>
      <w:proofErr w:type="gramStart"/>
      <w:r w:rsidRPr="00805F65">
        <w:t xml:space="preserve">=  </w:t>
      </w:r>
      <w:r w:rsidRPr="00805F65">
        <w:rPr>
          <w:b/>
          <w:bCs/>
          <w:i/>
          <w:iCs/>
        </w:rPr>
        <w:t>EX</w:t>
      </w:r>
      <w:proofErr w:type="gramEnd"/>
      <w:r w:rsidRPr="00805F65">
        <w:rPr>
          <w:b/>
          <w:bCs/>
          <w:i/>
          <w:iCs/>
        </w:rPr>
        <w:t xml:space="preserve">  </w:t>
      </w:r>
      <w:r w:rsidRPr="00805F65">
        <w:t xml:space="preserve">– </w:t>
      </w:r>
      <w:r w:rsidRPr="00805F65">
        <w:rPr>
          <w:b/>
          <w:bCs/>
          <w:i/>
          <w:iCs/>
        </w:rPr>
        <w:t xml:space="preserve">IM </w:t>
      </w:r>
      <w:r w:rsidRPr="00805F65">
        <w:t xml:space="preserve">  =  </w:t>
      </w:r>
      <w:r w:rsidRPr="00805F65">
        <w:rPr>
          <w:b/>
          <w:bCs/>
          <w:i/>
          <w:iCs/>
        </w:rPr>
        <w:t>Y</w:t>
      </w:r>
      <w:r w:rsidRPr="00805F65">
        <w:t xml:space="preserve"> </w:t>
      </w:r>
      <w:r w:rsidRPr="00805F65">
        <w:rPr>
          <w:b/>
          <w:bCs/>
          <w:i/>
          <w:iCs/>
        </w:rPr>
        <w:t xml:space="preserve"> </w:t>
      </w:r>
      <w:r w:rsidRPr="00805F65">
        <w:t xml:space="preserve">– </w:t>
      </w:r>
      <w:r w:rsidRPr="00805F65">
        <w:rPr>
          <w:b/>
          <w:bCs/>
          <w:i/>
          <w:iCs/>
        </w:rPr>
        <w:t xml:space="preserve"> </w:t>
      </w:r>
      <w:r w:rsidRPr="00805F65">
        <w:t>(</w:t>
      </w:r>
      <w:r w:rsidRPr="00805F65">
        <w:rPr>
          <w:b/>
          <w:bCs/>
          <w:i/>
          <w:iCs/>
        </w:rPr>
        <w:t>C</w:t>
      </w:r>
      <w:r w:rsidRPr="00805F65">
        <w:t xml:space="preserve"> </w:t>
      </w:r>
      <w:r w:rsidRPr="00805F65">
        <w:rPr>
          <w:b/>
          <w:bCs/>
          <w:i/>
          <w:iCs/>
        </w:rPr>
        <w:t xml:space="preserve"> </w:t>
      </w:r>
      <w:r w:rsidRPr="00805F65">
        <w:t xml:space="preserve">+ </w:t>
      </w:r>
      <w:r w:rsidRPr="00805F65">
        <w:rPr>
          <w:b/>
          <w:bCs/>
          <w:i/>
          <w:iCs/>
        </w:rPr>
        <w:t xml:space="preserve">I </w:t>
      </w:r>
      <w:r w:rsidRPr="00805F65">
        <w:t xml:space="preserve"> + </w:t>
      </w:r>
      <w:r w:rsidRPr="00805F65">
        <w:rPr>
          <w:b/>
          <w:bCs/>
          <w:i/>
          <w:iCs/>
        </w:rPr>
        <w:t xml:space="preserve">G </w:t>
      </w:r>
      <w:r w:rsidRPr="00805F65">
        <w:t>)</w:t>
      </w:r>
    </w:p>
    <w:p w:rsidR="00014C20" w:rsidRPr="00014C20" w:rsidRDefault="003959E5" w:rsidP="00014C20">
      <w:r w:rsidRPr="00014C20">
        <w:rPr>
          <w:b/>
          <w:bCs/>
        </w:rPr>
        <w:t>Trade</w:t>
      </w:r>
      <w:r w:rsidR="00014C20" w:rsidRPr="00014C20">
        <w:rPr>
          <w:b/>
          <w:bCs/>
        </w:rPr>
        <w:t xml:space="preserve"> surplus </w:t>
      </w:r>
      <w:r w:rsidR="00014C20" w:rsidRPr="00014C20">
        <w:t xml:space="preserve"> </w:t>
      </w:r>
    </w:p>
    <w:p w:rsidR="00740E92" w:rsidRPr="00014C20" w:rsidRDefault="008F5FFE" w:rsidP="00014C20">
      <w:pPr>
        <w:numPr>
          <w:ilvl w:val="0"/>
          <w:numId w:val="3"/>
        </w:numPr>
      </w:pPr>
      <w:r w:rsidRPr="00014C20">
        <w:t xml:space="preserve">output &gt; spending   and  exports &gt; imports </w:t>
      </w:r>
    </w:p>
    <w:p w:rsidR="00740E92" w:rsidRPr="00014C20" w:rsidRDefault="008F5FFE" w:rsidP="00014C20">
      <w:pPr>
        <w:numPr>
          <w:ilvl w:val="0"/>
          <w:numId w:val="3"/>
        </w:numPr>
      </w:pPr>
      <w:r w:rsidRPr="00014C20">
        <w:t xml:space="preserve">Size of the trade surplus = </w:t>
      </w:r>
      <w:r w:rsidRPr="00014C20">
        <w:rPr>
          <w:b/>
          <w:bCs/>
          <w:i/>
          <w:iCs/>
        </w:rPr>
        <w:t>NX</w:t>
      </w:r>
      <w:r w:rsidRPr="00014C20">
        <w:t xml:space="preserve"> </w:t>
      </w:r>
    </w:p>
    <w:p w:rsidR="00014C20" w:rsidRPr="00014C20" w:rsidRDefault="00A16999" w:rsidP="00014C20">
      <w:r w:rsidRPr="00014C20">
        <w:rPr>
          <w:b/>
          <w:bCs/>
        </w:rPr>
        <w:t>Trade</w:t>
      </w:r>
      <w:r w:rsidR="00014C20" w:rsidRPr="00014C20">
        <w:rPr>
          <w:b/>
          <w:bCs/>
        </w:rPr>
        <w:t xml:space="preserve"> deficit </w:t>
      </w:r>
      <w:r w:rsidR="00014C20" w:rsidRPr="00014C20">
        <w:t xml:space="preserve"> </w:t>
      </w:r>
    </w:p>
    <w:p w:rsidR="00740E92" w:rsidRPr="00014C20" w:rsidRDefault="008F5FFE" w:rsidP="00014C20">
      <w:pPr>
        <w:numPr>
          <w:ilvl w:val="0"/>
          <w:numId w:val="4"/>
        </w:numPr>
      </w:pPr>
      <w:r w:rsidRPr="00014C20">
        <w:lastRenderedPageBreak/>
        <w:t xml:space="preserve">spending &gt; output   and  imports &gt; exports </w:t>
      </w:r>
    </w:p>
    <w:p w:rsidR="00014C20" w:rsidRPr="00805F65" w:rsidRDefault="00014C20" w:rsidP="00014C20">
      <w:r w:rsidRPr="00014C20">
        <w:t xml:space="preserve">Size of the trade deficit </w:t>
      </w:r>
      <w:proofErr w:type="gramStart"/>
      <w:r w:rsidRPr="00014C20">
        <w:t>=  –</w:t>
      </w:r>
      <w:proofErr w:type="gramEnd"/>
      <w:r w:rsidRPr="00014C20">
        <w:rPr>
          <w:b/>
          <w:bCs/>
          <w:i/>
          <w:iCs/>
        </w:rPr>
        <w:t>NX</w:t>
      </w:r>
    </w:p>
    <w:p w:rsidR="001C7DC0" w:rsidRPr="001C7DC0" w:rsidRDefault="001C7DC0" w:rsidP="001C7DC0">
      <w:r w:rsidRPr="001C7DC0">
        <w:rPr>
          <w:b/>
          <w:bCs/>
        </w:rPr>
        <w:t>International capital flows</w:t>
      </w:r>
      <w:r w:rsidRPr="001C7DC0">
        <w:t xml:space="preserve"> </w:t>
      </w:r>
    </w:p>
    <w:p w:rsidR="00740E92" w:rsidRPr="001C7DC0" w:rsidRDefault="008F5FFE" w:rsidP="001C7DC0">
      <w:pPr>
        <w:numPr>
          <w:ilvl w:val="0"/>
          <w:numId w:val="5"/>
        </w:numPr>
      </w:pPr>
      <w:r w:rsidRPr="001C7DC0">
        <w:rPr>
          <w:b/>
          <w:bCs/>
        </w:rPr>
        <w:t>Net capital outflows</w:t>
      </w:r>
      <w:r w:rsidRPr="001C7DC0">
        <w:t xml:space="preserve"> </w:t>
      </w:r>
    </w:p>
    <w:p w:rsidR="001C7DC0" w:rsidRPr="001C7DC0" w:rsidRDefault="001C7DC0" w:rsidP="001C7DC0">
      <w:r w:rsidRPr="001C7DC0">
        <w:rPr>
          <w:b/>
          <w:bCs/>
          <w:i/>
          <w:iCs/>
        </w:rPr>
        <w:tab/>
        <w:t>=</w:t>
      </w:r>
      <w:proofErr w:type="gramStart"/>
      <w:r w:rsidRPr="001C7DC0">
        <w:rPr>
          <w:b/>
          <w:bCs/>
          <w:i/>
          <w:iCs/>
        </w:rPr>
        <w:t>S</w:t>
      </w:r>
      <w:r w:rsidRPr="001C7DC0">
        <w:t xml:space="preserve">  –</w:t>
      </w:r>
      <w:proofErr w:type="gramEnd"/>
      <w:r w:rsidRPr="001C7DC0">
        <w:t xml:space="preserve"> </w:t>
      </w:r>
      <w:r w:rsidRPr="001C7DC0">
        <w:rPr>
          <w:b/>
          <w:bCs/>
          <w:i/>
          <w:iCs/>
        </w:rPr>
        <w:t>I</w:t>
      </w:r>
    </w:p>
    <w:p w:rsidR="001C7DC0" w:rsidRPr="001C7DC0" w:rsidRDefault="001C7DC0" w:rsidP="001C7DC0">
      <w:r w:rsidRPr="001C7DC0">
        <w:tab/>
        <w:t>=net outflow of “</w:t>
      </w:r>
      <w:proofErr w:type="spellStart"/>
      <w:r w:rsidRPr="001C7DC0">
        <w:t>loanable</w:t>
      </w:r>
      <w:proofErr w:type="spellEnd"/>
      <w:r w:rsidRPr="001C7DC0">
        <w:t xml:space="preserve"> funds”</w:t>
      </w:r>
    </w:p>
    <w:p w:rsidR="001C7DC0" w:rsidRPr="001C7DC0" w:rsidRDefault="001C7DC0" w:rsidP="001C7DC0">
      <w:r w:rsidRPr="001C7DC0">
        <w:tab/>
        <w:t>=n</w:t>
      </w:r>
      <w:r>
        <w:t xml:space="preserve">et purchases of foreign </w:t>
      </w:r>
      <w:proofErr w:type="gramStart"/>
      <w:r>
        <w:t>assets</w:t>
      </w:r>
      <w:r w:rsidRPr="001C7DC0">
        <w:t xml:space="preserve">  the</w:t>
      </w:r>
      <w:proofErr w:type="gramEnd"/>
      <w:r w:rsidRPr="001C7DC0">
        <w:t xml:space="preserve"> country’s pu</w:t>
      </w:r>
      <w:r>
        <w:t>rchases of foreign assets</w:t>
      </w:r>
      <w:r w:rsidRPr="001C7DC0">
        <w:t xml:space="preserve">  minus foreign purchases of domestic assets</w:t>
      </w:r>
    </w:p>
    <w:p w:rsidR="00740E92" w:rsidRPr="001C7DC0" w:rsidRDefault="008F5FFE" w:rsidP="001C7DC0">
      <w:pPr>
        <w:numPr>
          <w:ilvl w:val="0"/>
          <w:numId w:val="6"/>
        </w:numPr>
      </w:pPr>
      <w:r w:rsidRPr="001C7DC0">
        <w:t xml:space="preserve">When </w:t>
      </w:r>
      <w:r w:rsidRPr="001C7DC0">
        <w:rPr>
          <w:b/>
          <w:bCs/>
          <w:i/>
          <w:iCs/>
        </w:rPr>
        <w:t>S</w:t>
      </w:r>
      <w:r w:rsidRPr="001C7DC0">
        <w:t xml:space="preserve">  &gt; </w:t>
      </w:r>
      <w:r w:rsidRPr="001C7DC0">
        <w:rPr>
          <w:b/>
          <w:bCs/>
          <w:i/>
          <w:iCs/>
        </w:rPr>
        <w:t>I</w:t>
      </w:r>
      <w:r w:rsidRPr="001C7DC0">
        <w:t>, country is a net lender</w:t>
      </w:r>
    </w:p>
    <w:p w:rsidR="00805F65" w:rsidRPr="00805F65" w:rsidRDefault="001C7DC0" w:rsidP="001C7DC0">
      <w:r w:rsidRPr="001C7DC0">
        <w:t xml:space="preserve">When </w:t>
      </w:r>
      <w:proofErr w:type="gramStart"/>
      <w:r w:rsidRPr="001C7DC0">
        <w:rPr>
          <w:b/>
          <w:bCs/>
          <w:i/>
          <w:iCs/>
        </w:rPr>
        <w:t>S</w:t>
      </w:r>
      <w:r w:rsidRPr="001C7DC0">
        <w:t xml:space="preserve">  &lt;</w:t>
      </w:r>
      <w:proofErr w:type="gramEnd"/>
      <w:r w:rsidRPr="001C7DC0">
        <w:t xml:space="preserve"> </w:t>
      </w:r>
      <w:r w:rsidRPr="001C7DC0">
        <w:rPr>
          <w:b/>
          <w:bCs/>
          <w:i/>
          <w:iCs/>
        </w:rPr>
        <w:t>I</w:t>
      </w:r>
      <w:r w:rsidRPr="001C7DC0">
        <w:t>, country is a net borrower</w:t>
      </w:r>
    </w:p>
    <w:p w:rsidR="00D54A04" w:rsidRDefault="00D54A04" w:rsidP="00D54A04">
      <w:pPr>
        <w:rPr>
          <w:b/>
          <w:bCs/>
        </w:rPr>
      </w:pPr>
    </w:p>
    <w:p w:rsidR="00D54A04" w:rsidRPr="000E6D20" w:rsidRDefault="00D54A04" w:rsidP="00D54A04">
      <w:pPr>
        <w:rPr>
          <w:sz w:val="28"/>
          <w:szCs w:val="28"/>
        </w:rPr>
      </w:pPr>
      <w:proofErr w:type="gramStart"/>
      <w:r w:rsidRPr="000E6D20">
        <w:rPr>
          <w:b/>
          <w:bCs/>
          <w:sz w:val="28"/>
          <w:szCs w:val="28"/>
        </w:rPr>
        <w:t>Link between trade &amp; cap.</w:t>
      </w:r>
      <w:proofErr w:type="gramEnd"/>
      <w:r w:rsidRPr="000E6D20">
        <w:rPr>
          <w:b/>
          <w:bCs/>
          <w:sz w:val="28"/>
          <w:szCs w:val="28"/>
        </w:rPr>
        <w:t xml:space="preserve"> </w:t>
      </w:r>
      <w:proofErr w:type="gramStart"/>
      <w:r w:rsidRPr="000E6D20">
        <w:rPr>
          <w:b/>
          <w:bCs/>
          <w:sz w:val="28"/>
          <w:szCs w:val="28"/>
        </w:rPr>
        <w:t>flows</w:t>
      </w:r>
      <w:proofErr w:type="gramEnd"/>
    </w:p>
    <w:p w:rsidR="000968F3" w:rsidRPr="000968F3" w:rsidRDefault="000968F3" w:rsidP="00A16FE3">
      <w:pPr>
        <w:jc w:val="center"/>
      </w:pPr>
      <w:proofErr w:type="gramStart"/>
      <w:r w:rsidRPr="000968F3">
        <w:rPr>
          <w:i/>
          <w:iCs/>
        </w:rPr>
        <w:t>NX</w:t>
      </w:r>
      <w:r w:rsidRPr="000968F3">
        <w:t xml:space="preserve"> </w:t>
      </w:r>
      <w:r w:rsidRPr="000968F3">
        <w:rPr>
          <w:i/>
          <w:iCs/>
        </w:rPr>
        <w:t xml:space="preserve"> </w:t>
      </w:r>
      <w:r w:rsidRPr="000968F3">
        <w:t>=</w:t>
      </w:r>
      <w:proofErr w:type="gramEnd"/>
      <w:r w:rsidRPr="000968F3">
        <w:t xml:space="preserve"> </w:t>
      </w:r>
      <w:r w:rsidRPr="000968F3">
        <w:rPr>
          <w:i/>
          <w:iCs/>
        </w:rPr>
        <w:t>Y</w:t>
      </w:r>
      <w:r w:rsidRPr="000968F3">
        <w:t xml:space="preserve"> </w:t>
      </w:r>
      <w:r w:rsidRPr="000968F3">
        <w:rPr>
          <w:i/>
          <w:iCs/>
        </w:rPr>
        <w:t xml:space="preserve"> </w:t>
      </w:r>
      <w:r w:rsidRPr="000968F3">
        <w:t xml:space="preserve">– </w:t>
      </w:r>
      <w:r w:rsidRPr="000968F3">
        <w:rPr>
          <w:i/>
          <w:iCs/>
        </w:rPr>
        <w:t xml:space="preserve"> </w:t>
      </w:r>
      <w:r w:rsidRPr="000968F3">
        <w:t>(</w:t>
      </w:r>
      <w:r w:rsidRPr="000968F3">
        <w:rPr>
          <w:i/>
          <w:iCs/>
        </w:rPr>
        <w:t>C</w:t>
      </w:r>
      <w:r w:rsidRPr="000968F3">
        <w:t xml:space="preserve"> </w:t>
      </w:r>
      <w:r w:rsidRPr="000968F3">
        <w:rPr>
          <w:i/>
          <w:iCs/>
        </w:rPr>
        <w:t xml:space="preserve"> </w:t>
      </w:r>
      <w:r w:rsidRPr="000968F3">
        <w:t xml:space="preserve">+ </w:t>
      </w:r>
      <w:r w:rsidRPr="000968F3">
        <w:rPr>
          <w:i/>
          <w:iCs/>
        </w:rPr>
        <w:t>I</w:t>
      </w:r>
      <w:r w:rsidRPr="000968F3">
        <w:t xml:space="preserve"> </w:t>
      </w:r>
      <w:r w:rsidRPr="000968F3">
        <w:rPr>
          <w:i/>
          <w:iCs/>
        </w:rPr>
        <w:t xml:space="preserve"> </w:t>
      </w:r>
      <w:r w:rsidRPr="000968F3">
        <w:t xml:space="preserve">+ </w:t>
      </w:r>
      <w:r w:rsidRPr="000968F3">
        <w:rPr>
          <w:i/>
          <w:iCs/>
        </w:rPr>
        <w:t xml:space="preserve">G </w:t>
      </w:r>
      <w:r w:rsidRPr="000968F3">
        <w:t>)</w:t>
      </w:r>
      <w:r w:rsidRPr="000968F3">
        <w:rPr>
          <w:i/>
          <w:iCs/>
        </w:rPr>
        <w:tab/>
      </w:r>
    </w:p>
    <w:p w:rsidR="000968F3" w:rsidRPr="000968F3" w:rsidRDefault="00A16FE3" w:rsidP="000968F3">
      <w:r w:rsidRPr="000968F3">
        <w:rPr>
          <w:i/>
          <w:iCs/>
        </w:rPr>
        <w:t>Implies</w:t>
      </w:r>
    </w:p>
    <w:p w:rsidR="000968F3" w:rsidRPr="000968F3" w:rsidRDefault="000968F3" w:rsidP="000968F3">
      <w:r w:rsidRPr="000968F3">
        <w:rPr>
          <w:i/>
          <w:iCs/>
        </w:rPr>
        <w:t xml:space="preserve">  NX</w:t>
      </w:r>
      <w:r w:rsidRPr="000968F3">
        <w:t xml:space="preserve">  </w:t>
      </w:r>
      <w:r w:rsidRPr="000968F3">
        <w:tab/>
      </w:r>
      <w:proofErr w:type="gramStart"/>
      <w:r w:rsidRPr="000968F3">
        <w:t>=  (</w:t>
      </w:r>
      <w:proofErr w:type="gramEnd"/>
      <w:r w:rsidRPr="000968F3">
        <w:rPr>
          <w:i/>
          <w:iCs/>
        </w:rPr>
        <w:t>Y</w:t>
      </w:r>
      <w:r w:rsidRPr="000968F3">
        <w:t xml:space="preserve"> </w:t>
      </w:r>
      <w:r w:rsidRPr="000968F3">
        <w:rPr>
          <w:i/>
          <w:iCs/>
        </w:rPr>
        <w:t xml:space="preserve"> </w:t>
      </w:r>
      <w:r w:rsidRPr="000968F3">
        <w:t xml:space="preserve">– </w:t>
      </w:r>
      <w:r w:rsidRPr="000968F3">
        <w:rPr>
          <w:i/>
          <w:iCs/>
        </w:rPr>
        <w:t>C</w:t>
      </w:r>
      <w:r w:rsidRPr="000968F3">
        <w:t xml:space="preserve"> </w:t>
      </w:r>
      <w:r w:rsidRPr="000968F3">
        <w:rPr>
          <w:i/>
          <w:iCs/>
        </w:rPr>
        <w:t xml:space="preserve"> </w:t>
      </w:r>
      <w:r w:rsidRPr="000968F3">
        <w:t xml:space="preserve">– </w:t>
      </w:r>
      <w:r w:rsidRPr="000968F3">
        <w:rPr>
          <w:i/>
          <w:iCs/>
        </w:rPr>
        <w:t xml:space="preserve">G </w:t>
      </w:r>
      <w:r w:rsidRPr="000968F3">
        <w:t xml:space="preserve">) –  </w:t>
      </w:r>
      <w:r w:rsidRPr="000968F3">
        <w:rPr>
          <w:i/>
          <w:iCs/>
        </w:rPr>
        <w:t>I</w:t>
      </w:r>
      <w:r w:rsidRPr="000968F3">
        <w:t xml:space="preserve">  </w:t>
      </w:r>
    </w:p>
    <w:p w:rsidR="000968F3" w:rsidRPr="000968F3" w:rsidRDefault="000968F3" w:rsidP="000968F3">
      <w:r w:rsidRPr="000968F3">
        <w:tab/>
        <w:t xml:space="preserve">=         </w:t>
      </w:r>
      <w:r w:rsidRPr="000968F3">
        <w:rPr>
          <w:i/>
          <w:iCs/>
        </w:rPr>
        <w:t>S</w:t>
      </w:r>
      <w:r w:rsidRPr="000968F3">
        <w:t xml:space="preserve">      –    </w:t>
      </w:r>
      <w:r w:rsidRPr="000968F3">
        <w:rPr>
          <w:i/>
          <w:iCs/>
        </w:rPr>
        <w:t>I</w:t>
      </w:r>
    </w:p>
    <w:p w:rsidR="000968F3" w:rsidRPr="000968F3" w:rsidRDefault="00A16FE3" w:rsidP="000968F3">
      <w:r w:rsidRPr="000968F3">
        <w:rPr>
          <w:i/>
          <w:iCs/>
        </w:rPr>
        <w:t>Trade</w:t>
      </w:r>
      <w:r w:rsidR="000968F3" w:rsidRPr="000968F3">
        <w:rPr>
          <w:i/>
          <w:iCs/>
        </w:rPr>
        <w:t xml:space="preserve"> balance</w:t>
      </w:r>
      <w:r w:rsidR="000968F3" w:rsidRPr="000968F3">
        <w:t xml:space="preserve"> = </w:t>
      </w:r>
      <w:r w:rsidR="000968F3" w:rsidRPr="000968F3">
        <w:rPr>
          <w:i/>
          <w:iCs/>
        </w:rPr>
        <w:t>net capital outflows</w:t>
      </w:r>
    </w:p>
    <w:p w:rsidR="000968F3" w:rsidRPr="000968F3" w:rsidRDefault="000968F3" w:rsidP="000968F3">
      <w:r>
        <w:t xml:space="preserve">Thus, </w:t>
      </w:r>
      <w:r w:rsidRPr="000968F3">
        <w:t>a country with a trade deficit (</w:t>
      </w:r>
      <w:r w:rsidRPr="000968F3">
        <w:rPr>
          <w:b/>
          <w:bCs/>
          <w:i/>
          <w:iCs/>
        </w:rPr>
        <w:t>NX</w:t>
      </w:r>
      <w:r w:rsidRPr="000968F3">
        <w:t xml:space="preserve"> &lt; </w:t>
      </w:r>
      <w:r w:rsidRPr="000968F3">
        <w:rPr>
          <w:b/>
          <w:bCs/>
        </w:rPr>
        <w:t>0</w:t>
      </w:r>
      <w:r>
        <w:t xml:space="preserve">) </w:t>
      </w:r>
      <w:r w:rsidRPr="000968F3">
        <w:t>is a net borrower (</w:t>
      </w:r>
      <w:r w:rsidRPr="000968F3">
        <w:rPr>
          <w:b/>
          <w:bCs/>
          <w:i/>
          <w:iCs/>
        </w:rPr>
        <w:t>S</w:t>
      </w:r>
      <w:r w:rsidRPr="000968F3">
        <w:t xml:space="preserve"> &lt; </w:t>
      </w:r>
      <w:proofErr w:type="gramStart"/>
      <w:r w:rsidRPr="000968F3">
        <w:rPr>
          <w:b/>
          <w:bCs/>
          <w:i/>
          <w:iCs/>
        </w:rPr>
        <w:t xml:space="preserve">I </w:t>
      </w:r>
      <w:r w:rsidRPr="000968F3">
        <w:t>)</w:t>
      </w:r>
      <w:proofErr w:type="gramEnd"/>
      <w:r w:rsidRPr="000968F3">
        <w:t xml:space="preserve">.  </w:t>
      </w:r>
    </w:p>
    <w:p w:rsidR="001911D2" w:rsidRPr="001911D2" w:rsidRDefault="001911D2" w:rsidP="001911D2">
      <w:r w:rsidRPr="001911D2">
        <w:rPr>
          <w:b/>
          <w:bCs/>
        </w:rPr>
        <w:t>Saving and Investment in a Small Open Economy</w:t>
      </w:r>
    </w:p>
    <w:p w:rsidR="001911D2" w:rsidRPr="001911D2" w:rsidRDefault="00740E92" w:rsidP="001911D2">
      <w:r>
        <w:rPr>
          <w:noProof/>
        </w:rPr>
        <w:pict>
          <v:shape id="_x0000_s1034" type="#_x0000_t75" style="position:absolute;margin-left:-.75pt;margin-top:20.9pt;width:215pt;height:19pt;z-index:251667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" fillcolor="black" strokecolor="#9f9">
            <v:imagedata r:id="rId21" o:title=""/>
          </v:shape>
          <o:OLEObject Type="Embed" ProgID="Unknown" ShapeID="_x0000_s1034" DrawAspect="Content" ObjectID="_1420973759" r:id="rId22"/>
        </w:pict>
      </w:r>
      <w:r w:rsidR="001911D2" w:rsidRPr="001911D2">
        <w:t xml:space="preserve">An open-economy version of the </w:t>
      </w:r>
      <w:proofErr w:type="spellStart"/>
      <w:r w:rsidR="001911D2" w:rsidRPr="001911D2">
        <w:t>loanable</w:t>
      </w:r>
      <w:proofErr w:type="spellEnd"/>
      <w:r w:rsidR="001911D2" w:rsidRPr="001911D2">
        <w:t xml:space="preserve"> funds model includes</w:t>
      </w:r>
    </w:p>
    <w:p w:rsidR="001911D2" w:rsidRPr="001911D2" w:rsidRDefault="00740E92" w:rsidP="001911D2">
      <w:r>
        <w:rPr>
          <w:noProof/>
        </w:rPr>
        <w:pict>
          <v:shape id="_x0000_s1035" type="#_x0000_t75" style="position:absolute;margin-left:-.75pt;margin-top:23.95pt;width:210pt;height:17pt;z-index:25166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" fillcolor="black" strokecolor="#9f9">
            <v:imagedata r:id="rId23" o:title=""/>
          </v:shape>
          <o:OLEObject Type="Embed" ProgID="Unknown" ShapeID="_x0000_s1035" DrawAspect="Content" ObjectID="_1420973760" r:id="rId24"/>
        </w:pict>
      </w:r>
      <w:r w:rsidR="001911D2" w:rsidRPr="001911D2">
        <w:t xml:space="preserve"> </w:t>
      </w:r>
    </w:p>
    <w:p w:rsidR="000968F3" w:rsidRPr="000968F3" w:rsidRDefault="000968F3" w:rsidP="000968F3">
      <w:r w:rsidRPr="000968F3">
        <w:t xml:space="preserve"> </w:t>
      </w:r>
    </w:p>
    <w:p w:rsidR="00C92897" w:rsidRDefault="00740E92" w:rsidP="00014C20">
      <w:r>
        <w:rPr>
          <w:noProof/>
        </w:rPr>
        <w:pict>
          <v:shape id="_x0000_s1037" type="#_x0000_t75" style="position:absolute;margin-left:-.75pt;margin-top:25pt;width:238pt;height:19pt;z-index:251670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" fillcolor="black" strokecolor="#9f9">
            <v:imagedata r:id="rId25" o:title=""/>
          </v:shape>
          <o:OLEObject Type="Embed" ProgID="Unknown" ShapeID="_x0000_s1037" DrawAspect="Content" ObjectID="_1420973761" r:id="rId26"/>
        </w:pict>
      </w:r>
      <w:r>
        <w:rPr>
          <w:noProof/>
        </w:rPr>
        <w:pict>
          <v:shape id="_x0000_s1036" type="#_x0000_t75" style="position:absolute;margin-left:-.75pt;margin-top:1.6pt;width:182pt;height:17pt;z-index:251669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" fillcolor="black" strokecolor="#9f9">
            <v:imagedata r:id="rId27" o:title=""/>
          </v:shape>
          <o:OLEObject Type="Embed" ProgID="Unknown" ShapeID="_x0000_s1036" DrawAspect="Content" ObjectID="_1420973762" r:id="rId28"/>
        </w:pict>
      </w:r>
    </w:p>
    <w:p w:rsidR="00E66380" w:rsidRDefault="00E66380" w:rsidP="00014C20"/>
    <w:p w:rsidR="00E66380" w:rsidRDefault="00E66380" w:rsidP="00014C20"/>
    <w:p w:rsidR="00E66380" w:rsidRPr="007A0B21" w:rsidRDefault="00E66380" w:rsidP="00E66380">
      <w:pPr>
        <w:rPr>
          <w:b/>
          <w:bCs/>
          <w:sz w:val="28"/>
          <w:szCs w:val="28"/>
        </w:rPr>
      </w:pPr>
      <w:r w:rsidRPr="007A0B21">
        <w:rPr>
          <w:b/>
          <w:bCs/>
          <w:sz w:val="28"/>
          <w:szCs w:val="28"/>
        </w:rPr>
        <w:t>Saving and Investment</w:t>
      </w:r>
    </w:p>
    <w:p w:rsidR="00E66380" w:rsidRDefault="00E66380" w:rsidP="00E66380">
      <w:r>
        <w:rPr>
          <w:b/>
          <w:bCs/>
        </w:rPr>
        <w:lastRenderedPageBreak/>
        <w:t xml:space="preserve">National Saving:  </w:t>
      </w:r>
      <w:r w:rsidRPr="00E66380">
        <w:rPr>
          <w:b/>
          <w:bCs/>
        </w:rPr>
        <w:t xml:space="preserve">The Supply of </w:t>
      </w:r>
      <w:proofErr w:type="spellStart"/>
      <w:r w:rsidRPr="00E66380">
        <w:rPr>
          <w:b/>
          <w:bCs/>
        </w:rPr>
        <w:t>Loanable</w:t>
      </w:r>
      <w:proofErr w:type="spellEnd"/>
      <w:r w:rsidRPr="00E66380">
        <w:rPr>
          <w:b/>
          <w:bCs/>
        </w:rPr>
        <w:t xml:space="preserve"> Funds</w:t>
      </w:r>
      <w:r w:rsidRPr="00E66380">
        <w:t xml:space="preserve"> </w:t>
      </w:r>
    </w:p>
    <w:p w:rsidR="00B96B32" w:rsidRDefault="00B96B32" w:rsidP="00B96B32">
      <w:pPr>
        <w:jc w:val="center"/>
      </w:pPr>
      <w:r w:rsidRPr="00B96B32">
        <w:rPr>
          <w:noProof/>
        </w:rPr>
        <w:drawing>
          <wp:inline distT="0" distB="0" distL="0" distR="0">
            <wp:extent cx="2486025" cy="2276475"/>
            <wp:effectExtent l="19050" t="0" r="9525" b="0"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F46" w:rsidRDefault="00924F46" w:rsidP="00B96B32">
      <w:pPr>
        <w:jc w:val="center"/>
      </w:pPr>
    </w:p>
    <w:p w:rsidR="00924F46" w:rsidRPr="00924F46" w:rsidRDefault="00924F46" w:rsidP="00924F46">
      <w:r w:rsidRPr="00924F46">
        <w:rPr>
          <w:b/>
          <w:bCs/>
        </w:rPr>
        <w:t>Assumptions re: capital flows</w:t>
      </w:r>
      <w:r w:rsidRPr="00924F46">
        <w:t xml:space="preserve"> </w:t>
      </w:r>
    </w:p>
    <w:p w:rsidR="00740E92" w:rsidRPr="00924F46" w:rsidRDefault="008F5FFE" w:rsidP="00924F46">
      <w:pPr>
        <w:numPr>
          <w:ilvl w:val="0"/>
          <w:numId w:val="7"/>
        </w:numPr>
      </w:pPr>
      <w:proofErr w:type="gramStart"/>
      <w:r w:rsidRPr="00924F46">
        <w:t>domestic</w:t>
      </w:r>
      <w:proofErr w:type="gramEnd"/>
      <w:r w:rsidRPr="00924F46">
        <w:t xml:space="preserve"> &amp; foreign bonds are perfect substitutes (same risk, maturity, etc.)</w:t>
      </w:r>
    </w:p>
    <w:p w:rsidR="00924F46" w:rsidRPr="00924F46" w:rsidRDefault="00924F46" w:rsidP="00924F46">
      <w:proofErr w:type="gramStart"/>
      <w:r w:rsidRPr="00924F46">
        <w:t>b</w:t>
      </w:r>
      <w:proofErr w:type="gramEnd"/>
      <w:r w:rsidRPr="00924F46">
        <w:t>.</w:t>
      </w:r>
      <w:r w:rsidRPr="00924F46">
        <w:rPr>
          <w:b/>
          <w:bCs/>
        </w:rPr>
        <w:t xml:space="preserve"> perfect capital mobility:</w:t>
      </w:r>
      <w:r w:rsidRPr="00924F46">
        <w:rPr>
          <w:b/>
          <w:bCs/>
        </w:rPr>
        <w:br/>
      </w:r>
      <w:r w:rsidRPr="00924F46">
        <w:rPr>
          <w:b/>
          <w:bCs/>
        </w:rPr>
        <w:tab/>
      </w:r>
      <w:r w:rsidRPr="00924F46">
        <w:t>no restrictions on international trade in assets</w:t>
      </w:r>
    </w:p>
    <w:p w:rsidR="00924F46" w:rsidRPr="00924F46" w:rsidRDefault="00924F46" w:rsidP="00924F46">
      <w:proofErr w:type="gramStart"/>
      <w:r w:rsidRPr="00924F46">
        <w:t>c</w:t>
      </w:r>
      <w:proofErr w:type="gramEnd"/>
      <w:r w:rsidRPr="00924F46">
        <w:t>.</w:t>
      </w:r>
      <w:r w:rsidRPr="00924F46">
        <w:rPr>
          <w:b/>
          <w:bCs/>
        </w:rPr>
        <w:t xml:space="preserve"> economy is small:</w:t>
      </w:r>
      <w:r w:rsidRPr="00924F46">
        <w:br/>
      </w:r>
      <w:r w:rsidRPr="00924F46">
        <w:tab/>
        <w:t>cannot affect the world interest rate, denoted r*</w:t>
      </w:r>
    </w:p>
    <w:p w:rsidR="00924F46" w:rsidRPr="00924F46" w:rsidRDefault="00924F46" w:rsidP="00924F46">
      <w:r w:rsidRPr="00924F46">
        <w:t xml:space="preserve"> </w:t>
      </w:r>
    </w:p>
    <w:p w:rsidR="00924F46" w:rsidRPr="00924F46" w:rsidRDefault="00924F46" w:rsidP="00924F46">
      <w:r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1438275</wp:posOffset>
            </wp:positionH>
            <wp:positionV relativeFrom="paragraph">
              <wp:posOffset>289560</wp:posOffset>
            </wp:positionV>
            <wp:extent cx="2867025" cy="2562225"/>
            <wp:effectExtent l="19050" t="0" r="9525" b="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Investment:  </w:t>
      </w:r>
      <w:r w:rsidRPr="00924F46">
        <w:rPr>
          <w:b/>
          <w:bCs/>
        </w:rPr>
        <w:t xml:space="preserve">The Demand for </w:t>
      </w:r>
      <w:proofErr w:type="spellStart"/>
      <w:r w:rsidRPr="00924F46">
        <w:rPr>
          <w:b/>
          <w:bCs/>
        </w:rPr>
        <w:t>Loanable</w:t>
      </w:r>
      <w:proofErr w:type="spellEnd"/>
      <w:r w:rsidRPr="00924F46">
        <w:rPr>
          <w:b/>
          <w:bCs/>
        </w:rPr>
        <w:t xml:space="preserve"> Funds</w:t>
      </w:r>
      <w:r w:rsidRPr="00924F46">
        <w:t xml:space="preserve"> </w:t>
      </w:r>
    </w:p>
    <w:p w:rsidR="00924F46" w:rsidRPr="00E66380" w:rsidRDefault="00924F46" w:rsidP="00924F46"/>
    <w:p w:rsidR="00E66380" w:rsidRPr="00E66380" w:rsidRDefault="00E66380" w:rsidP="00E66380"/>
    <w:p w:rsidR="00914A17" w:rsidRDefault="00914A17" w:rsidP="00014C20"/>
    <w:p w:rsidR="00FC6D34" w:rsidRDefault="00FC6D34" w:rsidP="00014C20"/>
    <w:p w:rsidR="00FC6D34" w:rsidRDefault="00FC6D34" w:rsidP="00014C20"/>
    <w:p w:rsidR="00FC6D34" w:rsidRDefault="00FC6D34" w:rsidP="00014C20"/>
    <w:p w:rsidR="00FC6D34" w:rsidRDefault="00FC6D34" w:rsidP="00014C20"/>
    <w:p w:rsidR="00FC6D34" w:rsidRDefault="00FC6D34" w:rsidP="00014C20"/>
    <w:p w:rsidR="00172ABF" w:rsidRPr="00172ABF" w:rsidRDefault="00172ABF" w:rsidP="00172ABF">
      <w:proofErr w:type="gramStart"/>
      <w:r w:rsidRPr="00172ABF">
        <w:rPr>
          <w:b/>
          <w:bCs/>
        </w:rPr>
        <w:t>If the economy were closed…</w:t>
      </w:r>
      <w:proofErr w:type="gramEnd"/>
      <w:r w:rsidRPr="00172ABF">
        <w:t xml:space="preserve"> </w:t>
      </w:r>
    </w:p>
    <w:p w:rsidR="00172ABF" w:rsidRPr="00172ABF" w:rsidRDefault="00172ABF" w:rsidP="00172ABF">
      <w:pPr>
        <w:jc w:val="center"/>
      </w:pPr>
      <w:r w:rsidRPr="00172ABF"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715009</wp:posOffset>
            </wp:positionV>
            <wp:extent cx="1352550" cy="923925"/>
            <wp:effectExtent l="19050" t="0" r="0" b="0"/>
            <wp:wrapNone/>
            <wp:docPr id="8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05000" cy="1314450"/>
                      <a:chOff x="1600200" y="2286000"/>
                      <a:chExt cx="1905000" cy="1314450"/>
                    </a:xfrm>
                  </a:grpSpPr>
                  <a:sp>
                    <a:nvSpPr>
                      <a:cNvPr id="24583" name="Text Box 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600200" y="2286000"/>
                        <a:ext cx="1905000" cy="1314450"/>
                      </a:xfrm>
                      <a:prstGeom prst="rect">
                        <a:avLst/>
                      </a:prstGeom>
                      <a:solidFill>
                        <a:srgbClr val="CCFFCC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282575" indent="-282575" eaLnBrk="0" hangingPunct="0">
                            <a:spcBef>
                              <a:spcPct val="50000"/>
                            </a:spcBef>
                          </a:pPr>
                          <a:r>
                            <a:rPr kumimoji="1" lang="en-US" sz="1600" dirty="0">
                              <a:latin typeface="Tahoma" pitchFamily="34" charset="0"/>
                            </a:rPr>
                            <a:t>…the interest rate would adjust to </a:t>
                          </a:r>
                          <a:br>
                            <a:rPr kumimoji="1" lang="en-US" sz="1600" dirty="0">
                              <a:latin typeface="Tahoma" pitchFamily="34" charset="0"/>
                            </a:rPr>
                          </a:br>
                          <a:r>
                            <a:rPr kumimoji="1" lang="en-US" sz="1600" dirty="0">
                              <a:latin typeface="Tahoma" pitchFamily="34" charset="0"/>
                            </a:rPr>
                            <a:t>equate </a:t>
                          </a:r>
                          <a:br>
                            <a:rPr kumimoji="1" lang="en-US" sz="1600" dirty="0">
                              <a:latin typeface="Tahoma" pitchFamily="34" charset="0"/>
                            </a:rPr>
                          </a:br>
                          <a:r>
                            <a:rPr kumimoji="1" lang="en-US" sz="1600" dirty="0">
                              <a:latin typeface="Tahoma" pitchFamily="34" charset="0"/>
                            </a:rPr>
                            <a:t>investment </a:t>
                          </a:r>
                          <a:br>
                            <a:rPr kumimoji="1" lang="en-US" sz="1600" dirty="0">
                              <a:latin typeface="Tahoma" pitchFamily="34" charset="0"/>
                            </a:rPr>
                          </a:br>
                          <a:r>
                            <a:rPr kumimoji="1" lang="en-US" sz="1600" dirty="0">
                              <a:latin typeface="Tahoma" pitchFamily="34" charset="0"/>
                            </a:rPr>
                            <a:t>and saving: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172ABF">
        <w:rPr>
          <w:noProof/>
        </w:rPr>
        <w:drawing>
          <wp:inline distT="0" distB="0" distL="0" distR="0">
            <wp:extent cx="2019300" cy="2209800"/>
            <wp:effectExtent l="19050" t="0" r="0" b="0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3FE" w:rsidRPr="00CE33FE" w:rsidRDefault="00CE33FE" w:rsidP="00CE33FE">
      <w:proofErr w:type="gramStart"/>
      <w:r w:rsidRPr="00CE33FE">
        <w:rPr>
          <w:b/>
          <w:bCs/>
        </w:rPr>
        <w:t>But in a small open economy…</w:t>
      </w:r>
      <w:proofErr w:type="gramEnd"/>
      <w:r w:rsidRPr="00CE33FE">
        <w:t xml:space="preserve"> </w:t>
      </w:r>
    </w:p>
    <w:p w:rsidR="00891E42" w:rsidRDefault="00891E42" w:rsidP="00CE33FE">
      <w:pPr>
        <w:jc w:val="center"/>
      </w:pPr>
    </w:p>
    <w:p w:rsidR="00891E42" w:rsidRDefault="00891E42" w:rsidP="00CE33FE">
      <w:pPr>
        <w:jc w:val="center"/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230505</wp:posOffset>
            </wp:positionV>
            <wp:extent cx="1400175" cy="504825"/>
            <wp:effectExtent l="19050" t="0" r="0" b="0"/>
            <wp:wrapNone/>
            <wp:docPr id="10" name="Object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438400" cy="825500"/>
                      <a:chOff x="1828800" y="1905000"/>
                      <a:chExt cx="2438400" cy="825500"/>
                    </a:xfrm>
                  </a:grpSpPr>
                  <a:sp>
                    <a:nvSpPr>
                      <a:cNvPr id="25607" name="Text Box 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828800" y="1905000"/>
                        <a:ext cx="2438400" cy="825500"/>
                      </a:xfrm>
                      <a:prstGeom prst="rect">
                        <a:avLst/>
                      </a:prstGeom>
                      <a:solidFill>
                        <a:srgbClr val="FFCCCC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50000"/>
                            </a:spcBef>
                          </a:pPr>
                          <a:r>
                            <a:rPr kumimoji="1" lang="en-US" sz="1600">
                              <a:latin typeface="Tahoma" pitchFamily="34" charset="0"/>
                            </a:rPr>
                            <a:t>the exogenous world interest rate determines investment…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CE33FE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1905</wp:posOffset>
            </wp:positionV>
            <wp:extent cx="2286000" cy="1933575"/>
            <wp:effectExtent l="19050" t="0" r="0" b="0"/>
            <wp:wrapNone/>
            <wp:docPr id="12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1E42" w:rsidRDefault="00891E42" w:rsidP="00CE33FE">
      <w:pPr>
        <w:jc w:val="center"/>
      </w:pPr>
    </w:p>
    <w:p w:rsidR="00891E42" w:rsidRDefault="00891E42" w:rsidP="00CE33FE">
      <w:pPr>
        <w:jc w:val="center"/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260985</wp:posOffset>
            </wp:positionV>
            <wp:extent cx="1381125" cy="676275"/>
            <wp:effectExtent l="19050" t="0" r="0" b="0"/>
            <wp:wrapNone/>
            <wp:docPr id="11" name="Object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438400" cy="1314450"/>
                      <a:chOff x="1828800" y="3124200"/>
                      <a:chExt cx="2438400" cy="1314450"/>
                    </a:xfrm>
                  </a:grpSpPr>
                  <a:sp>
                    <a:nvSpPr>
                      <a:cNvPr id="25608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828800" y="3124200"/>
                        <a:ext cx="2438400" cy="1314450"/>
                      </a:xfrm>
                      <a:prstGeom prst="rect">
                        <a:avLst/>
                      </a:prstGeom>
                      <a:solidFill>
                        <a:srgbClr val="9DFFFF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50000"/>
                            </a:spcBef>
                          </a:pPr>
                          <a:r>
                            <a:rPr kumimoji="1" lang="en-US" sz="1600" dirty="0">
                              <a:latin typeface="Tahoma" pitchFamily="34" charset="0"/>
                            </a:rPr>
                            <a:t>…and the difference between saving and investment determines net capital outflows and net exports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FC6D34" w:rsidRDefault="00FC6D34" w:rsidP="00CE33FE">
      <w:pPr>
        <w:jc w:val="center"/>
      </w:pPr>
    </w:p>
    <w:p w:rsidR="00891E42" w:rsidRDefault="00891E42" w:rsidP="00CE33FE">
      <w:pPr>
        <w:jc w:val="center"/>
      </w:pPr>
    </w:p>
    <w:p w:rsidR="00891E42" w:rsidRDefault="00891E42" w:rsidP="007373AD"/>
    <w:p w:rsidR="007A0B21" w:rsidRPr="007A0B21" w:rsidRDefault="007A0B21" w:rsidP="007373AD">
      <w:pPr>
        <w:rPr>
          <w:b/>
          <w:sz w:val="28"/>
          <w:szCs w:val="28"/>
        </w:rPr>
      </w:pPr>
      <w:r w:rsidRPr="007A0B21">
        <w:rPr>
          <w:b/>
          <w:sz w:val="28"/>
          <w:szCs w:val="28"/>
        </w:rPr>
        <w:t xml:space="preserve">Three Experiments </w:t>
      </w:r>
    </w:p>
    <w:p w:rsidR="00740E92" w:rsidRPr="007373AD" w:rsidRDefault="008F5FFE" w:rsidP="007373AD">
      <w:pPr>
        <w:numPr>
          <w:ilvl w:val="0"/>
          <w:numId w:val="8"/>
        </w:numPr>
      </w:pPr>
      <w:r w:rsidRPr="007373AD">
        <w:t>Fiscal policy at home</w:t>
      </w:r>
    </w:p>
    <w:p w:rsidR="00740E92" w:rsidRPr="007373AD" w:rsidRDefault="008F5FFE" w:rsidP="007373AD">
      <w:pPr>
        <w:numPr>
          <w:ilvl w:val="0"/>
          <w:numId w:val="8"/>
        </w:numPr>
      </w:pPr>
      <w:r w:rsidRPr="007373AD">
        <w:t>Fiscal policy abroad</w:t>
      </w:r>
    </w:p>
    <w:p w:rsidR="00740E92" w:rsidRPr="007373AD" w:rsidRDefault="008F5FFE" w:rsidP="007373AD">
      <w:pPr>
        <w:numPr>
          <w:ilvl w:val="0"/>
          <w:numId w:val="8"/>
        </w:numPr>
      </w:pPr>
      <w:r w:rsidRPr="007373AD">
        <w:t>An increase in investment demand</w:t>
      </w:r>
    </w:p>
    <w:p w:rsidR="007373AD" w:rsidRPr="007373AD" w:rsidRDefault="007373AD" w:rsidP="007373AD">
      <w:r w:rsidRPr="007373AD">
        <w:rPr>
          <w:b/>
          <w:bCs/>
        </w:rPr>
        <w:t>1.  Fiscal policy at home</w:t>
      </w:r>
    </w:p>
    <w:p w:rsidR="00891E42" w:rsidRDefault="007373AD" w:rsidP="007373AD">
      <w:pPr>
        <w:jc w:val="center"/>
      </w:pPr>
      <w:r w:rsidRPr="007373AD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533401</wp:posOffset>
            </wp:positionH>
            <wp:positionV relativeFrom="paragraph">
              <wp:posOffset>1104900</wp:posOffset>
            </wp:positionV>
            <wp:extent cx="1028700" cy="200025"/>
            <wp:effectExtent l="19050" t="0" r="0" b="0"/>
            <wp:wrapNone/>
            <wp:docPr id="18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7373AD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695325</wp:posOffset>
            </wp:positionH>
            <wp:positionV relativeFrom="paragraph">
              <wp:posOffset>923925</wp:posOffset>
            </wp:positionV>
            <wp:extent cx="619125" cy="180975"/>
            <wp:effectExtent l="0" t="0" r="0" b="0"/>
            <wp:wrapNone/>
            <wp:docPr id="17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7373AD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695325</wp:posOffset>
            </wp:positionV>
            <wp:extent cx="1171575" cy="714375"/>
            <wp:effectExtent l="0" t="0" r="0" b="0"/>
            <wp:wrapNone/>
            <wp:docPr id="16" name="Object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667000" cy="1600200"/>
                      <a:chOff x="2362200" y="3657600"/>
                      <a:chExt cx="2667000" cy="1600200"/>
                    </a:xfrm>
                  </a:grpSpPr>
                  <a:sp>
                    <a:nvSpPr>
                      <a:cNvPr id="4105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362200" y="3657600"/>
                        <a:ext cx="2667000" cy="1600200"/>
                      </a:xfrm>
                      <a:prstGeom prst="rect">
                        <a:avLst/>
                      </a:prstGeom>
                      <a:solidFill>
                        <a:srgbClr val="CCFFCC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50000"/>
                            </a:spcBef>
                          </a:pPr>
                          <a:r>
                            <a:rPr kumimoji="1" lang="en-US" sz="2500" b="1" dirty="0">
                              <a:latin typeface="Tahoma" pitchFamily="34" charset="0"/>
                            </a:rPr>
                            <a:t>Results:</a:t>
                          </a:r>
                          <a:r>
                            <a:rPr kumimoji="1" lang="en-US" sz="2500" dirty="0">
                              <a:latin typeface="Tahoma" pitchFamily="34" charset="0"/>
                            </a:rPr>
                            <a:t>  </a:t>
                          </a:r>
                          <a:br>
                            <a:rPr kumimoji="1" lang="en-US" sz="2500" dirty="0">
                              <a:latin typeface="Tahoma" pitchFamily="34" charset="0"/>
                            </a:rPr>
                          </a:br>
                          <a:endParaRPr kumimoji="1" lang="en-US" sz="2500" dirty="0">
                            <a:latin typeface="Symbol" pitchFamily="18" charset="2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7373AD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85725</wp:posOffset>
            </wp:positionV>
            <wp:extent cx="981075" cy="561975"/>
            <wp:effectExtent l="19050" t="0" r="0" b="0"/>
            <wp:wrapNone/>
            <wp:docPr id="14" name="Object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57400" cy="825500"/>
                      <a:chOff x="2514600" y="2514600"/>
                      <a:chExt cx="2057400" cy="825500"/>
                    </a:xfrm>
                  </a:grpSpPr>
                  <a:sp>
                    <a:nvSpPr>
                      <a:cNvPr id="26631" name="Text Box 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514600" y="2514600"/>
                        <a:ext cx="2057400" cy="825500"/>
                      </a:xfrm>
                      <a:prstGeom prst="rect">
                        <a:avLst/>
                      </a:prstGeom>
                      <a:solidFill>
                        <a:srgbClr val="FFFFCC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50000"/>
                            </a:spcBef>
                          </a:pPr>
                          <a:r>
                            <a:rPr kumimoji="1" lang="en-US" sz="1600" dirty="0">
                              <a:latin typeface="Tahoma" pitchFamily="34" charset="0"/>
                            </a:rPr>
                            <a:t>An increase in </a:t>
                          </a:r>
                          <a:r>
                            <a:rPr kumimoji="1" lang="en-US" sz="1600" b="1" i="1" dirty="0">
                              <a:latin typeface="Tahoma" pitchFamily="34" charset="0"/>
                            </a:rPr>
                            <a:t>G</a:t>
                          </a:r>
                          <a:r>
                            <a:rPr kumimoji="1" lang="en-US" sz="1600" dirty="0">
                              <a:latin typeface="Tahoma" pitchFamily="34" charset="0"/>
                            </a:rPr>
                            <a:t> or decrease in </a:t>
                          </a:r>
                          <a:r>
                            <a:rPr kumimoji="1" lang="en-US" sz="1600" b="1" i="1" dirty="0">
                              <a:latin typeface="Tahoma" pitchFamily="34" charset="0"/>
                            </a:rPr>
                            <a:t>T</a:t>
                          </a:r>
                          <a:r>
                            <a:rPr kumimoji="1" lang="en-US" sz="1600" dirty="0">
                              <a:latin typeface="Tahoma" pitchFamily="34" charset="0"/>
                            </a:rPr>
                            <a:t> reduces saving.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7373AD">
        <w:rPr>
          <w:noProof/>
        </w:rPr>
        <w:drawing>
          <wp:inline distT="0" distB="0" distL="0" distR="0">
            <wp:extent cx="1933575" cy="1285875"/>
            <wp:effectExtent l="19050" t="0" r="9525" b="0"/>
            <wp:docPr id="13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914" w:rsidRDefault="00DD7914" w:rsidP="007373AD">
      <w:pPr>
        <w:jc w:val="center"/>
      </w:pPr>
    </w:p>
    <w:p w:rsidR="00DD7914" w:rsidRPr="00DD7914" w:rsidRDefault="00286E7B" w:rsidP="00DD7914">
      <w:r>
        <w:rPr>
          <w:b/>
          <w:bCs/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266700</wp:posOffset>
            </wp:positionV>
            <wp:extent cx="2286000" cy="2143125"/>
            <wp:effectExtent l="19050" t="0" r="0" b="0"/>
            <wp:wrapNone/>
            <wp:docPr id="19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Picture 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7914" w:rsidRPr="00DD7914">
        <w:rPr>
          <w:b/>
          <w:bCs/>
        </w:rPr>
        <w:t>2. Fiscal policy abroad</w:t>
      </w:r>
      <w:r w:rsidR="00DD7914" w:rsidRPr="00DD7914">
        <w:t xml:space="preserve"> </w:t>
      </w:r>
    </w:p>
    <w:p w:rsidR="00DD7914" w:rsidRPr="00DD7914" w:rsidRDefault="00022D31" w:rsidP="00DD7914">
      <w:pPr>
        <w:jc w:val="center"/>
      </w:pP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95885</wp:posOffset>
            </wp:positionV>
            <wp:extent cx="1409700" cy="571500"/>
            <wp:effectExtent l="19050" t="0" r="0" b="0"/>
            <wp:wrapNone/>
            <wp:docPr id="20" name="Object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86000" cy="730250"/>
                      <a:chOff x="2514600" y="1981200"/>
                      <a:chExt cx="2286000" cy="730250"/>
                    </a:xfrm>
                  </a:grpSpPr>
                  <a:sp>
                    <a:nvSpPr>
                      <a:cNvPr id="27655" name="Text Box 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514600" y="1981200"/>
                        <a:ext cx="2286000" cy="730250"/>
                      </a:xfrm>
                      <a:prstGeom prst="rect">
                        <a:avLst/>
                      </a:prstGeom>
                      <a:solidFill>
                        <a:srgbClr val="FFCCCC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50000"/>
                            </a:spcBef>
                          </a:pPr>
                          <a:r>
                            <a:rPr kumimoji="1" lang="en-US" sz="1400">
                              <a:latin typeface="Tahoma" pitchFamily="34" charset="0"/>
                            </a:rPr>
                            <a:t>Expansionary fiscal policy abroad raises the world interest rate.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DD7914" w:rsidRPr="00DD7914">
        <w:t xml:space="preserve"> </w:t>
      </w:r>
    </w:p>
    <w:p w:rsidR="00022D31" w:rsidRDefault="00022D31" w:rsidP="00551312">
      <w:pPr>
        <w:jc w:val="center"/>
      </w:pPr>
    </w:p>
    <w:p w:rsidR="00022D31" w:rsidRDefault="00022D31" w:rsidP="00551312">
      <w:pPr>
        <w:jc w:val="center"/>
      </w:pPr>
    </w:p>
    <w:p w:rsidR="00022D31" w:rsidRDefault="00740E92" w:rsidP="00551312">
      <w:pPr>
        <w:jc w:val="center"/>
      </w:pPr>
      <w:r>
        <w:rPr>
          <w:noProof/>
        </w:rPr>
        <w:pict>
          <v:shape id="_x0000_s1038" type="#_x0000_t75" style="position:absolute;left:0;text-align:left;margin-left:60pt;margin-top:18.5pt;width:39pt;height:13.95pt;z-index:25168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">
            <v:imagedata r:id="rId37" o:title=""/>
          </v:shape>
          <o:OLEObject Type="Embed" ProgID="Unknown" ShapeID="_x0000_s1038" DrawAspect="Content" ObjectID="_1420973763" r:id="rId38"/>
        </w:pict>
      </w:r>
      <w:r w:rsidR="00022D31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60325</wp:posOffset>
            </wp:positionV>
            <wp:extent cx="1409700" cy="609600"/>
            <wp:effectExtent l="0" t="0" r="0" b="0"/>
            <wp:wrapNone/>
            <wp:docPr id="22" name="Object 1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743200" cy="1600200"/>
                      <a:chOff x="2362200" y="3276600"/>
                      <a:chExt cx="2743200" cy="1600200"/>
                    </a:xfrm>
                  </a:grpSpPr>
                  <a:sp>
                    <a:nvSpPr>
                      <a:cNvPr id="27656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362200" y="3276600"/>
                        <a:ext cx="2743200" cy="1600200"/>
                      </a:xfrm>
                      <a:prstGeom prst="rect">
                        <a:avLst/>
                      </a:prstGeom>
                      <a:solidFill>
                        <a:srgbClr val="FFFFCC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50000"/>
                            </a:spcBef>
                          </a:pPr>
                          <a:r>
                            <a:rPr kumimoji="1" lang="en-US" sz="2500">
                              <a:latin typeface="Tahoma" pitchFamily="34" charset="0"/>
                            </a:rPr>
                            <a:t>Results:  </a:t>
                          </a:r>
                          <a:br>
                            <a:rPr kumimoji="1" lang="en-US" sz="2500">
                              <a:latin typeface="Tahoma" pitchFamily="34" charset="0"/>
                            </a:rPr>
                          </a:br>
                          <a:endParaRPr kumimoji="1" lang="en-US" sz="2500">
                            <a:latin typeface="Symbol" pitchFamily="18" charset="2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022D31" w:rsidRDefault="00740E92" w:rsidP="00551312">
      <w:pPr>
        <w:jc w:val="center"/>
      </w:pPr>
      <w:r>
        <w:rPr>
          <w:noProof/>
        </w:rPr>
        <w:pict>
          <v:shape id="_x0000_s1039" type="#_x0000_t75" style="position:absolute;left:0;text-align:left;margin-left:31.5pt;margin-top:7pt;width:88pt;height:13.95pt;z-index:25168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">
            <v:imagedata r:id="rId39" o:title=""/>
          </v:shape>
          <o:OLEObject Type="Embed" ProgID="Unknown" ShapeID="_x0000_s1039" DrawAspect="Content" ObjectID="_1420973764" r:id="rId40"/>
        </w:pict>
      </w:r>
    </w:p>
    <w:p w:rsidR="00022D31" w:rsidRDefault="00022D31" w:rsidP="00551312">
      <w:pPr>
        <w:jc w:val="center"/>
      </w:pPr>
    </w:p>
    <w:p w:rsidR="00022D31" w:rsidRDefault="00022D31" w:rsidP="00551312">
      <w:pPr>
        <w:jc w:val="center"/>
      </w:pPr>
    </w:p>
    <w:p w:rsidR="00EE4354" w:rsidRDefault="00EE4354" w:rsidP="00EE4354">
      <w:pPr>
        <w:rPr>
          <w:b/>
          <w:bCs/>
        </w:rPr>
      </w:pPr>
    </w:p>
    <w:p w:rsidR="00EE4354" w:rsidRPr="00EE4354" w:rsidRDefault="00EE4354" w:rsidP="00EE4354">
      <w:r w:rsidRPr="00EE4354">
        <w:rPr>
          <w:b/>
          <w:bCs/>
        </w:rPr>
        <w:t>3. An increase in investment demand</w:t>
      </w:r>
      <w:r w:rsidRPr="00EE4354">
        <w:t xml:space="preserve"> </w:t>
      </w:r>
    </w:p>
    <w:p w:rsidR="00022D31" w:rsidRDefault="00322737" w:rsidP="00551312">
      <w:pPr>
        <w:jc w:val="center"/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246380</wp:posOffset>
            </wp:positionV>
            <wp:extent cx="2038350" cy="2000250"/>
            <wp:effectExtent l="19050" t="0" r="0" b="0"/>
            <wp:wrapNone/>
            <wp:docPr id="23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2737" w:rsidRDefault="00322737" w:rsidP="00ED086C">
      <w:pPr>
        <w:jc w:val="center"/>
      </w:pPr>
    </w:p>
    <w:p w:rsidR="00322737" w:rsidRDefault="00322737" w:rsidP="00ED086C">
      <w:pPr>
        <w:jc w:val="center"/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238125</wp:posOffset>
            </wp:positionV>
            <wp:extent cx="1628775" cy="914400"/>
            <wp:effectExtent l="19050" t="0" r="0" b="0"/>
            <wp:wrapNone/>
            <wp:docPr id="24" name="Object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90800" cy="1608138"/>
                      <a:chOff x="2438400" y="2362200"/>
                      <a:chExt cx="2590800" cy="1608138"/>
                    </a:xfrm>
                  </a:grpSpPr>
                  <a:sp>
                    <a:nvSpPr>
                      <a:cNvPr id="28679" name="Text Box 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438400" y="2362200"/>
                        <a:ext cx="2590800" cy="1608138"/>
                      </a:xfrm>
                      <a:prstGeom prst="rect">
                        <a:avLst/>
                      </a:prstGeom>
                      <a:solidFill>
                        <a:srgbClr val="FFFF99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20000"/>
                            </a:spcBef>
                          </a:pPr>
                          <a:r>
                            <a:rPr kumimoji="1" lang="en-US" sz="1600" b="1" i="1" dirty="0">
                              <a:latin typeface="Tahoma" pitchFamily="34" charset="0"/>
                            </a:rPr>
                            <a:t>EXERCISE:</a:t>
                          </a:r>
                        </a:p>
                        <a:p>
                          <a:pPr eaLnBrk="0" hangingPunct="0">
                            <a:spcBef>
                              <a:spcPct val="20000"/>
                            </a:spcBef>
                          </a:pPr>
                          <a:r>
                            <a:rPr kumimoji="1" lang="en-US" sz="1600" dirty="0">
                              <a:latin typeface="Tahoma" pitchFamily="34" charset="0"/>
                            </a:rPr>
                            <a:t>Use the model to determine the impact of an increase in investment demand on </a:t>
                          </a:r>
                          <a:r>
                            <a:rPr kumimoji="1" lang="en-US" sz="1600" b="1" i="1" dirty="0">
                              <a:latin typeface="Tahoma" pitchFamily="34" charset="0"/>
                            </a:rPr>
                            <a:t>NX</a:t>
                          </a:r>
                          <a:r>
                            <a:rPr kumimoji="1" lang="en-US" sz="1600" dirty="0">
                              <a:latin typeface="Tahoma" pitchFamily="34" charset="0"/>
                            </a:rPr>
                            <a:t>, </a:t>
                          </a:r>
                          <a:r>
                            <a:rPr kumimoji="1" lang="en-US" sz="1600" b="1" i="1" dirty="0">
                              <a:latin typeface="Tahoma" pitchFamily="34" charset="0"/>
                            </a:rPr>
                            <a:t>S</a:t>
                          </a:r>
                          <a:r>
                            <a:rPr kumimoji="1" lang="en-US" sz="1600" dirty="0">
                              <a:latin typeface="Tahoma" pitchFamily="34" charset="0"/>
                            </a:rPr>
                            <a:t>, </a:t>
                          </a:r>
                          <a:r>
                            <a:rPr kumimoji="1" lang="en-US" sz="1600" b="1" i="1" dirty="0">
                              <a:latin typeface="Tahoma" pitchFamily="34" charset="0"/>
                            </a:rPr>
                            <a:t>I</a:t>
                          </a:r>
                          <a:r>
                            <a:rPr kumimoji="1" lang="en-US" sz="1600" dirty="0">
                              <a:latin typeface="Tahoma" pitchFamily="34" charset="0"/>
                            </a:rPr>
                            <a:t>, and net capital outflow.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DD7914" w:rsidRDefault="00DD7914" w:rsidP="00ED086C">
      <w:pPr>
        <w:jc w:val="center"/>
      </w:pPr>
    </w:p>
    <w:p w:rsidR="00322737" w:rsidRDefault="00322737" w:rsidP="00ED086C">
      <w:pPr>
        <w:jc w:val="center"/>
      </w:pPr>
    </w:p>
    <w:p w:rsidR="00322737" w:rsidRDefault="00322737" w:rsidP="00ED086C">
      <w:pPr>
        <w:jc w:val="center"/>
      </w:pPr>
    </w:p>
    <w:p w:rsidR="00322737" w:rsidRDefault="00322737" w:rsidP="00ED086C">
      <w:pPr>
        <w:jc w:val="center"/>
      </w:pPr>
    </w:p>
    <w:p w:rsidR="00322737" w:rsidRDefault="00322737" w:rsidP="00ED086C">
      <w:pPr>
        <w:jc w:val="center"/>
      </w:pPr>
    </w:p>
    <w:p w:rsidR="00322737" w:rsidRPr="00322737" w:rsidRDefault="00322737" w:rsidP="00322737">
      <w:r w:rsidRPr="00322737">
        <w:rPr>
          <w:b/>
          <w:bCs/>
        </w:rPr>
        <w:t>An increase in investment demand</w:t>
      </w:r>
      <w:r w:rsidRPr="00322737">
        <w:t xml:space="preserve"> </w:t>
      </w:r>
    </w:p>
    <w:p w:rsidR="00322737" w:rsidRDefault="00322737" w:rsidP="00ED086C">
      <w:pPr>
        <w:jc w:val="center"/>
      </w:pP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128905</wp:posOffset>
            </wp:positionV>
            <wp:extent cx="1333500" cy="1238250"/>
            <wp:effectExtent l="0" t="0" r="0" b="0"/>
            <wp:wrapNone/>
            <wp:docPr id="27" name="Object 2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09800" cy="2955925"/>
                      <a:chOff x="2590800" y="1676400"/>
                      <a:chExt cx="2209800" cy="2955925"/>
                    </a:xfrm>
                  </a:grpSpPr>
                  <a:sp>
                    <a:nvSpPr>
                      <a:cNvPr id="36871" name="Text Box 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590800" y="1676400"/>
                        <a:ext cx="2209800" cy="2955925"/>
                      </a:xfrm>
                      <a:prstGeom prst="rect">
                        <a:avLst/>
                      </a:prstGeom>
                      <a:solidFill>
                        <a:srgbClr val="CCFFCC"/>
                      </a:solidFill>
                      <a:ln w="12700" cap="sq">
                        <a:noFill/>
                        <a:miter lim="800000"/>
                        <a:headEnd type="none" w="sm" len="sm"/>
                        <a:tailEnd type="none" w="sm" len="sm"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20000"/>
                            </a:spcBef>
                          </a:pPr>
                          <a:r>
                            <a:rPr kumimoji="1" lang="en-US" sz="2500" b="1" i="1" dirty="0">
                              <a:latin typeface="Tahoma" pitchFamily="34" charset="0"/>
                            </a:rPr>
                            <a:t>ANSWERS</a:t>
                          </a:r>
                          <a:r>
                            <a:rPr kumimoji="1" lang="en-US" sz="2500" i="1" dirty="0">
                              <a:latin typeface="Tahoma" pitchFamily="34" charset="0"/>
                            </a:rPr>
                            <a:t>:</a:t>
                          </a:r>
                          <a:endParaRPr kumimoji="1" lang="en-US" sz="2500" dirty="0">
                            <a:latin typeface="Tahoma" pitchFamily="34" charset="0"/>
                          </a:endParaRPr>
                        </a:p>
                        <a:p>
                          <a:pPr eaLnBrk="0" hangingPunct="0">
                            <a:spcBef>
                              <a:spcPct val="20000"/>
                            </a:spcBef>
                          </a:pPr>
                          <a:r>
                            <a:rPr kumimoji="1" lang="en-US" sz="2500" b="1" dirty="0">
                              <a:latin typeface="Symbol" pitchFamily="18" charset="2"/>
                            </a:rPr>
                            <a:t> </a:t>
                          </a:r>
                          <a:r>
                            <a:rPr kumimoji="1" lang="en-US" sz="2000" b="1" dirty="0">
                              <a:latin typeface="Symbol" pitchFamily="18" charset="2"/>
                            </a:rPr>
                            <a:t></a:t>
                          </a:r>
                          <a:r>
                            <a:rPr kumimoji="1" lang="en-US" sz="2000" b="1" i="1" dirty="0">
                              <a:latin typeface="Tahoma" pitchFamily="34" charset="0"/>
                            </a:rPr>
                            <a:t>I</a:t>
                          </a:r>
                          <a:r>
                            <a:rPr kumimoji="1" lang="en-US" sz="2000" dirty="0">
                              <a:latin typeface="Tahoma" pitchFamily="34" charset="0"/>
                            </a:rPr>
                            <a:t>  &gt; 0,</a:t>
                          </a:r>
                        </a:p>
                        <a:p>
                          <a:pPr eaLnBrk="0" hangingPunct="0">
                            <a:spcBef>
                              <a:spcPct val="20000"/>
                            </a:spcBef>
                          </a:pPr>
                          <a:r>
                            <a:rPr kumimoji="1" lang="en-US" sz="2000" b="1" dirty="0">
                              <a:latin typeface="Symbol" pitchFamily="18" charset="2"/>
                            </a:rPr>
                            <a:t> </a:t>
                          </a:r>
                          <a:r>
                            <a:rPr kumimoji="1" lang="en-US" sz="2000" b="1" i="1" dirty="0">
                              <a:latin typeface="Tahoma" pitchFamily="34" charset="0"/>
                            </a:rPr>
                            <a:t>S</a:t>
                          </a:r>
                          <a:r>
                            <a:rPr kumimoji="1" lang="en-US" sz="2000" dirty="0">
                              <a:latin typeface="Tahoma" pitchFamily="34" charset="0"/>
                            </a:rPr>
                            <a:t>  = 0,</a:t>
                          </a:r>
                        </a:p>
                        <a:p>
                          <a:pPr eaLnBrk="0" hangingPunct="0">
                            <a:spcBef>
                              <a:spcPct val="20000"/>
                            </a:spcBef>
                          </a:pPr>
                          <a:r>
                            <a:rPr kumimoji="1" lang="en-US" sz="2000" dirty="0">
                              <a:latin typeface="Tahoma" pitchFamily="34" charset="0"/>
                            </a:rPr>
                            <a:t>net capital outflows and net exports </a:t>
                          </a:r>
                          <a:br>
                            <a:rPr kumimoji="1" lang="en-US" sz="2000" dirty="0">
                              <a:latin typeface="Tahoma" pitchFamily="34" charset="0"/>
                            </a:rPr>
                          </a:br>
                          <a:r>
                            <a:rPr kumimoji="1" lang="en-US" sz="2000" dirty="0">
                              <a:latin typeface="Tahoma" pitchFamily="34" charset="0"/>
                            </a:rPr>
                            <a:t>fall by the amount </a:t>
                          </a:r>
                          <a:r>
                            <a:rPr kumimoji="1" lang="en-US" sz="2000" b="1" dirty="0">
                              <a:latin typeface="Symbol" pitchFamily="18" charset="2"/>
                            </a:rPr>
                            <a:t> </a:t>
                          </a:r>
                          <a:r>
                            <a:rPr kumimoji="1" lang="en-US" sz="2000" b="1" i="1" dirty="0">
                              <a:latin typeface="Tahoma" pitchFamily="34" charset="0"/>
                            </a:rPr>
                            <a:t>I</a:t>
                          </a:r>
                          <a:r>
                            <a:rPr kumimoji="1" lang="en-US" sz="2500" dirty="0">
                              <a:latin typeface="Tahoma" pitchFamily="34" charset="0"/>
                            </a:rPr>
                            <a:t> 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322737">
        <w:rPr>
          <w:noProof/>
        </w:rPr>
        <w:drawing>
          <wp:inline distT="0" distB="0" distL="0" distR="0">
            <wp:extent cx="1790700" cy="1543050"/>
            <wp:effectExtent l="19050" t="0" r="0" b="0"/>
            <wp:docPr id="28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39E" w:rsidRPr="0052039E" w:rsidRDefault="0052039E" w:rsidP="0052039E">
      <w:pPr>
        <w:rPr>
          <w:b/>
          <w:bCs/>
          <w:sz w:val="28"/>
          <w:szCs w:val="28"/>
        </w:rPr>
      </w:pPr>
      <w:r w:rsidRPr="0052039E">
        <w:rPr>
          <w:b/>
          <w:bCs/>
          <w:sz w:val="28"/>
          <w:szCs w:val="28"/>
        </w:rPr>
        <w:t>The nominal exchange rate</w:t>
      </w:r>
    </w:p>
    <w:p w:rsidR="0052039E" w:rsidRDefault="009B592A" w:rsidP="0052039E">
      <w:pPr>
        <w:rPr>
          <w:bCs/>
        </w:rPr>
      </w:pPr>
      <w:r w:rsidRPr="0052039E">
        <w:rPr>
          <w:bCs/>
        </w:rPr>
        <w:lastRenderedPageBreak/>
        <w:t>e =</w:t>
      </w:r>
      <w:r w:rsidR="0052039E" w:rsidRPr="0052039E">
        <w:rPr>
          <w:bCs/>
        </w:rPr>
        <w:t xml:space="preserve"> </w:t>
      </w:r>
      <w:r w:rsidR="0052039E" w:rsidRPr="0052039E">
        <w:rPr>
          <w:bCs/>
        </w:rPr>
        <w:tab/>
        <w:t>nominal exchange rate, the relative price of domestic currency in terms of foreign currency (e.g. Yen per Dollar)</w:t>
      </w:r>
    </w:p>
    <w:p w:rsidR="001523E4" w:rsidRDefault="001523E4" w:rsidP="001523E4">
      <w:pPr>
        <w:rPr>
          <w:b/>
          <w:bCs/>
          <w:sz w:val="28"/>
          <w:szCs w:val="28"/>
        </w:rPr>
      </w:pPr>
    </w:p>
    <w:p w:rsidR="001523E4" w:rsidRDefault="001523E4" w:rsidP="001523E4">
      <w:pPr>
        <w:rPr>
          <w:b/>
          <w:bCs/>
          <w:sz w:val="28"/>
          <w:szCs w:val="28"/>
        </w:rPr>
      </w:pPr>
      <w:r w:rsidRPr="001523E4">
        <w:rPr>
          <w:b/>
          <w:bCs/>
          <w:sz w:val="28"/>
          <w:szCs w:val="28"/>
        </w:rPr>
        <w:t>The real exchange rate</w:t>
      </w:r>
    </w:p>
    <w:p w:rsidR="001523E4" w:rsidRPr="001523E4" w:rsidRDefault="001523E4" w:rsidP="001523E4">
      <w:pPr>
        <w:rPr>
          <w:bCs/>
        </w:rPr>
      </w:pPr>
      <w:r w:rsidRPr="001523E4">
        <w:rPr>
          <w:bCs/>
          <w:noProof/>
        </w:rPr>
        <w:drawing>
          <wp:inline distT="0" distB="0" distL="0" distR="0">
            <wp:extent cx="381000" cy="285750"/>
            <wp:effectExtent l="0" t="0" r="0" b="0"/>
            <wp:docPr id="29" name="Object 2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81000" cy="519113"/>
                      <a:chOff x="3276600" y="4038600"/>
                      <a:chExt cx="381000" cy="519113"/>
                    </a:xfrm>
                  </a:grpSpPr>
                  <a:sp>
                    <a:nvSpPr>
                      <a:cNvPr id="41994" name="Text Box 1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276600" y="4038600"/>
                        <a:ext cx="381000" cy="5191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800" b="1" i="1" dirty="0">
                              <a:latin typeface="Tahoma" pitchFamily="34" charset="0"/>
                              <a:cs typeface="Tahoma" pitchFamily="34" charset="0"/>
                              <a:sym typeface="Symbol" pitchFamily="18" charset="2"/>
                            </a:rPr>
                            <a:t>ε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bCs/>
        </w:rPr>
        <w:t xml:space="preserve">= </w:t>
      </w:r>
      <w:r w:rsidRPr="001523E4">
        <w:rPr>
          <w:bCs/>
        </w:rPr>
        <w:t>real exchange rate, the relative price of domestic goods in terms of foreign goods (e.g. Japanese Big Macs per U.S. Big Mac)</w:t>
      </w:r>
    </w:p>
    <w:p w:rsidR="00C11164" w:rsidRDefault="00C11164" w:rsidP="001523E4">
      <w:pPr>
        <w:rPr>
          <w:b/>
          <w:bCs/>
          <w:sz w:val="28"/>
          <w:szCs w:val="28"/>
        </w:rPr>
      </w:pPr>
    </w:p>
    <w:p w:rsidR="001523E4" w:rsidRPr="001523E4" w:rsidRDefault="00C11164" w:rsidP="001523E4">
      <w:pPr>
        <w:rPr>
          <w:bCs/>
          <w:sz w:val="28"/>
          <w:szCs w:val="28"/>
        </w:rPr>
      </w:pPr>
      <w:r w:rsidRPr="00C11164">
        <w:rPr>
          <w:b/>
          <w:bCs/>
          <w:sz w:val="28"/>
          <w:szCs w:val="28"/>
        </w:rPr>
        <w:t>Exchange rate</w:t>
      </w:r>
    </w:p>
    <w:p w:rsidR="00C11164" w:rsidRDefault="00C11164" w:rsidP="00C11164">
      <w:pPr>
        <w:rPr>
          <w:bCs/>
        </w:rPr>
      </w:pPr>
      <w:r w:rsidRPr="00C11164">
        <w:rPr>
          <w:b/>
          <w:bCs/>
        </w:rPr>
        <w:t>Understanding the units of ε</w:t>
      </w:r>
      <w:r w:rsidRPr="00C11164">
        <w:rPr>
          <w:bCs/>
        </w:rPr>
        <w:t xml:space="preserve"> </w:t>
      </w:r>
    </w:p>
    <w:p w:rsidR="0031799D" w:rsidRPr="00C11164" w:rsidRDefault="0031799D" w:rsidP="0031799D">
      <w:pPr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4114800" cy="2924175"/>
            <wp:effectExtent l="1905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CCB" w:rsidRPr="00861CCB" w:rsidRDefault="00861CCB" w:rsidP="00861CCB">
      <w:pPr>
        <w:pStyle w:val="ListParagraph"/>
        <w:numPr>
          <w:ilvl w:val="0"/>
          <w:numId w:val="10"/>
        </w:numPr>
        <w:rPr>
          <w:bCs/>
        </w:rPr>
      </w:pPr>
      <w:r w:rsidRPr="00861CCB">
        <w:rPr>
          <w:b/>
          <w:bCs/>
        </w:rPr>
        <w:t>ε  in the real world &amp; our model</w:t>
      </w:r>
      <w:r w:rsidRPr="00861CCB">
        <w:rPr>
          <w:bCs/>
        </w:rPr>
        <w:t xml:space="preserve"> </w:t>
      </w:r>
    </w:p>
    <w:p w:rsidR="00861CCB" w:rsidRPr="00861CCB" w:rsidRDefault="00861CCB" w:rsidP="00861CCB">
      <w:pPr>
        <w:pStyle w:val="ListParagraph"/>
        <w:numPr>
          <w:ilvl w:val="0"/>
          <w:numId w:val="10"/>
        </w:numPr>
        <w:rPr>
          <w:bCs/>
        </w:rPr>
      </w:pPr>
      <w:r w:rsidRPr="00861CCB">
        <w:rPr>
          <w:b/>
          <w:bCs/>
          <w:i/>
          <w:iCs/>
        </w:rPr>
        <w:t>In the real world:</w:t>
      </w:r>
      <w:r w:rsidRPr="00861CCB">
        <w:rPr>
          <w:b/>
          <w:bCs/>
          <w:i/>
          <w:iCs/>
        </w:rPr>
        <w:br/>
      </w:r>
      <w:r w:rsidRPr="00861CCB">
        <w:rPr>
          <w:bCs/>
        </w:rPr>
        <w:t xml:space="preserve">We can think of </w:t>
      </w:r>
      <w:r w:rsidRPr="00861CCB">
        <w:rPr>
          <w:b/>
          <w:bCs/>
          <w:i/>
          <w:iCs/>
        </w:rPr>
        <w:t>ε</w:t>
      </w:r>
      <w:r w:rsidRPr="00861CCB">
        <w:rPr>
          <w:bCs/>
        </w:rPr>
        <w:t xml:space="preserve">  as the relative price of </w:t>
      </w:r>
      <w:r w:rsidRPr="00861CCB">
        <w:rPr>
          <w:bCs/>
        </w:rPr>
        <w:br/>
        <w:t>a basket of domestic goods in terms of a basket of foreign goods</w:t>
      </w:r>
    </w:p>
    <w:p w:rsidR="00861CCB" w:rsidRPr="00861CCB" w:rsidRDefault="00861CCB" w:rsidP="00861CCB">
      <w:pPr>
        <w:pStyle w:val="ListParagraph"/>
        <w:numPr>
          <w:ilvl w:val="0"/>
          <w:numId w:val="10"/>
        </w:numPr>
        <w:rPr>
          <w:bCs/>
        </w:rPr>
      </w:pPr>
      <w:r w:rsidRPr="00861CCB">
        <w:rPr>
          <w:b/>
          <w:bCs/>
          <w:i/>
          <w:iCs/>
        </w:rPr>
        <w:t>In our macro model</w:t>
      </w:r>
      <w:proofErr w:type="gramStart"/>
      <w:r w:rsidRPr="00861CCB">
        <w:rPr>
          <w:b/>
          <w:bCs/>
          <w:i/>
          <w:iCs/>
        </w:rPr>
        <w:t>:</w:t>
      </w:r>
      <w:proofErr w:type="gramEnd"/>
      <w:r w:rsidRPr="00861CCB">
        <w:rPr>
          <w:b/>
          <w:bCs/>
          <w:i/>
          <w:iCs/>
        </w:rPr>
        <w:br/>
      </w:r>
      <w:r w:rsidRPr="00861CCB">
        <w:rPr>
          <w:bCs/>
        </w:rPr>
        <w:t>There’s just one good, “output.”</w:t>
      </w:r>
      <w:r w:rsidRPr="00861CCB">
        <w:rPr>
          <w:bCs/>
        </w:rPr>
        <w:br/>
        <w:t xml:space="preserve">So </w:t>
      </w:r>
      <w:r w:rsidRPr="00861CCB">
        <w:rPr>
          <w:b/>
          <w:bCs/>
          <w:i/>
          <w:iCs/>
        </w:rPr>
        <w:t>ε</w:t>
      </w:r>
      <w:r w:rsidRPr="00861CCB">
        <w:rPr>
          <w:bCs/>
        </w:rPr>
        <w:t xml:space="preserve">  is the relative price of one country’s output in terms of the other country’s output</w:t>
      </w:r>
    </w:p>
    <w:p w:rsidR="00861CCB" w:rsidRPr="00861CCB" w:rsidRDefault="00861CCB" w:rsidP="00861CCB">
      <w:pPr>
        <w:pStyle w:val="ListParagraph"/>
        <w:numPr>
          <w:ilvl w:val="0"/>
          <w:numId w:val="10"/>
        </w:numPr>
        <w:rPr>
          <w:bCs/>
        </w:rPr>
      </w:pPr>
      <w:r w:rsidRPr="00861CCB">
        <w:rPr>
          <w:bCs/>
        </w:rPr>
        <w:t xml:space="preserve">How NX  depends on ε </w:t>
      </w:r>
    </w:p>
    <w:p w:rsidR="00861CCB" w:rsidRPr="00861CCB" w:rsidRDefault="00861CCB" w:rsidP="00861CCB">
      <w:pPr>
        <w:pStyle w:val="ListParagraph"/>
        <w:numPr>
          <w:ilvl w:val="0"/>
          <w:numId w:val="10"/>
        </w:numPr>
        <w:rPr>
          <w:bCs/>
        </w:rPr>
      </w:pPr>
      <w:r w:rsidRPr="00861CCB">
        <w:sym w:font="Symbol" w:char="00AD"/>
      </w:r>
      <w:r w:rsidRPr="00861CCB">
        <w:rPr>
          <w:bCs/>
          <w:i/>
          <w:iCs/>
        </w:rPr>
        <w:t xml:space="preserve">ε  </w:t>
      </w:r>
      <w:r w:rsidRPr="00861CCB">
        <w:sym w:font="Symbol" w:char="00DE"/>
      </w:r>
      <w:r w:rsidRPr="00861CCB">
        <w:rPr>
          <w:bCs/>
          <w:i/>
          <w:iCs/>
        </w:rPr>
        <w:t xml:space="preserve"> </w:t>
      </w:r>
      <w:r w:rsidRPr="00861CCB">
        <w:rPr>
          <w:bCs/>
          <w:i/>
          <w:iCs/>
        </w:rPr>
        <w:tab/>
      </w:r>
      <w:r w:rsidRPr="00861CCB">
        <w:rPr>
          <w:bCs/>
        </w:rPr>
        <w:t xml:space="preserve">U.S. goods become more expensive relative to foreign goods </w:t>
      </w:r>
    </w:p>
    <w:p w:rsidR="00861CCB" w:rsidRPr="00861CCB" w:rsidRDefault="00861CCB" w:rsidP="00861CCB">
      <w:pPr>
        <w:pStyle w:val="ListParagraph"/>
        <w:numPr>
          <w:ilvl w:val="1"/>
          <w:numId w:val="10"/>
        </w:numPr>
        <w:rPr>
          <w:bCs/>
        </w:rPr>
      </w:pPr>
      <w:r w:rsidRPr="00861CCB">
        <w:sym w:font="Symbol" w:char="00AF"/>
      </w:r>
      <w:r w:rsidRPr="00861CCB">
        <w:rPr>
          <w:bCs/>
          <w:i/>
          <w:iCs/>
        </w:rPr>
        <w:t>EX</w:t>
      </w:r>
      <w:r w:rsidRPr="00861CCB">
        <w:rPr>
          <w:bCs/>
        </w:rPr>
        <w:t xml:space="preserve">,  </w:t>
      </w:r>
      <w:r w:rsidRPr="00861CCB">
        <w:sym w:font="Symbol" w:char="00AD"/>
      </w:r>
      <w:r w:rsidRPr="00861CCB">
        <w:rPr>
          <w:bCs/>
          <w:i/>
          <w:iCs/>
        </w:rPr>
        <w:t>IM</w:t>
      </w:r>
    </w:p>
    <w:p w:rsidR="00861CCB" w:rsidRPr="00861CCB" w:rsidRDefault="00861CCB" w:rsidP="00861CCB">
      <w:pPr>
        <w:pStyle w:val="ListParagraph"/>
        <w:numPr>
          <w:ilvl w:val="1"/>
          <w:numId w:val="10"/>
        </w:numPr>
        <w:rPr>
          <w:bCs/>
        </w:rPr>
      </w:pPr>
      <w:r w:rsidRPr="00861CCB">
        <w:lastRenderedPageBreak/>
        <w:sym w:font="Symbol" w:char="00AF"/>
      </w:r>
      <w:r w:rsidRPr="00861CCB">
        <w:rPr>
          <w:bCs/>
          <w:i/>
          <w:iCs/>
        </w:rPr>
        <w:t>NX</w:t>
      </w:r>
    </w:p>
    <w:p w:rsidR="00DE1E99" w:rsidRDefault="00DE1E99" w:rsidP="00DE1E99">
      <w:pPr>
        <w:rPr>
          <w:b/>
          <w:bCs/>
        </w:rPr>
      </w:pPr>
    </w:p>
    <w:p w:rsidR="00DE1E99" w:rsidRPr="00DE1E99" w:rsidRDefault="00DE1E99" w:rsidP="00DE1E99">
      <w:pPr>
        <w:rPr>
          <w:bCs/>
        </w:rPr>
      </w:pPr>
      <w:r w:rsidRPr="00DE1E99">
        <w:rPr>
          <w:b/>
          <w:bCs/>
        </w:rPr>
        <w:t>The net exports function</w:t>
      </w:r>
    </w:p>
    <w:p w:rsidR="00DE1E99" w:rsidRPr="00DE1E99" w:rsidRDefault="00DE1E99" w:rsidP="00DE1E99">
      <w:pPr>
        <w:rPr>
          <w:bCs/>
        </w:rPr>
      </w:pPr>
      <w:r w:rsidRPr="00DE1E99">
        <w:rPr>
          <w:bCs/>
        </w:rPr>
        <w:t xml:space="preserve">The net exports function reflects this inverse relationship between </w:t>
      </w:r>
      <w:r w:rsidRPr="00DE1E99">
        <w:rPr>
          <w:bCs/>
          <w:i/>
          <w:iCs/>
        </w:rPr>
        <w:t>NX</w:t>
      </w:r>
      <w:r w:rsidRPr="00DE1E99">
        <w:rPr>
          <w:bCs/>
        </w:rPr>
        <w:t xml:space="preserve"> and </w:t>
      </w:r>
      <w:r w:rsidRPr="00DE1E99">
        <w:rPr>
          <w:bCs/>
          <w:i/>
          <w:iCs/>
        </w:rPr>
        <w:t>ε:</w:t>
      </w:r>
    </w:p>
    <w:p w:rsidR="00DE1E99" w:rsidRPr="00DE1E99" w:rsidRDefault="00DE1E99" w:rsidP="00241462">
      <w:pPr>
        <w:jc w:val="center"/>
        <w:rPr>
          <w:bCs/>
        </w:rPr>
      </w:pPr>
      <w:proofErr w:type="gramStart"/>
      <w:r w:rsidRPr="00DE1E99">
        <w:rPr>
          <w:b/>
          <w:bCs/>
          <w:i/>
          <w:iCs/>
        </w:rPr>
        <w:t>NX</w:t>
      </w:r>
      <w:r w:rsidRPr="00DE1E99">
        <w:rPr>
          <w:b/>
          <w:bCs/>
        </w:rPr>
        <w:t xml:space="preserve">  =</w:t>
      </w:r>
      <w:proofErr w:type="gramEnd"/>
      <w:r w:rsidRPr="00DE1E99">
        <w:rPr>
          <w:b/>
          <w:bCs/>
        </w:rPr>
        <w:t xml:space="preserve"> </w:t>
      </w:r>
      <w:r w:rsidRPr="00DE1E99">
        <w:rPr>
          <w:b/>
          <w:bCs/>
          <w:i/>
          <w:iCs/>
        </w:rPr>
        <w:t xml:space="preserve">NX </w:t>
      </w:r>
      <w:r w:rsidRPr="00DE1E99">
        <w:rPr>
          <w:b/>
          <w:bCs/>
        </w:rPr>
        <w:t>(</w:t>
      </w:r>
      <w:r w:rsidRPr="00DE1E99">
        <w:rPr>
          <w:b/>
          <w:bCs/>
          <w:i/>
          <w:iCs/>
        </w:rPr>
        <w:t>ε</w:t>
      </w:r>
      <w:r w:rsidRPr="00DE1E99">
        <w:rPr>
          <w:b/>
          <w:bCs/>
        </w:rPr>
        <w:t xml:space="preserve"> )</w:t>
      </w:r>
    </w:p>
    <w:p w:rsidR="00DE1E99" w:rsidRPr="00DE1E99" w:rsidRDefault="00DE1E99" w:rsidP="00DE1E99">
      <w:pPr>
        <w:rPr>
          <w:bCs/>
        </w:rPr>
      </w:pPr>
      <w:r w:rsidRPr="00DE1E99">
        <w:rPr>
          <w:b/>
          <w:bCs/>
        </w:rPr>
        <w:t xml:space="preserve"> </w:t>
      </w:r>
    </w:p>
    <w:p w:rsidR="00DE1E99" w:rsidRPr="00DE1E99" w:rsidRDefault="00DE1E99" w:rsidP="00DE1E99">
      <w:pPr>
        <w:jc w:val="center"/>
        <w:rPr>
          <w:bCs/>
        </w:rPr>
      </w:pPr>
      <w:r w:rsidRPr="00DE1E99">
        <w:rPr>
          <w:b/>
          <w:bCs/>
        </w:rPr>
        <w:t>The NX curve for the U.S.</w:t>
      </w:r>
    </w:p>
    <w:p w:rsidR="00C11164" w:rsidRPr="00C11164" w:rsidRDefault="00DE1E99" w:rsidP="00DE1E99">
      <w:pPr>
        <w:jc w:val="center"/>
        <w:rPr>
          <w:bCs/>
        </w:rPr>
      </w:pPr>
      <w:r w:rsidRPr="00DE1E99">
        <w:rPr>
          <w:bCs/>
          <w:noProof/>
        </w:rPr>
        <w:drawing>
          <wp:inline distT="0" distB="0" distL="0" distR="0">
            <wp:extent cx="3419475" cy="2171700"/>
            <wp:effectExtent l="19050" t="0" r="9525" b="0"/>
            <wp:docPr id="30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8" name="Picture 6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23E4" w:rsidRDefault="001523E4" w:rsidP="0052039E">
      <w:pPr>
        <w:rPr>
          <w:bCs/>
        </w:rPr>
      </w:pPr>
    </w:p>
    <w:p w:rsidR="00433B81" w:rsidRDefault="00433B81" w:rsidP="00F374E9">
      <w:pPr>
        <w:jc w:val="center"/>
        <w:rPr>
          <w:b/>
          <w:bCs/>
        </w:rPr>
      </w:pPr>
    </w:p>
    <w:p w:rsidR="00433B81" w:rsidRDefault="00433B81" w:rsidP="00F374E9">
      <w:pPr>
        <w:jc w:val="center"/>
        <w:rPr>
          <w:b/>
          <w:bCs/>
        </w:rPr>
      </w:pPr>
    </w:p>
    <w:p w:rsidR="00F374E9" w:rsidRPr="00F374E9" w:rsidRDefault="00F374E9" w:rsidP="00F374E9">
      <w:pPr>
        <w:jc w:val="center"/>
        <w:rPr>
          <w:bCs/>
        </w:rPr>
      </w:pPr>
      <w:r w:rsidRPr="00F374E9">
        <w:rPr>
          <w:b/>
          <w:bCs/>
        </w:rPr>
        <w:t>The NX curve for the U.S.</w:t>
      </w:r>
    </w:p>
    <w:p w:rsidR="00F374E9" w:rsidRDefault="00F374E9" w:rsidP="00F374E9">
      <w:pPr>
        <w:jc w:val="center"/>
        <w:rPr>
          <w:bCs/>
        </w:rPr>
      </w:pPr>
      <w:r w:rsidRPr="00F374E9">
        <w:rPr>
          <w:bCs/>
          <w:noProof/>
        </w:rPr>
        <w:drawing>
          <wp:inline distT="0" distB="0" distL="0" distR="0">
            <wp:extent cx="2886075" cy="1905000"/>
            <wp:effectExtent l="19050" t="0" r="9525" b="0"/>
            <wp:docPr id="31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4" name="Picture 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0347" w:rsidRPr="00910347" w:rsidRDefault="00910347" w:rsidP="00910347">
      <w:pPr>
        <w:rPr>
          <w:bCs/>
        </w:rPr>
      </w:pPr>
      <w:r w:rsidRPr="00910347">
        <w:rPr>
          <w:b/>
          <w:bCs/>
        </w:rPr>
        <w:t xml:space="preserve">How </w:t>
      </w:r>
      <w:r w:rsidR="00E3185C" w:rsidRPr="00910347">
        <w:rPr>
          <w:b/>
          <w:bCs/>
        </w:rPr>
        <w:t>ε is</w:t>
      </w:r>
      <w:r w:rsidRPr="00910347">
        <w:rPr>
          <w:b/>
          <w:bCs/>
        </w:rPr>
        <w:t xml:space="preserve"> determined</w:t>
      </w:r>
      <w:r w:rsidRPr="00910347">
        <w:rPr>
          <w:bCs/>
        </w:rPr>
        <w:t xml:space="preserve"> </w:t>
      </w:r>
    </w:p>
    <w:p w:rsidR="00740E92" w:rsidRPr="00910347" w:rsidRDefault="008F5FFE" w:rsidP="00910347">
      <w:pPr>
        <w:numPr>
          <w:ilvl w:val="0"/>
          <w:numId w:val="11"/>
        </w:numPr>
        <w:rPr>
          <w:bCs/>
        </w:rPr>
      </w:pPr>
      <w:r w:rsidRPr="00910347">
        <w:rPr>
          <w:bCs/>
        </w:rPr>
        <w:lastRenderedPageBreak/>
        <w:t xml:space="preserve">The accounting identity says </w:t>
      </w:r>
      <w:r w:rsidRPr="00910347">
        <w:rPr>
          <w:b/>
          <w:bCs/>
          <w:i/>
          <w:iCs/>
        </w:rPr>
        <w:t>NX</w:t>
      </w:r>
      <w:r w:rsidRPr="00910347">
        <w:rPr>
          <w:bCs/>
        </w:rPr>
        <w:t xml:space="preserve"> = </w:t>
      </w:r>
      <w:r w:rsidRPr="00910347">
        <w:rPr>
          <w:b/>
          <w:bCs/>
          <w:i/>
          <w:iCs/>
        </w:rPr>
        <w:t>S</w:t>
      </w:r>
      <w:r w:rsidRPr="00910347">
        <w:rPr>
          <w:bCs/>
        </w:rPr>
        <w:t xml:space="preserve"> – </w:t>
      </w:r>
      <w:r w:rsidRPr="00910347">
        <w:rPr>
          <w:b/>
          <w:bCs/>
          <w:i/>
          <w:iCs/>
        </w:rPr>
        <w:t>I</w:t>
      </w:r>
    </w:p>
    <w:p w:rsidR="00910347" w:rsidRPr="00910347" w:rsidRDefault="00910347" w:rsidP="00910347">
      <w:pPr>
        <w:rPr>
          <w:bCs/>
        </w:rPr>
      </w:pPr>
      <w:r w:rsidRPr="00910347">
        <w:rPr>
          <w:bCs/>
        </w:rPr>
        <w:t xml:space="preserve">We saw earlier how </w:t>
      </w:r>
      <w:r w:rsidRPr="00910347">
        <w:rPr>
          <w:b/>
          <w:bCs/>
          <w:i/>
          <w:iCs/>
        </w:rPr>
        <w:t>S</w:t>
      </w:r>
      <w:r w:rsidRPr="00910347">
        <w:rPr>
          <w:bCs/>
        </w:rPr>
        <w:t xml:space="preserve"> - </w:t>
      </w:r>
      <w:proofErr w:type="gramStart"/>
      <w:r w:rsidRPr="00910347">
        <w:rPr>
          <w:b/>
          <w:bCs/>
          <w:i/>
          <w:iCs/>
        </w:rPr>
        <w:t>I</w:t>
      </w:r>
      <w:r w:rsidRPr="00910347">
        <w:rPr>
          <w:bCs/>
        </w:rPr>
        <w:t xml:space="preserve">  is</w:t>
      </w:r>
      <w:proofErr w:type="gramEnd"/>
      <w:r w:rsidRPr="00910347">
        <w:rPr>
          <w:bCs/>
        </w:rPr>
        <w:t xml:space="preserve"> determined:</w:t>
      </w:r>
    </w:p>
    <w:p w:rsidR="00740E92" w:rsidRPr="00910347" w:rsidRDefault="008F5FFE" w:rsidP="00910347">
      <w:pPr>
        <w:numPr>
          <w:ilvl w:val="1"/>
          <w:numId w:val="12"/>
        </w:numPr>
        <w:rPr>
          <w:bCs/>
        </w:rPr>
      </w:pPr>
      <w:r w:rsidRPr="00910347">
        <w:rPr>
          <w:b/>
          <w:bCs/>
          <w:i/>
          <w:iCs/>
        </w:rPr>
        <w:t>S</w:t>
      </w:r>
      <w:r w:rsidRPr="00910347">
        <w:rPr>
          <w:bCs/>
        </w:rPr>
        <w:t xml:space="preserve">  depends on domestic factors (output, fiscal policy variables, etc)</w:t>
      </w:r>
    </w:p>
    <w:p w:rsidR="00740E92" w:rsidRPr="00910347" w:rsidRDefault="008F5FFE" w:rsidP="00910347">
      <w:pPr>
        <w:numPr>
          <w:ilvl w:val="1"/>
          <w:numId w:val="12"/>
        </w:numPr>
        <w:rPr>
          <w:bCs/>
        </w:rPr>
      </w:pPr>
      <w:r w:rsidRPr="00910347">
        <w:rPr>
          <w:b/>
          <w:bCs/>
          <w:i/>
          <w:iCs/>
        </w:rPr>
        <w:t>I</w:t>
      </w:r>
      <w:r w:rsidRPr="00910347">
        <w:rPr>
          <w:bCs/>
        </w:rPr>
        <w:t xml:space="preserve">  is determined by the world interest </w:t>
      </w:r>
      <w:r w:rsidRPr="00910347">
        <w:rPr>
          <w:bCs/>
        </w:rPr>
        <w:br/>
        <w:t xml:space="preserve">rate </w:t>
      </w:r>
      <w:r w:rsidRPr="00910347">
        <w:rPr>
          <w:b/>
          <w:bCs/>
          <w:i/>
          <w:iCs/>
        </w:rPr>
        <w:t xml:space="preserve">r </w:t>
      </w:r>
      <w:r w:rsidRPr="00910347">
        <w:rPr>
          <w:bCs/>
        </w:rPr>
        <w:t>*</w:t>
      </w:r>
    </w:p>
    <w:p w:rsidR="00740E92" w:rsidRPr="003F6A53" w:rsidRDefault="00740E92" w:rsidP="00910347">
      <w:pPr>
        <w:numPr>
          <w:ilvl w:val="1"/>
          <w:numId w:val="12"/>
        </w:numPr>
        <w:rPr>
          <w:bCs/>
        </w:rPr>
      </w:pPr>
      <w:r>
        <w:rPr>
          <w:bCs/>
          <w:noProof/>
        </w:rPr>
        <w:pict>
          <v:shape id="_x0000_s1040" type="#_x0000_t75" style="position:absolute;left:0;text-align:left;margin-left:168pt;margin-top:23.85pt;width:114.95pt;height:20pt;z-index:251688960">
            <v:imagedata r:id="rId46" o:title=""/>
          </v:shape>
          <o:OLEObject Type="Embed" ProgID="Unknown" ShapeID="_x0000_s1040" DrawAspect="Content" ObjectID="_1420973765" r:id="rId47"/>
        </w:pict>
      </w:r>
      <w:r w:rsidR="008F5FFE" w:rsidRPr="00910347">
        <w:rPr>
          <w:bCs/>
        </w:rPr>
        <w:t xml:space="preserve">So, </w:t>
      </w:r>
      <w:r w:rsidR="008F5FFE" w:rsidRPr="00910347">
        <w:rPr>
          <w:b/>
          <w:bCs/>
          <w:i/>
          <w:iCs/>
        </w:rPr>
        <w:t>ε</w:t>
      </w:r>
      <w:r w:rsidR="008F5FFE" w:rsidRPr="00910347">
        <w:rPr>
          <w:b/>
          <w:bCs/>
        </w:rPr>
        <w:t xml:space="preserve"> </w:t>
      </w:r>
      <w:r w:rsidR="008F5FFE" w:rsidRPr="00910347">
        <w:rPr>
          <w:bCs/>
        </w:rPr>
        <w:t xml:space="preserve"> must adjust to ensure</w:t>
      </w:r>
      <w:r w:rsidR="008F5FFE" w:rsidRPr="00910347">
        <w:rPr>
          <w:b/>
          <w:bCs/>
        </w:rPr>
        <w:t xml:space="preserve"> </w:t>
      </w:r>
    </w:p>
    <w:p w:rsidR="00910347" w:rsidRPr="00910347" w:rsidRDefault="00910347" w:rsidP="00910347">
      <w:pPr>
        <w:rPr>
          <w:bCs/>
        </w:rPr>
      </w:pPr>
    </w:p>
    <w:p w:rsidR="002A6A74" w:rsidRPr="008C7AEB" w:rsidRDefault="0064326D" w:rsidP="008C7AEB">
      <w:pPr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3955336" cy="2628900"/>
            <wp:effectExtent l="19050" t="0" r="7064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336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A74" w:rsidRPr="002A6A74" w:rsidRDefault="002A6A74" w:rsidP="002A6A74">
      <w:pPr>
        <w:rPr>
          <w:bCs/>
          <w:sz w:val="28"/>
          <w:szCs w:val="28"/>
        </w:rPr>
      </w:pPr>
      <w:r w:rsidRPr="002A6A74">
        <w:rPr>
          <w:b/>
          <w:bCs/>
          <w:sz w:val="28"/>
          <w:szCs w:val="28"/>
        </w:rPr>
        <w:t>Interpretation:  supply and demand in the foreign exchange market</w:t>
      </w:r>
    </w:p>
    <w:p w:rsidR="00120617" w:rsidRPr="002A6A74" w:rsidRDefault="008C7AEB" w:rsidP="008C7AEB">
      <w:pPr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4848225" cy="2333625"/>
            <wp:effectExtent l="19050" t="0" r="9525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907" w:rsidRPr="00681907" w:rsidRDefault="00681907" w:rsidP="00681907">
      <w:pPr>
        <w:rPr>
          <w:bCs/>
        </w:rPr>
      </w:pPr>
      <w:r w:rsidRPr="00681907">
        <w:rPr>
          <w:b/>
          <w:bCs/>
        </w:rPr>
        <w:t>Four experiments</w:t>
      </w:r>
    </w:p>
    <w:p w:rsidR="00740E92" w:rsidRPr="00681907" w:rsidRDefault="008F5FFE" w:rsidP="00681907">
      <w:pPr>
        <w:numPr>
          <w:ilvl w:val="0"/>
          <w:numId w:val="13"/>
        </w:numPr>
        <w:rPr>
          <w:bCs/>
        </w:rPr>
      </w:pPr>
      <w:r w:rsidRPr="00681907">
        <w:rPr>
          <w:bCs/>
        </w:rPr>
        <w:lastRenderedPageBreak/>
        <w:t>Fiscal policy at home</w:t>
      </w:r>
    </w:p>
    <w:p w:rsidR="00740E92" w:rsidRPr="00681907" w:rsidRDefault="008F5FFE" w:rsidP="00681907">
      <w:pPr>
        <w:numPr>
          <w:ilvl w:val="0"/>
          <w:numId w:val="13"/>
        </w:numPr>
        <w:rPr>
          <w:bCs/>
        </w:rPr>
      </w:pPr>
      <w:r w:rsidRPr="00681907">
        <w:rPr>
          <w:bCs/>
        </w:rPr>
        <w:t>Fiscal policy abroad</w:t>
      </w:r>
    </w:p>
    <w:p w:rsidR="00740E92" w:rsidRPr="00681907" w:rsidRDefault="008F5FFE" w:rsidP="00681907">
      <w:pPr>
        <w:numPr>
          <w:ilvl w:val="0"/>
          <w:numId w:val="13"/>
        </w:numPr>
        <w:rPr>
          <w:bCs/>
        </w:rPr>
      </w:pPr>
      <w:r w:rsidRPr="00681907">
        <w:rPr>
          <w:bCs/>
        </w:rPr>
        <w:t>An increase in investment demand</w:t>
      </w:r>
    </w:p>
    <w:p w:rsidR="00740E92" w:rsidRPr="00681907" w:rsidRDefault="008F5FFE" w:rsidP="00681907">
      <w:pPr>
        <w:numPr>
          <w:ilvl w:val="0"/>
          <w:numId w:val="13"/>
        </w:numPr>
        <w:rPr>
          <w:bCs/>
        </w:rPr>
      </w:pPr>
      <w:r w:rsidRPr="00681907">
        <w:rPr>
          <w:bCs/>
        </w:rPr>
        <w:t xml:space="preserve">Trade policy to restrict imports </w:t>
      </w:r>
    </w:p>
    <w:p w:rsidR="00681907" w:rsidRDefault="00681907" w:rsidP="00681907">
      <w:pPr>
        <w:rPr>
          <w:b/>
          <w:bCs/>
        </w:rPr>
      </w:pPr>
    </w:p>
    <w:p w:rsidR="00681907" w:rsidRPr="00681907" w:rsidRDefault="00681907" w:rsidP="00681907">
      <w:pPr>
        <w:rPr>
          <w:bCs/>
        </w:rPr>
      </w:pPr>
      <w:r w:rsidRPr="00681907">
        <w:rPr>
          <w:b/>
          <w:bCs/>
        </w:rPr>
        <w:t>1.  Fiscal policy at home</w:t>
      </w:r>
    </w:p>
    <w:p w:rsidR="001523E4" w:rsidRPr="0052039E" w:rsidRDefault="00681907" w:rsidP="00681907">
      <w:pPr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3950970" cy="2324100"/>
            <wp:effectExtent l="1905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7AC" w:rsidRDefault="001017AC" w:rsidP="001017AC">
      <w:pPr>
        <w:rPr>
          <w:b/>
          <w:bCs/>
          <w:sz w:val="28"/>
          <w:szCs w:val="28"/>
        </w:rPr>
      </w:pPr>
    </w:p>
    <w:p w:rsidR="001017AC" w:rsidRPr="001017AC" w:rsidRDefault="001017AC" w:rsidP="001017AC">
      <w:pPr>
        <w:rPr>
          <w:b/>
          <w:bCs/>
        </w:rPr>
      </w:pPr>
      <w:r w:rsidRPr="001017AC">
        <w:rPr>
          <w:b/>
          <w:bCs/>
        </w:rPr>
        <w:t xml:space="preserve">2.  Fiscal policy abroad </w:t>
      </w:r>
    </w:p>
    <w:p w:rsidR="001017AC" w:rsidRDefault="001017AC" w:rsidP="001017A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3889490" cy="2552700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49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707" w:rsidRPr="00532FFD" w:rsidRDefault="00AA0C0E" w:rsidP="00AA0707">
      <w:pPr>
        <w:rPr>
          <w:b/>
          <w:bCs/>
        </w:rPr>
      </w:pPr>
      <w:r w:rsidRPr="00532FFD">
        <w:rPr>
          <w:b/>
          <w:bCs/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266700</wp:posOffset>
            </wp:positionV>
            <wp:extent cx="3533775" cy="2152650"/>
            <wp:effectExtent l="19050" t="0" r="9525" b="0"/>
            <wp:wrapNone/>
            <wp:docPr id="129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0707" w:rsidRPr="00532FFD">
        <w:rPr>
          <w:b/>
          <w:bCs/>
        </w:rPr>
        <w:t xml:space="preserve">3.  An increase in investment demand </w:t>
      </w:r>
    </w:p>
    <w:p w:rsidR="00AA0707" w:rsidRPr="00532FFD" w:rsidRDefault="00AA0707" w:rsidP="003A768F">
      <w:pPr>
        <w:rPr>
          <w:b/>
          <w:bCs/>
        </w:rPr>
      </w:pPr>
    </w:p>
    <w:p w:rsidR="00AA0C0E" w:rsidRPr="00532FFD" w:rsidRDefault="00AA0C0E" w:rsidP="003A768F">
      <w:pPr>
        <w:rPr>
          <w:b/>
          <w:bCs/>
        </w:rPr>
      </w:pPr>
    </w:p>
    <w:p w:rsidR="00AA0C0E" w:rsidRPr="00532FFD" w:rsidRDefault="00AA0C0E" w:rsidP="003A768F">
      <w:pPr>
        <w:rPr>
          <w:b/>
          <w:bCs/>
        </w:rPr>
      </w:pPr>
    </w:p>
    <w:p w:rsidR="00AA0C0E" w:rsidRPr="00532FFD" w:rsidRDefault="00AA0C0E" w:rsidP="003A768F">
      <w:pPr>
        <w:rPr>
          <w:b/>
          <w:bCs/>
        </w:rPr>
      </w:pPr>
    </w:p>
    <w:p w:rsidR="00AA0C0E" w:rsidRPr="00532FFD" w:rsidRDefault="00AA0C0E" w:rsidP="003A768F">
      <w:pPr>
        <w:rPr>
          <w:b/>
          <w:bCs/>
        </w:rPr>
      </w:pPr>
    </w:p>
    <w:p w:rsidR="00AA0C0E" w:rsidRPr="00532FFD" w:rsidRDefault="00AA0C0E" w:rsidP="003A768F">
      <w:pPr>
        <w:rPr>
          <w:b/>
          <w:bCs/>
        </w:rPr>
      </w:pPr>
    </w:p>
    <w:p w:rsidR="00532FFD" w:rsidRDefault="00532FFD" w:rsidP="00551E79">
      <w:pPr>
        <w:rPr>
          <w:b/>
          <w:bCs/>
        </w:rPr>
      </w:pPr>
    </w:p>
    <w:p w:rsidR="00551E79" w:rsidRPr="00532FFD" w:rsidRDefault="00551E79" w:rsidP="00551E79">
      <w:pPr>
        <w:rPr>
          <w:b/>
          <w:bCs/>
        </w:rPr>
      </w:pPr>
      <w:r w:rsidRPr="00532FFD">
        <w:rPr>
          <w:b/>
          <w:bCs/>
        </w:rPr>
        <w:t xml:space="preserve">4.  Trade policy to restrict imports </w:t>
      </w:r>
    </w:p>
    <w:p w:rsidR="00551E79" w:rsidRDefault="00551E79" w:rsidP="00551E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2970389" cy="2167581"/>
            <wp:effectExtent l="19050" t="0" r="1411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389" cy="2167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ADF" w:rsidRDefault="006E2ADF" w:rsidP="006E2AD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2660059" cy="2114550"/>
            <wp:effectExtent l="19050" t="0" r="6941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59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ADF" w:rsidRDefault="006E2ADF" w:rsidP="003A768F">
      <w:pPr>
        <w:rPr>
          <w:b/>
          <w:bCs/>
          <w:sz w:val="28"/>
          <w:szCs w:val="28"/>
        </w:rPr>
      </w:pPr>
    </w:p>
    <w:p w:rsidR="006E2ADF" w:rsidRDefault="006E2ADF" w:rsidP="003A768F">
      <w:pPr>
        <w:rPr>
          <w:b/>
          <w:bCs/>
          <w:sz w:val="28"/>
          <w:szCs w:val="28"/>
        </w:rPr>
      </w:pPr>
    </w:p>
    <w:p w:rsidR="00DB4E28" w:rsidRPr="00DB4E28" w:rsidRDefault="00DB4E28" w:rsidP="00DB4E28">
      <w:pPr>
        <w:rPr>
          <w:b/>
          <w:bCs/>
          <w:sz w:val="28"/>
          <w:szCs w:val="28"/>
        </w:rPr>
      </w:pPr>
      <w:r w:rsidRPr="00DB4E28">
        <w:rPr>
          <w:b/>
          <w:bCs/>
          <w:sz w:val="28"/>
          <w:szCs w:val="28"/>
        </w:rPr>
        <w:t>The Determinants of the Nominal Exchange Rate</w:t>
      </w:r>
    </w:p>
    <w:p w:rsidR="00740E92" w:rsidRDefault="008F5FFE" w:rsidP="00DB4E28">
      <w:pPr>
        <w:numPr>
          <w:ilvl w:val="0"/>
          <w:numId w:val="14"/>
        </w:numPr>
        <w:rPr>
          <w:bCs/>
        </w:rPr>
      </w:pPr>
      <w:r w:rsidRPr="00DB4E28">
        <w:rPr>
          <w:bCs/>
        </w:rPr>
        <w:lastRenderedPageBreak/>
        <w:t>Start with the expression for the real exchange rate:</w:t>
      </w:r>
    </w:p>
    <w:p w:rsidR="00DB4E28" w:rsidRPr="00DB4E28" w:rsidRDefault="00740E92" w:rsidP="00DB4E28">
      <w:pPr>
        <w:ind w:left="720"/>
        <w:rPr>
          <w:bCs/>
        </w:rPr>
      </w:pPr>
      <w:r>
        <w:rPr>
          <w:bCs/>
          <w:noProof/>
        </w:rPr>
        <w:pict>
          <v:shape id="_x0000_s1041" type="#_x0000_t75" style="position:absolute;left:0;text-align:left;margin-left:206pt;margin-top:5.65pt;width:70pt;height:31pt;z-index:251691008">
            <v:imagedata r:id="rId55" o:title=""/>
          </v:shape>
          <o:OLEObject Type="Embed" ProgID="Unknown" ShapeID="_x0000_s1041" DrawAspect="Content" ObjectID="_1420973766" r:id="rId56"/>
        </w:pict>
      </w:r>
    </w:p>
    <w:p w:rsidR="00DB4E28" w:rsidRPr="00A047D0" w:rsidRDefault="00DB4E28" w:rsidP="00A047D0">
      <w:pPr>
        <w:rPr>
          <w:bCs/>
        </w:rPr>
      </w:pPr>
    </w:p>
    <w:p w:rsidR="00740E92" w:rsidRDefault="00740E92" w:rsidP="00DB4E28">
      <w:pPr>
        <w:numPr>
          <w:ilvl w:val="0"/>
          <w:numId w:val="14"/>
        </w:numPr>
        <w:rPr>
          <w:bCs/>
        </w:rPr>
      </w:pPr>
      <w:r>
        <w:rPr>
          <w:bCs/>
          <w:noProof/>
        </w:rPr>
        <w:pict>
          <v:shape id="_x0000_s1042" type="#_x0000_t75" style="position:absolute;left:0;text-align:left;margin-left:206pt;margin-top:13.25pt;width:73pt;height:35pt;z-index:251692032">
            <v:imagedata r:id="rId57" o:title=""/>
          </v:shape>
          <o:OLEObject Type="Embed" ProgID="Unknown" ShapeID="_x0000_s1042" DrawAspect="Content" ObjectID="_1420973767" r:id="rId58"/>
        </w:pict>
      </w:r>
      <w:r w:rsidR="008F5FFE" w:rsidRPr="00DB4E28">
        <w:rPr>
          <w:bCs/>
        </w:rPr>
        <w:t>Solve it for the nominal exchange rate:</w:t>
      </w:r>
    </w:p>
    <w:p w:rsidR="00A047D0" w:rsidRPr="00DB4E28" w:rsidRDefault="00A047D0" w:rsidP="00A047D0">
      <w:pPr>
        <w:rPr>
          <w:bCs/>
        </w:rPr>
      </w:pPr>
    </w:p>
    <w:p w:rsidR="00A047D0" w:rsidRPr="00A047D0" w:rsidRDefault="00A047D0" w:rsidP="00A047D0">
      <w:pPr>
        <w:ind w:left="720"/>
        <w:rPr>
          <w:bCs/>
        </w:rPr>
      </w:pPr>
    </w:p>
    <w:p w:rsidR="00740E92" w:rsidRPr="00DB4E28" w:rsidRDefault="008F5FFE" w:rsidP="00DB4E28">
      <w:pPr>
        <w:numPr>
          <w:ilvl w:val="0"/>
          <w:numId w:val="14"/>
        </w:numPr>
        <w:rPr>
          <w:bCs/>
        </w:rPr>
      </w:pPr>
      <w:r w:rsidRPr="00DB4E28">
        <w:rPr>
          <w:bCs/>
        </w:rPr>
        <w:t xml:space="preserve">So </w:t>
      </w:r>
      <w:proofErr w:type="gramStart"/>
      <w:r w:rsidRPr="00DB4E28">
        <w:rPr>
          <w:bCs/>
          <w:i/>
          <w:iCs/>
        </w:rPr>
        <w:t>e</w:t>
      </w:r>
      <w:r w:rsidRPr="00DB4E28">
        <w:rPr>
          <w:bCs/>
        </w:rPr>
        <w:t xml:space="preserve">  depends</w:t>
      </w:r>
      <w:proofErr w:type="gramEnd"/>
      <w:r w:rsidRPr="00DB4E28">
        <w:rPr>
          <w:bCs/>
        </w:rPr>
        <w:t xml:space="preserve"> on the real exchange rate and the price levels at home and abroad…</w:t>
      </w:r>
    </w:p>
    <w:p w:rsidR="00740E92" w:rsidRPr="00DB4E28" w:rsidRDefault="008F5FFE" w:rsidP="00DB4E28">
      <w:pPr>
        <w:numPr>
          <w:ilvl w:val="0"/>
          <w:numId w:val="14"/>
        </w:numPr>
        <w:rPr>
          <w:bCs/>
        </w:rPr>
      </w:pPr>
      <w:r w:rsidRPr="00DB4E28">
        <w:rPr>
          <w:bCs/>
        </w:rPr>
        <w:t>…and we know how each of them is determined:</w:t>
      </w:r>
    </w:p>
    <w:p w:rsidR="006E2ADF" w:rsidRDefault="00EE1DDE" w:rsidP="00EE1DDE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3895725" cy="1533525"/>
            <wp:effectExtent l="19050" t="0" r="9525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E92" w:rsidRDefault="00740E92" w:rsidP="005D6DA1">
      <w:pPr>
        <w:numPr>
          <w:ilvl w:val="0"/>
          <w:numId w:val="15"/>
        </w:numPr>
        <w:rPr>
          <w:bCs/>
        </w:rPr>
      </w:pPr>
      <w:r>
        <w:rPr>
          <w:bCs/>
          <w:noProof/>
        </w:rPr>
        <w:pict>
          <v:shape id="_x0000_s1044" type="#_x0000_t75" style="position:absolute;left:0;text-align:left;margin-left:238.5pt;margin-top:15.55pt;width:84pt;height:31.95pt;z-index:251694080">
            <v:imagedata r:id="rId60" o:title=""/>
          </v:shape>
          <o:OLEObject Type="Embed" ProgID="Unknown" ShapeID="_x0000_s1044" DrawAspect="Content" ObjectID="_1420973768" r:id="rId61"/>
        </w:pict>
      </w:r>
      <w:r>
        <w:rPr>
          <w:bCs/>
          <w:noProof/>
        </w:rPr>
        <w:pict>
          <v:shape id="_x0000_s1043" type="#_x0000_t75" style="position:absolute;left:0;text-align:left;margin-left:90.75pt;margin-top:14.5pt;width:132.95pt;height:33pt;z-index:251693056">
            <v:imagedata r:id="rId62" o:title=""/>
          </v:shape>
          <o:OLEObject Type="Embed" ProgID="Unknown" ShapeID="_x0000_s1043" DrawAspect="Content" ObjectID="_1420973769" r:id="rId63"/>
        </w:pict>
      </w:r>
      <w:r w:rsidR="008F5FFE" w:rsidRPr="005D6DA1">
        <w:rPr>
          <w:bCs/>
        </w:rPr>
        <w:t xml:space="preserve">We can rewrite this equation in terms of growth rates </w:t>
      </w:r>
    </w:p>
    <w:p w:rsidR="005D6DA1" w:rsidRDefault="005D6DA1" w:rsidP="005D6DA1">
      <w:pPr>
        <w:rPr>
          <w:bCs/>
        </w:rPr>
      </w:pPr>
    </w:p>
    <w:p w:rsidR="005D6DA1" w:rsidRDefault="005D6DA1" w:rsidP="005D6DA1">
      <w:pPr>
        <w:pStyle w:val="ListParagraph"/>
        <w:rPr>
          <w:bCs/>
        </w:rPr>
      </w:pPr>
    </w:p>
    <w:p w:rsidR="00740E92" w:rsidRPr="005D6DA1" w:rsidRDefault="008F5FFE" w:rsidP="005D6DA1">
      <w:pPr>
        <w:numPr>
          <w:ilvl w:val="0"/>
          <w:numId w:val="15"/>
        </w:numPr>
        <w:rPr>
          <w:bCs/>
        </w:rPr>
      </w:pPr>
      <w:r w:rsidRPr="005D6DA1">
        <w:rPr>
          <w:bCs/>
        </w:rPr>
        <w:t xml:space="preserve">For a given value of </w:t>
      </w:r>
      <w:r w:rsidRPr="005D6DA1">
        <w:rPr>
          <w:bCs/>
          <w:i/>
          <w:iCs/>
        </w:rPr>
        <w:t>ε</w:t>
      </w:r>
      <w:r w:rsidR="005D6DA1">
        <w:rPr>
          <w:bCs/>
        </w:rPr>
        <w:t xml:space="preserve">, </w:t>
      </w:r>
      <w:r w:rsidRPr="005D6DA1">
        <w:rPr>
          <w:bCs/>
        </w:rPr>
        <w:t xml:space="preserve">the growth rate of </w:t>
      </w:r>
      <w:proofErr w:type="gramStart"/>
      <w:r w:rsidRPr="005D6DA1">
        <w:rPr>
          <w:bCs/>
          <w:i/>
          <w:iCs/>
        </w:rPr>
        <w:t>e</w:t>
      </w:r>
      <w:r w:rsidRPr="005D6DA1">
        <w:rPr>
          <w:bCs/>
        </w:rPr>
        <w:t xml:space="preserve">  equals</w:t>
      </w:r>
      <w:proofErr w:type="gramEnd"/>
      <w:r w:rsidRPr="005D6DA1">
        <w:rPr>
          <w:bCs/>
        </w:rPr>
        <w:t xml:space="preserve"> the difference between foreign and domestic inflation rates.  </w:t>
      </w:r>
    </w:p>
    <w:p w:rsidR="00532FFD" w:rsidRDefault="00532FFD" w:rsidP="00177181">
      <w:pPr>
        <w:rPr>
          <w:b/>
          <w:bCs/>
          <w:sz w:val="28"/>
          <w:szCs w:val="28"/>
        </w:rPr>
      </w:pPr>
    </w:p>
    <w:p w:rsidR="00177181" w:rsidRPr="00532FFD" w:rsidRDefault="00177181" w:rsidP="00177181">
      <w:pPr>
        <w:rPr>
          <w:bCs/>
          <w:sz w:val="28"/>
          <w:szCs w:val="28"/>
        </w:rPr>
      </w:pPr>
      <w:r w:rsidRPr="00532FFD">
        <w:rPr>
          <w:b/>
          <w:bCs/>
          <w:sz w:val="28"/>
          <w:szCs w:val="28"/>
        </w:rPr>
        <w:t>Purchasing Power Parity (PPP)</w:t>
      </w:r>
      <w:r w:rsidRPr="00532FFD">
        <w:rPr>
          <w:bCs/>
          <w:sz w:val="28"/>
          <w:szCs w:val="28"/>
        </w:rPr>
        <w:t xml:space="preserve"> </w:t>
      </w:r>
    </w:p>
    <w:p w:rsidR="00177181" w:rsidRPr="00177181" w:rsidRDefault="00177181" w:rsidP="00177181">
      <w:pPr>
        <w:rPr>
          <w:bCs/>
        </w:rPr>
      </w:pPr>
      <w:r w:rsidRPr="00177181">
        <w:rPr>
          <w:bCs/>
        </w:rPr>
        <w:t>Two definitions:</w:t>
      </w:r>
    </w:p>
    <w:p w:rsidR="00740E92" w:rsidRPr="00177181" w:rsidRDefault="008F5FFE" w:rsidP="00177181">
      <w:pPr>
        <w:numPr>
          <w:ilvl w:val="1"/>
          <w:numId w:val="16"/>
        </w:numPr>
        <w:rPr>
          <w:bCs/>
        </w:rPr>
      </w:pPr>
      <w:proofErr w:type="gramStart"/>
      <w:r w:rsidRPr="00177181">
        <w:rPr>
          <w:bCs/>
        </w:rPr>
        <w:t>a</w:t>
      </w:r>
      <w:proofErr w:type="gramEnd"/>
      <w:r w:rsidRPr="00177181">
        <w:rPr>
          <w:bCs/>
        </w:rPr>
        <w:t xml:space="preserve"> doctrine that states that goods must sell at the same (currency-adjusted) price in all countries.</w:t>
      </w:r>
    </w:p>
    <w:p w:rsidR="00740E92" w:rsidRPr="00177181" w:rsidRDefault="008F5FFE" w:rsidP="00177181">
      <w:pPr>
        <w:numPr>
          <w:ilvl w:val="1"/>
          <w:numId w:val="16"/>
        </w:numPr>
        <w:rPr>
          <w:bCs/>
        </w:rPr>
      </w:pPr>
      <w:proofErr w:type="gramStart"/>
      <w:r w:rsidRPr="00177181">
        <w:rPr>
          <w:bCs/>
        </w:rPr>
        <w:t>the</w:t>
      </w:r>
      <w:proofErr w:type="gramEnd"/>
      <w:r w:rsidRPr="00177181">
        <w:rPr>
          <w:bCs/>
        </w:rPr>
        <w:t xml:space="preserve"> nominal exchange rate adjusts to equalize the cost of a basket of goods across countries. </w:t>
      </w:r>
    </w:p>
    <w:p w:rsidR="00177181" w:rsidRPr="00177181" w:rsidRDefault="00177181" w:rsidP="00177181">
      <w:pPr>
        <w:rPr>
          <w:bCs/>
        </w:rPr>
      </w:pPr>
      <w:r w:rsidRPr="00177181">
        <w:rPr>
          <w:b/>
          <w:bCs/>
        </w:rPr>
        <w:t xml:space="preserve">Reasoning:  </w:t>
      </w:r>
      <w:r w:rsidR="002B7CB6" w:rsidRPr="002B7CB6">
        <w:rPr>
          <w:b/>
          <w:bCs/>
          <w:noProof/>
        </w:rPr>
        <w:drawing>
          <wp:inline distT="0" distB="0" distL="0" distR="0">
            <wp:extent cx="2028825" cy="266700"/>
            <wp:effectExtent l="0" t="0" r="0" b="0"/>
            <wp:docPr id="130" name="Object 2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038600" cy="609600"/>
                      <a:chOff x="3124200" y="3276600"/>
                      <a:chExt cx="4038600" cy="609600"/>
                    </a:xfrm>
                  </a:grpSpPr>
                  <a:sp>
                    <a:nvSpPr>
                      <a:cNvPr id="33798" name="Rectangle 6"/>
                      <a:cNvSpPr>
                        <a:spLocks noChangeArrowheads="1"/>
                      </a:cNvSpPr>
                    </a:nvSpPr>
                    <a:spPr bwMode="auto">
                      <a:xfrm>
                        <a:off x="3124200" y="3276600"/>
                        <a:ext cx="4038600" cy="60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/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>
                            <a:spcBef>
                              <a:spcPct val="20000"/>
                            </a:spcBef>
                            <a:buFont typeface="Arial" charset="0"/>
                            <a:buNone/>
                          </a:pPr>
                          <a:r>
                            <a:rPr lang="en-US" sz="3200" dirty="0">
                              <a:latin typeface="Calibri" pitchFamily="34" charset="0"/>
                            </a:rPr>
                            <a:t>PPP:   	</a:t>
                          </a:r>
                          <a:r>
                            <a:rPr lang="en-US" sz="3200" b="1" i="1" dirty="0">
                              <a:latin typeface="Calibri" pitchFamily="34" charset="0"/>
                            </a:rPr>
                            <a:t>e </a:t>
                          </a:r>
                          <a:r>
                            <a:rPr lang="en-US" sz="3200" b="1" dirty="0">
                              <a:latin typeface="Calibri" pitchFamily="34" charset="0"/>
                              <a:sym typeface="Symbol" pitchFamily="18" charset="2"/>
                            </a:rPr>
                            <a:t></a:t>
                          </a:r>
                          <a:r>
                            <a:rPr lang="en-US" sz="3200" b="1" i="1" dirty="0">
                              <a:latin typeface="Calibri" pitchFamily="34" charset="0"/>
                            </a:rPr>
                            <a:t>P</a:t>
                          </a:r>
                          <a:r>
                            <a:rPr lang="en-US" sz="3200" dirty="0">
                              <a:latin typeface="Calibri" pitchFamily="34" charset="0"/>
                            </a:rPr>
                            <a:t>  = </a:t>
                          </a:r>
                          <a:r>
                            <a:rPr lang="en-US" sz="3200" b="1" i="1" dirty="0">
                              <a:latin typeface="Calibri" pitchFamily="34" charset="0"/>
                            </a:rPr>
                            <a:t>P</a:t>
                          </a:r>
                          <a:r>
                            <a:rPr lang="en-US" sz="3200" i="1" dirty="0">
                              <a:latin typeface="Calibri" pitchFamily="34" charset="0"/>
                            </a:rPr>
                            <a:t>*</a:t>
                          </a:r>
                          <a:r>
                            <a:rPr lang="en-US" sz="3200" dirty="0">
                              <a:latin typeface="Calibri" pitchFamily="34" charset="0"/>
                            </a:rPr>
                            <a:t> 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177181" w:rsidRPr="000A39E6" w:rsidRDefault="00177181" w:rsidP="000A39E6">
      <w:pPr>
        <w:pStyle w:val="ListParagraph"/>
        <w:numPr>
          <w:ilvl w:val="0"/>
          <w:numId w:val="18"/>
        </w:numPr>
        <w:rPr>
          <w:bCs/>
        </w:rPr>
      </w:pPr>
      <w:r w:rsidRPr="000A39E6">
        <w:rPr>
          <w:bCs/>
        </w:rPr>
        <w:lastRenderedPageBreak/>
        <w:t>arbitrage, the law of one price</w:t>
      </w:r>
    </w:p>
    <w:p w:rsidR="00177181" w:rsidRPr="000A39E6" w:rsidRDefault="00177181" w:rsidP="000A39E6">
      <w:pPr>
        <w:pStyle w:val="ListParagraph"/>
        <w:numPr>
          <w:ilvl w:val="0"/>
          <w:numId w:val="18"/>
        </w:numPr>
        <w:rPr>
          <w:bCs/>
        </w:rPr>
      </w:pPr>
      <w:r w:rsidRPr="000A39E6">
        <w:rPr>
          <w:bCs/>
        </w:rPr>
        <w:t xml:space="preserve">Solve for </w:t>
      </w:r>
      <w:r w:rsidRPr="000A39E6">
        <w:rPr>
          <w:b/>
          <w:bCs/>
          <w:i/>
          <w:iCs/>
        </w:rPr>
        <w:t xml:space="preserve">e </w:t>
      </w:r>
      <w:r w:rsidRPr="000A39E6">
        <w:rPr>
          <w:bCs/>
        </w:rPr>
        <w:t xml:space="preserve">:   </w:t>
      </w:r>
      <w:r w:rsidRPr="000A39E6">
        <w:rPr>
          <w:bCs/>
        </w:rPr>
        <w:tab/>
      </w:r>
      <w:r w:rsidRPr="000A39E6">
        <w:rPr>
          <w:b/>
          <w:bCs/>
          <w:i/>
          <w:iCs/>
        </w:rPr>
        <w:t xml:space="preserve">e </w:t>
      </w:r>
      <w:r w:rsidRPr="000A39E6">
        <w:rPr>
          <w:bCs/>
        </w:rPr>
        <w:t xml:space="preserve"> = </w:t>
      </w:r>
      <w:r w:rsidRPr="000A39E6">
        <w:rPr>
          <w:b/>
          <w:bCs/>
          <w:i/>
          <w:iCs/>
        </w:rPr>
        <w:t>P</w:t>
      </w:r>
      <w:r w:rsidRPr="000A39E6">
        <w:rPr>
          <w:bCs/>
          <w:i/>
          <w:iCs/>
        </w:rPr>
        <w:t xml:space="preserve">*/ </w:t>
      </w:r>
      <w:r w:rsidRPr="000A39E6">
        <w:rPr>
          <w:b/>
          <w:bCs/>
          <w:i/>
          <w:iCs/>
        </w:rPr>
        <w:t>P</w:t>
      </w:r>
      <w:r w:rsidRPr="000A39E6">
        <w:rPr>
          <w:bCs/>
        </w:rPr>
        <w:t xml:space="preserve">  </w:t>
      </w:r>
    </w:p>
    <w:p w:rsidR="00177181" w:rsidRPr="000A39E6" w:rsidRDefault="00177181" w:rsidP="000A39E6">
      <w:pPr>
        <w:pStyle w:val="ListParagraph"/>
        <w:numPr>
          <w:ilvl w:val="0"/>
          <w:numId w:val="18"/>
        </w:numPr>
        <w:rPr>
          <w:bCs/>
        </w:rPr>
      </w:pPr>
      <w:r w:rsidRPr="000A39E6">
        <w:rPr>
          <w:bCs/>
        </w:rPr>
        <w:t xml:space="preserve">PPP implies that the nominal exchange rate between two countries equals the ratio of the countries’ price levels.  </w:t>
      </w:r>
    </w:p>
    <w:p w:rsidR="00740E92" w:rsidRPr="000A39E6" w:rsidRDefault="00740E92" w:rsidP="000A39E6">
      <w:pPr>
        <w:numPr>
          <w:ilvl w:val="0"/>
          <w:numId w:val="17"/>
        </w:numPr>
        <w:rPr>
          <w:bCs/>
        </w:rPr>
      </w:pPr>
      <w:r>
        <w:rPr>
          <w:bCs/>
          <w:noProof/>
        </w:rPr>
        <w:pict>
          <v:shape id="_x0000_s1045" type="#_x0000_t75" style="position:absolute;left:0;text-align:left;margin-left:147.75pt;margin-top:13.75pt;width:139.95pt;height:35pt;z-index:251695104">
            <v:imagedata r:id="rId64" o:title=""/>
          </v:shape>
          <o:OLEObject Type="Embed" ProgID="Unknown" ShapeID="_x0000_s1045" DrawAspect="Content" ObjectID="_1420973770" r:id="rId65"/>
        </w:pict>
      </w:r>
      <w:r w:rsidR="008F5FFE" w:rsidRPr="000A39E6">
        <w:rPr>
          <w:bCs/>
        </w:rPr>
        <w:t xml:space="preserve">If </w:t>
      </w:r>
      <w:r w:rsidR="008F5FFE" w:rsidRPr="000A39E6">
        <w:rPr>
          <w:b/>
          <w:bCs/>
          <w:i/>
          <w:iCs/>
        </w:rPr>
        <w:t>e</w:t>
      </w:r>
      <w:r w:rsidR="008F5FFE" w:rsidRPr="000A39E6">
        <w:rPr>
          <w:bCs/>
        </w:rPr>
        <w:t xml:space="preserve"> = </w:t>
      </w:r>
      <w:r w:rsidR="008F5FFE" w:rsidRPr="000A39E6">
        <w:rPr>
          <w:b/>
          <w:bCs/>
          <w:i/>
          <w:iCs/>
        </w:rPr>
        <w:t>P*</w:t>
      </w:r>
      <w:r w:rsidR="008F5FFE" w:rsidRPr="000A39E6">
        <w:rPr>
          <w:bCs/>
          <w:i/>
          <w:iCs/>
        </w:rPr>
        <w:t>/</w:t>
      </w:r>
      <w:r w:rsidR="008F5FFE" w:rsidRPr="000A39E6">
        <w:rPr>
          <w:b/>
          <w:bCs/>
          <w:i/>
          <w:iCs/>
        </w:rPr>
        <w:t>P</w:t>
      </w:r>
      <w:r w:rsidR="000A39E6">
        <w:rPr>
          <w:bCs/>
        </w:rPr>
        <w:t xml:space="preserve">,  </w:t>
      </w:r>
      <w:r w:rsidR="008F5FFE" w:rsidRPr="000A39E6">
        <w:rPr>
          <w:bCs/>
        </w:rPr>
        <w:t xml:space="preserve">then </w:t>
      </w:r>
    </w:p>
    <w:p w:rsidR="00FC6A02" w:rsidRPr="005D6DA1" w:rsidRDefault="00FC6A02" w:rsidP="003A768F">
      <w:pPr>
        <w:rPr>
          <w:bCs/>
        </w:rPr>
      </w:pPr>
    </w:p>
    <w:p w:rsidR="009D573D" w:rsidRPr="009D573D" w:rsidRDefault="009D573D" w:rsidP="009D573D">
      <w:pPr>
        <w:pStyle w:val="ListParagraph"/>
        <w:numPr>
          <w:ilvl w:val="0"/>
          <w:numId w:val="17"/>
        </w:numPr>
        <w:rPr>
          <w:bCs/>
        </w:rPr>
      </w:pPr>
      <w:r w:rsidRPr="009D573D">
        <w:rPr>
          <w:bCs/>
        </w:rPr>
        <w:t>and the NX curve is horizontal:</w:t>
      </w:r>
    </w:p>
    <w:p w:rsidR="009D573D" w:rsidRDefault="009D573D" w:rsidP="009D573D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3858058" cy="1809750"/>
            <wp:effectExtent l="19050" t="0" r="9092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058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B93" w:rsidRPr="00F27B93" w:rsidRDefault="00F27B93" w:rsidP="00F27B93">
      <w:pPr>
        <w:rPr>
          <w:bCs/>
        </w:rPr>
      </w:pPr>
      <w:r w:rsidRPr="00F27B93">
        <w:rPr>
          <w:bCs/>
        </w:rPr>
        <w:t xml:space="preserve">Does PPP hold in the real world? </w:t>
      </w:r>
    </w:p>
    <w:p w:rsidR="00F27B93" w:rsidRPr="00F27B93" w:rsidRDefault="00F27B93" w:rsidP="00F27B93">
      <w:pPr>
        <w:rPr>
          <w:bCs/>
        </w:rPr>
      </w:pPr>
      <w:r w:rsidRPr="00F27B93">
        <w:rPr>
          <w:bCs/>
        </w:rPr>
        <w:t>No, for two reasons:</w:t>
      </w:r>
    </w:p>
    <w:p w:rsidR="00F27B93" w:rsidRPr="00F27B93" w:rsidRDefault="00F27B93" w:rsidP="00F27B93">
      <w:pPr>
        <w:rPr>
          <w:bCs/>
        </w:rPr>
      </w:pPr>
      <w:r w:rsidRPr="00F27B93">
        <w:rPr>
          <w:bCs/>
        </w:rPr>
        <w:t>1. International arbitrage not possible.</w:t>
      </w:r>
    </w:p>
    <w:p w:rsidR="00740E92" w:rsidRPr="00F27B93" w:rsidRDefault="008F5FFE" w:rsidP="00F27B93">
      <w:pPr>
        <w:numPr>
          <w:ilvl w:val="2"/>
          <w:numId w:val="19"/>
        </w:numPr>
        <w:rPr>
          <w:bCs/>
        </w:rPr>
      </w:pPr>
      <w:proofErr w:type="spellStart"/>
      <w:r w:rsidRPr="00F27B93">
        <w:rPr>
          <w:bCs/>
        </w:rPr>
        <w:t>nontraded</w:t>
      </w:r>
      <w:proofErr w:type="spellEnd"/>
      <w:r w:rsidRPr="00F27B93">
        <w:rPr>
          <w:bCs/>
        </w:rPr>
        <w:t xml:space="preserve"> goods</w:t>
      </w:r>
    </w:p>
    <w:p w:rsidR="00740E92" w:rsidRPr="00F27B93" w:rsidRDefault="008F5FFE" w:rsidP="00F27B93">
      <w:pPr>
        <w:numPr>
          <w:ilvl w:val="2"/>
          <w:numId w:val="19"/>
        </w:numPr>
        <w:rPr>
          <w:bCs/>
        </w:rPr>
      </w:pPr>
      <w:r w:rsidRPr="00F27B93">
        <w:rPr>
          <w:bCs/>
        </w:rPr>
        <w:t>transportation costs</w:t>
      </w:r>
    </w:p>
    <w:p w:rsidR="00F27B93" w:rsidRPr="00F27B93" w:rsidRDefault="00F27B93" w:rsidP="00F27B93">
      <w:pPr>
        <w:rPr>
          <w:bCs/>
        </w:rPr>
      </w:pPr>
      <w:r w:rsidRPr="00F27B93">
        <w:rPr>
          <w:bCs/>
        </w:rPr>
        <w:t>2. Goods of different countries not perfect substitutes.</w:t>
      </w:r>
    </w:p>
    <w:p w:rsidR="00F27B93" w:rsidRPr="00F27B93" w:rsidRDefault="00F27B93" w:rsidP="00F27B93">
      <w:pPr>
        <w:rPr>
          <w:bCs/>
        </w:rPr>
      </w:pPr>
      <w:r w:rsidRPr="00F27B93">
        <w:rPr>
          <w:bCs/>
        </w:rPr>
        <w:t>Nonetheless, PPP is a useful theory:</w:t>
      </w:r>
    </w:p>
    <w:p w:rsidR="00740E92" w:rsidRPr="00F27B93" w:rsidRDefault="008F5FFE" w:rsidP="00F27B93">
      <w:pPr>
        <w:numPr>
          <w:ilvl w:val="1"/>
          <w:numId w:val="20"/>
        </w:numPr>
        <w:rPr>
          <w:bCs/>
        </w:rPr>
      </w:pPr>
      <w:r w:rsidRPr="00F27B93">
        <w:rPr>
          <w:bCs/>
        </w:rPr>
        <w:t>It’s simple &amp; intuitive</w:t>
      </w:r>
    </w:p>
    <w:p w:rsidR="00740E92" w:rsidRPr="00F27B93" w:rsidRDefault="008F5FFE" w:rsidP="00F27B93">
      <w:pPr>
        <w:numPr>
          <w:ilvl w:val="1"/>
          <w:numId w:val="20"/>
        </w:numPr>
        <w:rPr>
          <w:bCs/>
        </w:rPr>
      </w:pPr>
      <w:r w:rsidRPr="00F27B93">
        <w:rPr>
          <w:bCs/>
        </w:rPr>
        <w:t xml:space="preserve">In the real world, nominal exchange rates have a tendency toward their PPP values over the long run. </w:t>
      </w:r>
    </w:p>
    <w:p w:rsidR="009D573D" w:rsidRDefault="009D573D" w:rsidP="003A768F">
      <w:pPr>
        <w:rPr>
          <w:b/>
          <w:bCs/>
          <w:sz w:val="28"/>
          <w:szCs w:val="28"/>
        </w:rPr>
      </w:pPr>
    </w:p>
    <w:p w:rsidR="00A16999" w:rsidRDefault="00A16999" w:rsidP="003A768F">
      <w:pPr>
        <w:rPr>
          <w:b/>
          <w:bCs/>
          <w:sz w:val="28"/>
          <w:szCs w:val="28"/>
        </w:rPr>
      </w:pPr>
    </w:p>
    <w:p w:rsidR="00322737" w:rsidRPr="007A0B21" w:rsidRDefault="003A768F" w:rsidP="003A768F">
      <w:pPr>
        <w:rPr>
          <w:b/>
          <w:bCs/>
          <w:sz w:val="28"/>
          <w:szCs w:val="28"/>
        </w:rPr>
      </w:pPr>
      <w:r w:rsidRPr="007A0B21">
        <w:rPr>
          <w:b/>
          <w:bCs/>
          <w:sz w:val="28"/>
          <w:szCs w:val="28"/>
        </w:rPr>
        <w:t>Summary</w:t>
      </w:r>
    </w:p>
    <w:p w:rsidR="00740E92" w:rsidRPr="00930A73" w:rsidRDefault="008F5FFE" w:rsidP="00930A73">
      <w:pPr>
        <w:numPr>
          <w:ilvl w:val="0"/>
          <w:numId w:val="9"/>
        </w:numPr>
      </w:pPr>
      <w:r w:rsidRPr="00930A73">
        <w:lastRenderedPageBreak/>
        <w:t xml:space="preserve">Net exports--the difference between </w:t>
      </w:r>
    </w:p>
    <w:p w:rsidR="00740E92" w:rsidRPr="00930A73" w:rsidRDefault="008F5FFE" w:rsidP="00930A73">
      <w:pPr>
        <w:numPr>
          <w:ilvl w:val="1"/>
          <w:numId w:val="9"/>
        </w:numPr>
      </w:pPr>
      <w:r w:rsidRPr="00930A73">
        <w:t>exports and imports</w:t>
      </w:r>
    </w:p>
    <w:p w:rsidR="00740E92" w:rsidRPr="00930A73" w:rsidRDefault="008F5FFE" w:rsidP="00930A73">
      <w:pPr>
        <w:numPr>
          <w:ilvl w:val="1"/>
          <w:numId w:val="9"/>
        </w:numPr>
      </w:pPr>
      <w:r w:rsidRPr="00930A73">
        <w:t>a country’s output (</w:t>
      </w:r>
      <w:r w:rsidRPr="00930A73">
        <w:rPr>
          <w:b/>
          <w:bCs/>
          <w:i/>
          <w:iCs/>
        </w:rPr>
        <w:t xml:space="preserve">Y </w:t>
      </w:r>
      <w:r w:rsidRPr="00930A73">
        <w:t xml:space="preserve">) </w:t>
      </w:r>
      <w:r w:rsidRPr="00930A73">
        <w:br/>
      </w:r>
      <w:r w:rsidRPr="00930A73">
        <w:tab/>
        <w:t xml:space="preserve">   and its spending (</w:t>
      </w:r>
      <w:r w:rsidRPr="00930A73">
        <w:rPr>
          <w:b/>
          <w:bCs/>
          <w:i/>
          <w:iCs/>
        </w:rPr>
        <w:t>C</w:t>
      </w:r>
      <w:r w:rsidRPr="00930A73">
        <w:t xml:space="preserve"> + </w:t>
      </w:r>
      <w:r w:rsidRPr="00930A73">
        <w:rPr>
          <w:b/>
          <w:bCs/>
          <w:i/>
          <w:iCs/>
        </w:rPr>
        <w:t>I</w:t>
      </w:r>
      <w:r w:rsidRPr="00930A73">
        <w:t xml:space="preserve"> + </w:t>
      </w:r>
      <w:r w:rsidRPr="00930A73">
        <w:rPr>
          <w:b/>
          <w:bCs/>
          <w:i/>
          <w:iCs/>
        </w:rPr>
        <w:t>G</w:t>
      </w:r>
      <w:r w:rsidRPr="00930A73">
        <w:t>)</w:t>
      </w:r>
    </w:p>
    <w:p w:rsidR="00740E92" w:rsidRPr="00930A73" w:rsidRDefault="008F5FFE" w:rsidP="00930A73">
      <w:pPr>
        <w:numPr>
          <w:ilvl w:val="0"/>
          <w:numId w:val="9"/>
        </w:numPr>
      </w:pPr>
      <w:r w:rsidRPr="00930A73">
        <w:t>Net capital outflow equals</w:t>
      </w:r>
    </w:p>
    <w:p w:rsidR="00740E92" w:rsidRPr="00930A73" w:rsidRDefault="008F5FFE" w:rsidP="00930A73">
      <w:pPr>
        <w:numPr>
          <w:ilvl w:val="1"/>
          <w:numId w:val="9"/>
        </w:numPr>
      </w:pPr>
      <w:r w:rsidRPr="00930A73">
        <w:t xml:space="preserve">purchases of foreign assets </w:t>
      </w:r>
      <w:r w:rsidRPr="00930A73">
        <w:br/>
        <w:t>minus foreign purchases of the country’s assets</w:t>
      </w:r>
    </w:p>
    <w:p w:rsidR="00740E92" w:rsidRPr="00930A73" w:rsidRDefault="008F5FFE" w:rsidP="00930A73">
      <w:pPr>
        <w:numPr>
          <w:ilvl w:val="1"/>
          <w:numId w:val="9"/>
        </w:numPr>
      </w:pPr>
      <w:r w:rsidRPr="00930A73">
        <w:t>the difference between saving and investment</w:t>
      </w:r>
    </w:p>
    <w:p w:rsidR="00740E92" w:rsidRPr="00F27B93" w:rsidRDefault="008F5FFE" w:rsidP="00F27B93">
      <w:pPr>
        <w:numPr>
          <w:ilvl w:val="0"/>
          <w:numId w:val="9"/>
        </w:numPr>
      </w:pPr>
      <w:r w:rsidRPr="00F27B93">
        <w:t>Exchange rates</w:t>
      </w:r>
    </w:p>
    <w:p w:rsidR="00740E92" w:rsidRPr="00F27B93" w:rsidRDefault="008F5FFE" w:rsidP="00F27B93">
      <w:pPr>
        <w:numPr>
          <w:ilvl w:val="1"/>
          <w:numId w:val="9"/>
        </w:numPr>
      </w:pPr>
      <w:r w:rsidRPr="00F27B93">
        <w:t>nominal:  the price of a country’s currency in terms of another country’s currency</w:t>
      </w:r>
    </w:p>
    <w:p w:rsidR="00740E92" w:rsidRPr="00F27B93" w:rsidRDefault="008F5FFE" w:rsidP="00F27B93">
      <w:pPr>
        <w:numPr>
          <w:ilvl w:val="1"/>
          <w:numId w:val="9"/>
        </w:numPr>
      </w:pPr>
      <w:proofErr w:type="gramStart"/>
      <w:r w:rsidRPr="00F27B93">
        <w:t>real</w:t>
      </w:r>
      <w:proofErr w:type="gramEnd"/>
      <w:r w:rsidRPr="00F27B93">
        <w:t>:  the price of a country’s goods in terms of another country’s goods.</w:t>
      </w:r>
    </w:p>
    <w:p w:rsidR="00740E92" w:rsidRPr="00F27B93" w:rsidRDefault="008F5FFE" w:rsidP="00F27B93">
      <w:pPr>
        <w:numPr>
          <w:ilvl w:val="1"/>
          <w:numId w:val="9"/>
        </w:numPr>
      </w:pPr>
      <w:r w:rsidRPr="00F27B93">
        <w:t>The real exchange rate equals the nominal rate times the ratio of prices of the two countries.</w:t>
      </w:r>
    </w:p>
    <w:p w:rsidR="00740E92" w:rsidRPr="00F27B93" w:rsidRDefault="008F5FFE" w:rsidP="00F27B93">
      <w:pPr>
        <w:numPr>
          <w:ilvl w:val="0"/>
          <w:numId w:val="9"/>
        </w:numPr>
      </w:pPr>
      <w:r w:rsidRPr="00F27B93">
        <w:t>How the real exchange rate is determined</w:t>
      </w:r>
    </w:p>
    <w:p w:rsidR="00740E92" w:rsidRPr="00F27B93" w:rsidRDefault="008F5FFE" w:rsidP="00F27B93">
      <w:pPr>
        <w:numPr>
          <w:ilvl w:val="1"/>
          <w:numId w:val="9"/>
        </w:numPr>
      </w:pPr>
      <w:r w:rsidRPr="00F27B93">
        <w:rPr>
          <w:b/>
          <w:bCs/>
          <w:i/>
          <w:iCs/>
        </w:rPr>
        <w:t>NX</w:t>
      </w:r>
      <w:r w:rsidRPr="00F27B93">
        <w:t xml:space="preserve">  depends negatively on the real exchange rate, other things equal</w:t>
      </w:r>
    </w:p>
    <w:p w:rsidR="00740E92" w:rsidRPr="00F27B93" w:rsidRDefault="008F5FFE" w:rsidP="00F27B93">
      <w:pPr>
        <w:numPr>
          <w:ilvl w:val="1"/>
          <w:numId w:val="9"/>
        </w:numPr>
      </w:pPr>
      <w:r w:rsidRPr="00F27B93">
        <w:t xml:space="preserve">The real exchange rate adjusts to equate </w:t>
      </w:r>
      <w:r w:rsidRPr="00F27B93">
        <w:br/>
      </w:r>
      <w:r w:rsidRPr="00F27B93">
        <w:rPr>
          <w:b/>
          <w:bCs/>
          <w:i/>
          <w:iCs/>
        </w:rPr>
        <w:t>NX</w:t>
      </w:r>
      <w:r w:rsidRPr="00F27B93">
        <w:t xml:space="preserve">  with net capital outflow</w:t>
      </w:r>
    </w:p>
    <w:p w:rsidR="00740E92" w:rsidRPr="00F27B93" w:rsidRDefault="008F5FFE" w:rsidP="00F27B93">
      <w:pPr>
        <w:numPr>
          <w:ilvl w:val="0"/>
          <w:numId w:val="9"/>
        </w:numPr>
      </w:pPr>
      <w:r w:rsidRPr="00F27B93">
        <w:t>How the nominal exchange rate is determined</w:t>
      </w:r>
    </w:p>
    <w:p w:rsidR="00740E92" w:rsidRPr="00F27B93" w:rsidRDefault="008F5FFE" w:rsidP="00F27B93">
      <w:pPr>
        <w:numPr>
          <w:ilvl w:val="1"/>
          <w:numId w:val="9"/>
        </w:numPr>
      </w:pPr>
      <w:proofErr w:type="gramStart"/>
      <w:r w:rsidRPr="00F27B93">
        <w:rPr>
          <w:b/>
          <w:bCs/>
          <w:i/>
          <w:iCs/>
        </w:rPr>
        <w:t>e</w:t>
      </w:r>
      <w:proofErr w:type="gramEnd"/>
      <w:r w:rsidRPr="00F27B93">
        <w:t xml:space="preserve"> equals the real exchange rate times the country’s price level relative to the foreign price level. </w:t>
      </w:r>
    </w:p>
    <w:p w:rsidR="00740E92" w:rsidRPr="00F27B93" w:rsidRDefault="008F5FFE" w:rsidP="00F27B93">
      <w:pPr>
        <w:numPr>
          <w:ilvl w:val="1"/>
          <w:numId w:val="9"/>
        </w:numPr>
      </w:pPr>
      <w:r w:rsidRPr="00F27B93">
        <w:t>For a given value of the real exchange rate, the percentage change in the nominal exchange rate equals the difference between the foreign &amp; domestic inflation rates.</w:t>
      </w:r>
    </w:p>
    <w:p w:rsidR="00930A73" w:rsidRDefault="00930A73" w:rsidP="003A768F"/>
    <w:sectPr w:rsidR="00930A73" w:rsidSect="00914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9AE"/>
    <w:multiLevelType w:val="hybridMultilevel"/>
    <w:tmpl w:val="0A966D12"/>
    <w:lvl w:ilvl="0" w:tplc="E32473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22387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B4810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867A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64A53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A29A9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B65B2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B826C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3850B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1A6862"/>
    <w:multiLevelType w:val="hybridMultilevel"/>
    <w:tmpl w:val="93BC2388"/>
    <w:lvl w:ilvl="0" w:tplc="762025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0A1D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469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F05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B4A4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E49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0ACF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5421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8264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7430EAF"/>
    <w:multiLevelType w:val="hybridMultilevel"/>
    <w:tmpl w:val="E1087702"/>
    <w:lvl w:ilvl="0" w:tplc="1CF06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84E3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3C12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A63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022C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A804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7AD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FA5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2A1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C1D207B"/>
    <w:multiLevelType w:val="hybridMultilevel"/>
    <w:tmpl w:val="879CE750"/>
    <w:lvl w:ilvl="0" w:tplc="74E87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0C7E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540C1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F67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BEF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BAED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541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925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420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EFC2A81"/>
    <w:multiLevelType w:val="hybridMultilevel"/>
    <w:tmpl w:val="B3ECEBB6"/>
    <w:lvl w:ilvl="0" w:tplc="58FE7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585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D40F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00D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BCA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3EC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5E1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805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9CD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F503DBA"/>
    <w:multiLevelType w:val="hybridMultilevel"/>
    <w:tmpl w:val="9A58CB32"/>
    <w:lvl w:ilvl="0" w:tplc="B54ED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58EC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3EB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A69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6EF4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A043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644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78C4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587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3452815"/>
    <w:multiLevelType w:val="hybridMultilevel"/>
    <w:tmpl w:val="E97605CE"/>
    <w:lvl w:ilvl="0" w:tplc="0E702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1202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EC1D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B21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A43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C8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DA3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523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0C5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58A348B"/>
    <w:multiLevelType w:val="hybridMultilevel"/>
    <w:tmpl w:val="F594ED58"/>
    <w:lvl w:ilvl="0" w:tplc="C778C5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42D868">
      <w:start w:val="51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BA4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C8DD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9A55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1C1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8C2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47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A78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8E447C9"/>
    <w:multiLevelType w:val="hybridMultilevel"/>
    <w:tmpl w:val="515E1BA8"/>
    <w:lvl w:ilvl="0" w:tplc="3E48C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14632F"/>
    <w:multiLevelType w:val="hybridMultilevel"/>
    <w:tmpl w:val="AC327DEE"/>
    <w:lvl w:ilvl="0" w:tplc="811A61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CA4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7A5E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FEA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30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4A7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62D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A2D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5AD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1D96BB3"/>
    <w:multiLevelType w:val="hybridMultilevel"/>
    <w:tmpl w:val="1D4A04B6"/>
    <w:lvl w:ilvl="0" w:tplc="0B8662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B88636">
      <w:start w:val="1633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9C5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20A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50BD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29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FC5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92BC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F4BD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4D316DF"/>
    <w:multiLevelType w:val="hybridMultilevel"/>
    <w:tmpl w:val="271A7884"/>
    <w:lvl w:ilvl="0" w:tplc="BFA80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528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E20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148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F69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F2C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30F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E8BE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CC57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C3138F7"/>
    <w:multiLevelType w:val="hybridMultilevel"/>
    <w:tmpl w:val="33966440"/>
    <w:lvl w:ilvl="0" w:tplc="523C48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F02FF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FC1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FCD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18A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E05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A04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AA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961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C5B0EEA"/>
    <w:multiLevelType w:val="hybridMultilevel"/>
    <w:tmpl w:val="AD0AEEA4"/>
    <w:lvl w:ilvl="0" w:tplc="918640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5D65E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90DA8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6048DC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C10A47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BED8D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588C861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35878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F4CAB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F173C5"/>
    <w:multiLevelType w:val="hybridMultilevel"/>
    <w:tmpl w:val="C0BA2500"/>
    <w:lvl w:ilvl="0" w:tplc="3E48C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DEB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181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342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8C6D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C47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E46C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D2F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F29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6496613"/>
    <w:multiLevelType w:val="hybridMultilevel"/>
    <w:tmpl w:val="6CA225D2"/>
    <w:lvl w:ilvl="0" w:tplc="4B3ED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8C1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D81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62E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008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2829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CE3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E8F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E4B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CA162ED"/>
    <w:multiLevelType w:val="hybridMultilevel"/>
    <w:tmpl w:val="F7284B18"/>
    <w:lvl w:ilvl="0" w:tplc="6FF0BD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166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FA9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66C8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3AFC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58CC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C821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462A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C658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DC80AAF"/>
    <w:multiLevelType w:val="hybridMultilevel"/>
    <w:tmpl w:val="39A84C3C"/>
    <w:lvl w:ilvl="0" w:tplc="FC82A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B810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A61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CA8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6F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442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1AB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62B9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0CF3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E385AB6"/>
    <w:multiLevelType w:val="hybridMultilevel"/>
    <w:tmpl w:val="681208CA"/>
    <w:lvl w:ilvl="0" w:tplc="7EBC992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EEC71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AA41B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BA73F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A007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6E30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4C9BB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68BD3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849D6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D163812"/>
    <w:multiLevelType w:val="hybridMultilevel"/>
    <w:tmpl w:val="D618073C"/>
    <w:lvl w:ilvl="0" w:tplc="F9C4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605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F05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243D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BC4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024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169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36C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C8D8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7B6933BB"/>
    <w:multiLevelType w:val="hybridMultilevel"/>
    <w:tmpl w:val="1A244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288BB4">
      <w:numFmt w:val="bullet"/>
      <w:lvlText w:val="Þ"/>
      <w:lvlJc w:val="left"/>
      <w:pPr>
        <w:ind w:left="1560" w:hanging="48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6"/>
  </w:num>
  <w:num w:numId="4">
    <w:abstractNumId w:val="2"/>
  </w:num>
  <w:num w:numId="5">
    <w:abstractNumId w:val="15"/>
  </w:num>
  <w:num w:numId="6">
    <w:abstractNumId w:val="17"/>
  </w:num>
  <w:num w:numId="7">
    <w:abstractNumId w:val="13"/>
  </w:num>
  <w:num w:numId="8">
    <w:abstractNumId w:val="16"/>
  </w:num>
  <w:num w:numId="9">
    <w:abstractNumId w:val="7"/>
  </w:num>
  <w:num w:numId="10">
    <w:abstractNumId w:val="20"/>
  </w:num>
  <w:num w:numId="11">
    <w:abstractNumId w:val="9"/>
  </w:num>
  <w:num w:numId="12">
    <w:abstractNumId w:val="0"/>
  </w:num>
  <w:num w:numId="13">
    <w:abstractNumId w:val="5"/>
  </w:num>
  <w:num w:numId="14">
    <w:abstractNumId w:val="4"/>
  </w:num>
  <w:num w:numId="15">
    <w:abstractNumId w:val="11"/>
  </w:num>
  <w:num w:numId="16">
    <w:abstractNumId w:val="1"/>
  </w:num>
  <w:num w:numId="17">
    <w:abstractNumId w:val="14"/>
  </w:num>
  <w:num w:numId="18">
    <w:abstractNumId w:val="8"/>
  </w:num>
  <w:num w:numId="19">
    <w:abstractNumId w:val="3"/>
  </w:num>
  <w:num w:numId="20">
    <w:abstractNumId w:val="18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081C"/>
    <w:rsid w:val="00014C20"/>
    <w:rsid w:val="00022D31"/>
    <w:rsid w:val="0004081C"/>
    <w:rsid w:val="000968F3"/>
    <w:rsid w:val="000A39E6"/>
    <w:rsid w:val="000E6D20"/>
    <w:rsid w:val="001017AC"/>
    <w:rsid w:val="00120617"/>
    <w:rsid w:val="001518F0"/>
    <w:rsid w:val="001523E4"/>
    <w:rsid w:val="00172ABF"/>
    <w:rsid w:val="00177181"/>
    <w:rsid w:val="001911D2"/>
    <w:rsid w:val="001C7DC0"/>
    <w:rsid w:val="00241462"/>
    <w:rsid w:val="00286E7B"/>
    <w:rsid w:val="00295C44"/>
    <w:rsid w:val="002A6A74"/>
    <w:rsid w:val="002B7CB6"/>
    <w:rsid w:val="0031799D"/>
    <w:rsid w:val="00322737"/>
    <w:rsid w:val="003959E5"/>
    <w:rsid w:val="003A768F"/>
    <w:rsid w:val="003F6A53"/>
    <w:rsid w:val="00406529"/>
    <w:rsid w:val="00433B81"/>
    <w:rsid w:val="0052039E"/>
    <w:rsid w:val="00532FFD"/>
    <w:rsid w:val="00551312"/>
    <w:rsid w:val="00551E79"/>
    <w:rsid w:val="005D6DA1"/>
    <w:rsid w:val="00601D6F"/>
    <w:rsid w:val="0064326D"/>
    <w:rsid w:val="00681907"/>
    <w:rsid w:val="006E2ADF"/>
    <w:rsid w:val="007373AD"/>
    <w:rsid w:val="00740E92"/>
    <w:rsid w:val="007A0B21"/>
    <w:rsid w:val="00805F65"/>
    <w:rsid w:val="00844215"/>
    <w:rsid w:val="00861CCB"/>
    <w:rsid w:val="00891E42"/>
    <w:rsid w:val="008A0CAD"/>
    <w:rsid w:val="008C7AEB"/>
    <w:rsid w:val="008F1AE6"/>
    <w:rsid w:val="008F5FFE"/>
    <w:rsid w:val="00910347"/>
    <w:rsid w:val="00914A17"/>
    <w:rsid w:val="00924F46"/>
    <w:rsid w:val="00930A73"/>
    <w:rsid w:val="00983EBC"/>
    <w:rsid w:val="009B592A"/>
    <w:rsid w:val="009D573D"/>
    <w:rsid w:val="00A047D0"/>
    <w:rsid w:val="00A16999"/>
    <w:rsid w:val="00A16FE3"/>
    <w:rsid w:val="00A30995"/>
    <w:rsid w:val="00AA0707"/>
    <w:rsid w:val="00AA0C0E"/>
    <w:rsid w:val="00B96B32"/>
    <w:rsid w:val="00C11164"/>
    <w:rsid w:val="00C92897"/>
    <w:rsid w:val="00CE33FE"/>
    <w:rsid w:val="00D13F34"/>
    <w:rsid w:val="00D54A04"/>
    <w:rsid w:val="00DB4E28"/>
    <w:rsid w:val="00DD7914"/>
    <w:rsid w:val="00DE1E99"/>
    <w:rsid w:val="00E3185C"/>
    <w:rsid w:val="00E66380"/>
    <w:rsid w:val="00ED086C"/>
    <w:rsid w:val="00EE1DDE"/>
    <w:rsid w:val="00EE4354"/>
    <w:rsid w:val="00F27B93"/>
    <w:rsid w:val="00F371DF"/>
    <w:rsid w:val="00F374E9"/>
    <w:rsid w:val="00FC6A02"/>
    <w:rsid w:val="00FC6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A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1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D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421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61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7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9025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426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218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766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06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439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3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2734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3311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9062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32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402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0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3856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4749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69527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379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52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5936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4696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69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094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04573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0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34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8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252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012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31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23.wmf"/><Relationship Id="rId21" Type="http://schemas.openxmlformats.org/officeDocument/2006/relationships/image" Target="media/image10.wmf"/><Relationship Id="rId34" Type="http://schemas.openxmlformats.org/officeDocument/2006/relationships/image" Target="media/image19.wmf"/><Relationship Id="rId42" Type="http://schemas.openxmlformats.org/officeDocument/2006/relationships/image" Target="media/image25.png"/><Relationship Id="rId47" Type="http://schemas.openxmlformats.org/officeDocument/2006/relationships/oleObject" Target="embeddings/oleObject14.bin"/><Relationship Id="rId50" Type="http://schemas.openxmlformats.org/officeDocument/2006/relationships/image" Target="media/image32.png"/><Relationship Id="rId55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8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image" Target="media/image17.png"/><Relationship Id="rId37" Type="http://schemas.openxmlformats.org/officeDocument/2006/relationships/image" Target="media/image22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8.png"/><Relationship Id="rId53" Type="http://schemas.openxmlformats.org/officeDocument/2006/relationships/image" Target="media/image35.png"/><Relationship Id="rId58" Type="http://schemas.openxmlformats.org/officeDocument/2006/relationships/oleObject" Target="embeddings/oleObject16.bin"/><Relationship Id="rId66" Type="http://schemas.openxmlformats.org/officeDocument/2006/relationships/image" Target="media/image43.png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image" Target="media/image11.wmf"/><Relationship Id="rId28" Type="http://schemas.openxmlformats.org/officeDocument/2006/relationships/oleObject" Target="embeddings/oleObject11.bin"/><Relationship Id="rId36" Type="http://schemas.openxmlformats.org/officeDocument/2006/relationships/image" Target="media/image21.png"/><Relationship Id="rId49" Type="http://schemas.openxmlformats.org/officeDocument/2006/relationships/image" Target="media/image31.png"/><Relationship Id="rId57" Type="http://schemas.openxmlformats.org/officeDocument/2006/relationships/image" Target="media/image38.wmf"/><Relationship Id="rId61" Type="http://schemas.openxmlformats.org/officeDocument/2006/relationships/oleObject" Target="embeddings/oleObject17.bin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image" Target="media/image16.png"/><Relationship Id="rId44" Type="http://schemas.openxmlformats.org/officeDocument/2006/relationships/image" Target="media/image27.png"/><Relationship Id="rId52" Type="http://schemas.openxmlformats.org/officeDocument/2006/relationships/image" Target="media/image34.png"/><Relationship Id="rId60" Type="http://schemas.openxmlformats.org/officeDocument/2006/relationships/image" Target="media/image40.wmf"/><Relationship Id="rId65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oleObject" Target="embeddings/oleObject8.bin"/><Relationship Id="rId27" Type="http://schemas.openxmlformats.org/officeDocument/2006/relationships/image" Target="media/image13.wmf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6.png"/><Relationship Id="rId48" Type="http://schemas.openxmlformats.org/officeDocument/2006/relationships/image" Target="media/image30.png"/><Relationship Id="rId56" Type="http://schemas.openxmlformats.org/officeDocument/2006/relationships/oleObject" Target="embeddings/oleObject15.bin"/><Relationship Id="rId64" Type="http://schemas.openxmlformats.org/officeDocument/2006/relationships/image" Target="media/image42.wmf"/><Relationship Id="rId8" Type="http://schemas.openxmlformats.org/officeDocument/2006/relationships/image" Target="media/image3.wmf"/><Relationship Id="rId51" Type="http://schemas.openxmlformats.org/officeDocument/2006/relationships/image" Target="media/image33.png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8.wmf"/><Relationship Id="rId38" Type="http://schemas.openxmlformats.org/officeDocument/2006/relationships/oleObject" Target="embeddings/oleObject12.bin"/><Relationship Id="rId46" Type="http://schemas.openxmlformats.org/officeDocument/2006/relationships/image" Target="media/image29.wmf"/><Relationship Id="rId59" Type="http://schemas.openxmlformats.org/officeDocument/2006/relationships/image" Target="media/image39.png"/><Relationship Id="rId67" Type="http://schemas.openxmlformats.org/officeDocument/2006/relationships/fontTable" Target="fontTable.xml"/><Relationship Id="rId20" Type="http://schemas.openxmlformats.org/officeDocument/2006/relationships/oleObject" Target="embeddings/oleObject7.bin"/><Relationship Id="rId41" Type="http://schemas.openxmlformats.org/officeDocument/2006/relationships/image" Target="media/image24.png"/><Relationship Id="rId54" Type="http://schemas.openxmlformats.org/officeDocument/2006/relationships/image" Target="media/image36.png"/><Relationship Id="rId62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73</cp:revision>
  <dcterms:created xsi:type="dcterms:W3CDTF">2013-01-10T09:18:00Z</dcterms:created>
  <dcterms:modified xsi:type="dcterms:W3CDTF">2013-01-29T09:09:00Z</dcterms:modified>
</cp:coreProperties>
</file>