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A6C" w:rsidRPr="00FA2BB1" w:rsidRDefault="00272A6C" w:rsidP="00FA2B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iCs/>
          <w:kern w:val="24"/>
          <w:sz w:val="24"/>
          <w:szCs w:val="64"/>
          <w:lang w:val="en-US"/>
        </w:rPr>
      </w:pPr>
      <w:r w:rsidRPr="00FA2BB1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Elaboration Process</w:t>
      </w:r>
    </w:p>
    <w:p w:rsidR="00272A6C" w:rsidRPr="00FA2BB1" w:rsidRDefault="00272A6C" w:rsidP="00272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kern w:val="24"/>
          <w:sz w:val="24"/>
          <w:szCs w:val="48"/>
          <w:lang w:val="en-US"/>
        </w:rPr>
      </w:pPr>
      <w:r w:rsidRPr="00FA2BB1">
        <w:rPr>
          <w:rFonts w:ascii="Times New Roman" w:hAnsi="Times New Roman" w:cs="Bookman Old Style"/>
          <w:b/>
          <w:kern w:val="24"/>
          <w:sz w:val="24"/>
          <w:szCs w:val="48"/>
          <w:lang w:val="en-US"/>
        </w:rPr>
        <w:t>Lecture-14</w:t>
      </w:r>
    </w:p>
    <w:p w:rsidR="00272A6C" w:rsidRPr="00272A6C" w:rsidRDefault="00272A6C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8"/>
          <w:lang w:val="en-US"/>
        </w:rPr>
      </w:pPr>
    </w:p>
    <w:p w:rsidR="00272A6C" w:rsidRPr="00FA2BB1" w:rsidRDefault="00FA2BB1" w:rsidP="00272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 xml:space="preserve">Class and </w:t>
      </w:r>
      <w:r w:rsidR="00272A6C" w:rsidRPr="00FA2BB1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Behavioral Modeling</w:t>
      </w:r>
    </w:p>
    <w:p w:rsidR="00272A6C" w:rsidRPr="00272A6C" w:rsidRDefault="00272A6C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FA2BB1" w:rsidRDefault="00FA2BB1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CRC Modeling</w:t>
      </w:r>
    </w:p>
    <w:p w:rsidR="00FA2BB1" w:rsidRDefault="00FA2BB1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FA2BB1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drawing>
          <wp:inline distT="0" distB="0" distL="0" distR="0" wp14:anchorId="41BC5BC7" wp14:editId="7219A83F">
            <wp:extent cx="5092700" cy="2668588"/>
            <wp:effectExtent l="0" t="0" r="0" b="0"/>
            <wp:docPr id="10245" name="Picture 4" descr="CRC_C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" name="Picture 4" descr="CRC_Car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266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BB1" w:rsidRDefault="00FA2BB1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</w:p>
    <w:p w:rsidR="00272A6C" w:rsidRPr="00FA2BB1" w:rsidRDefault="00272A6C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FA2BB1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Creating a Behavioral Model</w:t>
      </w:r>
    </w:p>
    <w:p w:rsidR="00272A6C" w:rsidRPr="00FA2BB1" w:rsidRDefault="00272A6C" w:rsidP="00FA2B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>Identify events found within the use cases and implied by the attributes in the class diagrams</w:t>
      </w:r>
    </w:p>
    <w:p w:rsidR="00272A6C" w:rsidRPr="00FA2BB1" w:rsidRDefault="00272A6C" w:rsidP="00FA2B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>Build a state diagram for each class, and if useful, for the whole software system</w:t>
      </w:r>
    </w:p>
    <w:p w:rsidR="00272A6C" w:rsidRPr="00272A6C" w:rsidRDefault="00272A6C" w:rsidP="00272A6C">
      <w:pPr>
        <w:autoSpaceDE w:val="0"/>
        <w:autoSpaceDN w:val="0"/>
        <w:adjustRightInd w:val="0"/>
        <w:spacing w:after="0" w:line="240" w:lineRule="auto"/>
        <w:ind w:left="960" w:hanging="960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</w:p>
    <w:p w:rsidR="00272A6C" w:rsidRPr="00FA2BB1" w:rsidRDefault="00272A6C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FA2BB1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Identifying Events in Use Cases</w:t>
      </w:r>
    </w:p>
    <w:p w:rsidR="00272A6C" w:rsidRPr="00FA2BB1" w:rsidRDefault="00272A6C" w:rsidP="00FA2BB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>An event occurs whenever an actor and the system exchange information</w:t>
      </w:r>
    </w:p>
    <w:p w:rsidR="00272A6C" w:rsidRPr="00FA2BB1" w:rsidRDefault="00272A6C" w:rsidP="00FA2BB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>An event is NOT the information that is exchanged, but rather the fact that information has been exchanged</w:t>
      </w:r>
    </w:p>
    <w:p w:rsidR="00272A6C" w:rsidRPr="00FA2BB1" w:rsidRDefault="00272A6C" w:rsidP="00FA2BB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>Some events have an explicit impact on the flow of control, while others do not</w:t>
      </w:r>
    </w:p>
    <w:p w:rsidR="00272A6C" w:rsidRPr="00FA2BB1" w:rsidRDefault="00272A6C" w:rsidP="00FA2BB1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FA2BB1">
        <w:rPr>
          <w:rFonts w:ascii="Times New Roman" w:hAnsi="Times New Roman" w:cs="Arial"/>
          <w:kern w:val="24"/>
          <w:sz w:val="20"/>
          <w:szCs w:val="36"/>
          <w:lang w:val="en-US"/>
        </w:rPr>
        <w:t>An example is the reading of a data item from the user versus comparing the data item to some possible value</w:t>
      </w:r>
    </w:p>
    <w:p w:rsidR="00FA2BB1" w:rsidRDefault="00FA2BB1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FA2BB1" w:rsidRDefault="00FA2BB1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272A6C" w:rsidRPr="00FA2BB1" w:rsidRDefault="00272A6C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FA2BB1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Building a State Diagram</w:t>
      </w:r>
    </w:p>
    <w:p w:rsidR="00272A6C" w:rsidRPr="00FA2BB1" w:rsidRDefault="00272A6C" w:rsidP="00FA2BB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>A state is represented by a rounded rectangle</w:t>
      </w:r>
    </w:p>
    <w:p w:rsidR="00272A6C" w:rsidRPr="00FA2BB1" w:rsidRDefault="00272A6C" w:rsidP="00FA2BB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A transition (i.e., event) is represented by a labeled arrow leading from one state to another </w:t>
      </w:r>
    </w:p>
    <w:p w:rsidR="00272A6C" w:rsidRPr="00FA2BB1" w:rsidRDefault="00272A6C" w:rsidP="00FA2BB1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FA2BB1">
        <w:rPr>
          <w:rFonts w:ascii="Times New Roman" w:hAnsi="Times New Roman" w:cs="Courier New"/>
          <w:kern w:val="24"/>
          <w:sz w:val="20"/>
          <w:szCs w:val="28"/>
          <w:lang w:val="en-US"/>
        </w:rPr>
        <w:t>Syntax: trigger-signature [guard]/activity</w:t>
      </w:r>
    </w:p>
    <w:p w:rsidR="00272A6C" w:rsidRPr="00FA2BB1" w:rsidRDefault="00272A6C" w:rsidP="00FA2BB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The </w:t>
      </w:r>
      <w:r w:rsidRPr="00FA2BB1">
        <w:rPr>
          <w:rFonts w:ascii="Times New Roman" w:hAnsi="Times New Roman" w:cs="Bookman Old Style"/>
          <w:kern w:val="24"/>
          <w:sz w:val="20"/>
          <w:szCs w:val="40"/>
          <w:u w:val="single"/>
          <w:lang w:val="en-US"/>
        </w:rPr>
        <w:t>active state</w:t>
      </w: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 of an object indicates the current overall status of the object as is goes through transformation or processing</w:t>
      </w:r>
    </w:p>
    <w:p w:rsidR="00272A6C" w:rsidRPr="00FA2BB1" w:rsidRDefault="00272A6C" w:rsidP="00FA2BB1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FA2BB1">
        <w:rPr>
          <w:rFonts w:ascii="Times New Roman" w:hAnsi="Times New Roman" w:cs="Arial"/>
          <w:kern w:val="24"/>
          <w:sz w:val="20"/>
          <w:szCs w:val="36"/>
          <w:lang w:val="en-US"/>
        </w:rPr>
        <w:t xml:space="preserve">A state name represents one of the possible active states of an object </w:t>
      </w:r>
    </w:p>
    <w:p w:rsidR="00272A6C" w:rsidRPr="00FA2BB1" w:rsidRDefault="00272A6C" w:rsidP="00FA2BB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The </w:t>
      </w:r>
      <w:r w:rsidRPr="00FA2BB1">
        <w:rPr>
          <w:rFonts w:ascii="Times New Roman" w:hAnsi="Times New Roman" w:cs="Bookman Old Style"/>
          <w:kern w:val="24"/>
          <w:sz w:val="20"/>
          <w:szCs w:val="40"/>
          <w:u w:val="single"/>
          <w:lang w:val="en-US"/>
        </w:rPr>
        <w:t>passive state</w:t>
      </w:r>
      <w:r w:rsidRPr="00FA2BB1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 of an object is the current value of all of an object's attributes</w:t>
      </w:r>
    </w:p>
    <w:p w:rsidR="00272A6C" w:rsidRPr="00FA2BB1" w:rsidRDefault="00272A6C" w:rsidP="00FA2BB1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FA2BB1">
        <w:rPr>
          <w:rFonts w:ascii="Times New Roman" w:hAnsi="Times New Roman" w:cs="Arial"/>
          <w:kern w:val="24"/>
          <w:sz w:val="20"/>
          <w:szCs w:val="36"/>
          <w:lang w:val="en-US"/>
        </w:rPr>
        <w:t>A guard in a transition may contain the checking of the passive state of an object</w:t>
      </w:r>
    </w:p>
    <w:p w:rsidR="00FA2BB1" w:rsidRDefault="00FA2BB1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272A6C" w:rsidRPr="00FA2BB1" w:rsidRDefault="00272A6C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FA2BB1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Identifying Events</w:t>
      </w:r>
    </w:p>
    <w:p w:rsidR="00272A6C" w:rsidRPr="00FA2BB1" w:rsidRDefault="00272A6C" w:rsidP="00FA2BB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8"/>
          <w:lang w:val="en-US"/>
        </w:rPr>
      </w:pPr>
      <w:r w:rsidRPr="00FA2BB1">
        <w:rPr>
          <w:rFonts w:ascii="Times New Roman" w:hAnsi="Times New Roman" w:cs="Bookman Old Style"/>
          <w:kern w:val="24"/>
          <w:sz w:val="20"/>
          <w:szCs w:val="48"/>
          <w:lang w:val="en-US"/>
        </w:rPr>
        <w:t xml:space="preserve">A use-case is examined for </w:t>
      </w:r>
      <w:r w:rsidRPr="00FA2BB1">
        <w:rPr>
          <w:rFonts w:ascii="Times New Roman" w:hAnsi="Times New Roman" w:cs="Bookman Old Style"/>
          <w:iCs/>
          <w:kern w:val="24"/>
          <w:sz w:val="20"/>
          <w:szCs w:val="48"/>
          <w:lang w:val="en-US"/>
        </w:rPr>
        <w:t>points of information exchange</w:t>
      </w:r>
      <w:r w:rsidRPr="00FA2BB1">
        <w:rPr>
          <w:rFonts w:ascii="Times New Roman" w:hAnsi="Times New Roman" w:cs="Bookman Old Style"/>
          <w:kern w:val="24"/>
          <w:sz w:val="20"/>
          <w:szCs w:val="48"/>
          <w:lang w:val="en-US"/>
        </w:rPr>
        <w:t>.</w:t>
      </w:r>
    </w:p>
    <w:p w:rsidR="00272A6C" w:rsidRPr="00FA2BB1" w:rsidRDefault="00272A6C" w:rsidP="00FA2BB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48"/>
          <w:lang w:val="en-US"/>
        </w:rPr>
      </w:pPr>
      <w:r w:rsidRPr="00FA2BB1">
        <w:rPr>
          <w:rFonts w:ascii="Times New Roman" w:hAnsi="Times New Roman" w:cs="Times New Roman"/>
          <w:kern w:val="24"/>
          <w:sz w:val="20"/>
          <w:szCs w:val="48"/>
          <w:lang w:val="en-US"/>
        </w:rPr>
        <w:t xml:space="preserve">The </w:t>
      </w:r>
      <w:r w:rsidRPr="00FA2BB1">
        <w:rPr>
          <w:rFonts w:ascii="Times New Roman" w:hAnsi="Times New Roman" w:cs="Times New Roman"/>
          <w:kern w:val="24"/>
          <w:sz w:val="20"/>
          <w:szCs w:val="48"/>
          <w:u w:val="single"/>
          <w:lang w:val="en-US"/>
        </w:rPr>
        <w:t>homeowner uses the keypad to key in a four-digit password</w:t>
      </w:r>
      <w:r w:rsidRPr="00FA2BB1">
        <w:rPr>
          <w:rFonts w:ascii="Times New Roman" w:hAnsi="Times New Roman" w:cs="Times New Roman"/>
          <w:kern w:val="24"/>
          <w:sz w:val="20"/>
          <w:szCs w:val="48"/>
          <w:lang w:val="en-US"/>
        </w:rPr>
        <w:t xml:space="preserve">. The </w:t>
      </w:r>
      <w:r w:rsidRPr="00FA2BB1">
        <w:rPr>
          <w:rFonts w:ascii="Times New Roman" w:hAnsi="Times New Roman" w:cs="Times New Roman"/>
          <w:kern w:val="24"/>
          <w:sz w:val="20"/>
          <w:szCs w:val="48"/>
          <w:u w:val="single"/>
          <w:lang w:val="en-US"/>
        </w:rPr>
        <w:t>password is compared with the valid password stored in the system</w:t>
      </w:r>
      <w:r w:rsidRPr="00FA2BB1">
        <w:rPr>
          <w:rFonts w:ascii="Times New Roman" w:hAnsi="Times New Roman" w:cs="Times New Roman"/>
          <w:kern w:val="24"/>
          <w:sz w:val="20"/>
          <w:szCs w:val="48"/>
          <w:lang w:val="en-US"/>
        </w:rPr>
        <w:t xml:space="preserve">. If the password in incorrect, the </w:t>
      </w:r>
      <w:r w:rsidRPr="00FA2BB1">
        <w:rPr>
          <w:rFonts w:ascii="Times New Roman" w:hAnsi="Times New Roman" w:cs="Times New Roman"/>
          <w:kern w:val="24"/>
          <w:sz w:val="20"/>
          <w:szCs w:val="48"/>
          <w:u w:val="single"/>
          <w:lang w:val="en-US"/>
        </w:rPr>
        <w:t>control panel will beep</w:t>
      </w:r>
      <w:r w:rsidRPr="00FA2BB1">
        <w:rPr>
          <w:rFonts w:ascii="Times New Roman" w:hAnsi="Times New Roman" w:cs="Times New Roman"/>
          <w:kern w:val="24"/>
          <w:sz w:val="20"/>
          <w:szCs w:val="48"/>
          <w:lang w:val="en-US"/>
        </w:rPr>
        <w:t xml:space="preserve"> once and reset itself for additional input. If the password is correct, the control panel awaits further action.</w:t>
      </w:r>
    </w:p>
    <w:p w:rsidR="00F14BDB" w:rsidRDefault="00F14BDB">
      <w:pPr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>
        <w:rPr>
          <w:rFonts w:ascii="Times New Roman" w:hAnsi="Times New Roman" w:cs="Bookman Old Style"/>
          <w:kern w:val="24"/>
          <w:sz w:val="20"/>
          <w:szCs w:val="64"/>
          <w:lang w:val="en-US"/>
        </w:rPr>
        <w:br w:type="page"/>
      </w:r>
    </w:p>
    <w:p w:rsidR="00272A6C" w:rsidRDefault="00272A6C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F14BDB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lastRenderedPageBreak/>
        <w:t>State Diagram</w:t>
      </w:r>
    </w:p>
    <w:p w:rsidR="00F14BDB" w:rsidRPr="00F14BDB" w:rsidRDefault="00F14BDB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F14BDB"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  <w:drawing>
          <wp:inline distT="0" distB="0" distL="0" distR="0" wp14:anchorId="39B72DF2" wp14:editId="436A80DE">
            <wp:extent cx="4629150" cy="3354650"/>
            <wp:effectExtent l="19050" t="19050" r="57150" b="55880"/>
            <wp:docPr id="68612" name="Picture 4" descr="State_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2" name="Picture 4" descr="State_Diagra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198" cy="335613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:rsidR="00F14BDB" w:rsidRDefault="00F14BDB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</w:p>
    <w:p w:rsidR="00272A6C" w:rsidRDefault="00272A6C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F14BDB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Sequence Diagram</w:t>
      </w:r>
    </w:p>
    <w:p w:rsidR="00F14BDB" w:rsidRPr="00F14BDB" w:rsidRDefault="00F14BDB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F14BDB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drawing>
          <wp:inline distT="0" distB="0" distL="0" distR="0" wp14:anchorId="2BA36CB5" wp14:editId="378E2EA0">
            <wp:extent cx="4705350" cy="3084619"/>
            <wp:effectExtent l="19050" t="19050" r="57150" b="59055"/>
            <wp:docPr id="69635" name="Picture 3" descr="Sequence_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35" name="Picture 3" descr="Sequence_Diagra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117" cy="308512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72A6C" w:rsidRPr="00272A6C" w:rsidRDefault="00272A6C" w:rsidP="00272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190CAA" w:rsidRPr="00272A6C" w:rsidRDefault="00F14BDB">
      <w:pPr>
        <w:rPr>
          <w:rFonts w:ascii="Times New Roman" w:hAnsi="Times New Roman"/>
          <w:sz w:val="20"/>
        </w:rPr>
      </w:pPr>
    </w:p>
    <w:sectPr w:rsidR="00190CAA" w:rsidRPr="00272A6C" w:rsidSect="000D5C5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B5EC102"/>
    <w:lvl w:ilvl="0">
      <w:numFmt w:val="bullet"/>
      <w:lvlText w:val="*"/>
      <w:lvlJc w:val="left"/>
    </w:lvl>
  </w:abstractNum>
  <w:abstractNum w:abstractNumId="1">
    <w:nsid w:val="0DAA59CB"/>
    <w:multiLevelType w:val="hybridMultilevel"/>
    <w:tmpl w:val="1786B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755625"/>
    <w:multiLevelType w:val="hybridMultilevel"/>
    <w:tmpl w:val="44480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2B5965"/>
    <w:multiLevelType w:val="hybridMultilevel"/>
    <w:tmpl w:val="5C70A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946168"/>
    <w:multiLevelType w:val="hybridMultilevel"/>
    <w:tmpl w:val="1C0AF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DF7ABC"/>
    <w:multiLevelType w:val="hybridMultilevel"/>
    <w:tmpl w:val="C4521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40"/>
        </w:rPr>
      </w:lvl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A6C"/>
    <w:rsid w:val="00113A5B"/>
    <w:rsid w:val="00272A6C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926063"/>
    <w:rsid w:val="00C13177"/>
    <w:rsid w:val="00D25C6E"/>
    <w:rsid w:val="00D439DC"/>
    <w:rsid w:val="00F14BDB"/>
    <w:rsid w:val="00F14EB7"/>
    <w:rsid w:val="00FA2BB1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B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BB1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B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BB1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2015-01-06T16:00:00Z</dcterms:created>
  <dcterms:modified xsi:type="dcterms:W3CDTF">2015-01-07T07:43:00Z</dcterms:modified>
</cp:coreProperties>
</file>