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0B2A" w:rsidRPr="005715B7" w:rsidRDefault="004B0B2A" w:rsidP="005715B7">
      <w:pPr>
        <w:autoSpaceDE w:val="0"/>
        <w:autoSpaceDN w:val="0"/>
        <w:adjustRightInd w:val="0"/>
        <w:spacing w:after="0" w:line="240" w:lineRule="auto"/>
        <w:jc w:val="center"/>
        <w:rPr>
          <w:rFonts w:ascii="Times New Roman" w:hAnsi="Times New Roman" w:cs="Gill Sans MT"/>
          <w:b/>
          <w:iCs/>
          <w:kern w:val="24"/>
          <w:sz w:val="24"/>
          <w:szCs w:val="52"/>
          <w:lang w:val="en-US"/>
        </w:rPr>
      </w:pPr>
      <w:r w:rsidRPr="005715B7">
        <w:rPr>
          <w:rFonts w:ascii="Times New Roman" w:hAnsi="Times New Roman" w:cs="Gill Sans MT"/>
          <w:b/>
          <w:kern w:val="24"/>
          <w:sz w:val="24"/>
          <w:szCs w:val="52"/>
          <w:lang w:val="en-US"/>
        </w:rPr>
        <w:t>Elaboration Process</w:t>
      </w:r>
    </w:p>
    <w:p w:rsidR="004B0B2A" w:rsidRPr="005715B7" w:rsidRDefault="004B0B2A" w:rsidP="004B0B2A">
      <w:pPr>
        <w:autoSpaceDE w:val="0"/>
        <w:autoSpaceDN w:val="0"/>
        <w:adjustRightInd w:val="0"/>
        <w:spacing w:after="0" w:line="240" w:lineRule="auto"/>
        <w:jc w:val="center"/>
        <w:rPr>
          <w:rFonts w:ascii="Times New Roman" w:hAnsi="Times New Roman" w:cs="Gill Sans MT"/>
          <w:b/>
          <w:kern w:val="24"/>
          <w:sz w:val="24"/>
          <w:szCs w:val="48"/>
          <w:lang w:val="en-US"/>
        </w:rPr>
      </w:pPr>
      <w:r w:rsidRPr="005715B7">
        <w:rPr>
          <w:rFonts w:ascii="Times New Roman" w:hAnsi="Times New Roman" w:cs="Gill Sans MT"/>
          <w:b/>
          <w:kern w:val="24"/>
          <w:sz w:val="24"/>
          <w:szCs w:val="48"/>
          <w:lang w:val="en-US"/>
        </w:rPr>
        <w:t>Lecture-12</w:t>
      </w:r>
    </w:p>
    <w:p w:rsidR="004B0B2A" w:rsidRPr="004B0B2A" w:rsidRDefault="004B0B2A" w:rsidP="004B0B2A">
      <w:pPr>
        <w:autoSpaceDE w:val="0"/>
        <w:autoSpaceDN w:val="0"/>
        <w:adjustRightInd w:val="0"/>
        <w:spacing w:after="0" w:line="240" w:lineRule="auto"/>
        <w:rPr>
          <w:rFonts w:ascii="Times New Roman" w:hAnsi="Times New Roman" w:cs="Gill Sans MT"/>
          <w:kern w:val="24"/>
          <w:sz w:val="20"/>
          <w:szCs w:val="48"/>
          <w:lang w:val="en-US"/>
        </w:rPr>
      </w:pPr>
    </w:p>
    <w:p w:rsidR="004B0B2A" w:rsidRPr="005715B7" w:rsidRDefault="004B0B2A" w:rsidP="004B0B2A">
      <w:pPr>
        <w:autoSpaceDE w:val="0"/>
        <w:autoSpaceDN w:val="0"/>
        <w:adjustRightInd w:val="0"/>
        <w:spacing w:after="0" w:line="240" w:lineRule="auto"/>
        <w:rPr>
          <w:rFonts w:ascii="Times New Roman" w:hAnsi="Times New Roman" w:cs="Gill Sans MT"/>
          <w:b/>
          <w:kern w:val="24"/>
          <w:sz w:val="20"/>
          <w:szCs w:val="52"/>
          <w:lang w:val="en-US"/>
        </w:rPr>
      </w:pPr>
      <w:r w:rsidRPr="005715B7">
        <w:rPr>
          <w:rFonts w:ascii="Times New Roman" w:hAnsi="Times New Roman" w:cs="Gill Sans MT"/>
          <w:b/>
          <w:bCs/>
          <w:kern w:val="24"/>
          <w:sz w:val="24"/>
          <w:szCs w:val="52"/>
          <w:lang w:val="en-US"/>
        </w:rPr>
        <w:t>System Boundaries</w:t>
      </w:r>
    </w:p>
    <w:p w:rsidR="004B0B2A" w:rsidRPr="005715B7" w:rsidRDefault="004B0B2A" w:rsidP="005715B7">
      <w:pPr>
        <w:pStyle w:val="ListParagraph"/>
        <w:numPr>
          <w:ilvl w:val="0"/>
          <w:numId w:val="7"/>
        </w:numPr>
        <w:autoSpaceDE w:val="0"/>
        <w:autoSpaceDN w:val="0"/>
        <w:adjustRightInd w:val="0"/>
        <w:spacing w:after="0" w:line="240" w:lineRule="auto"/>
        <w:rPr>
          <w:rFonts w:ascii="Times New Roman" w:hAnsi="Times New Roman" w:cs="Gill Sans MT"/>
          <w:kern w:val="24"/>
          <w:sz w:val="20"/>
          <w:szCs w:val="52"/>
          <w:lang w:val="en-US"/>
        </w:rPr>
      </w:pPr>
      <w:r w:rsidRPr="005715B7">
        <w:rPr>
          <w:rFonts w:ascii="Times New Roman" w:hAnsi="Times New Roman" w:cs="Gill Sans MT"/>
          <w:kern w:val="24"/>
          <w:sz w:val="20"/>
          <w:szCs w:val="52"/>
          <w:lang w:val="en-US"/>
        </w:rPr>
        <w:t>By definition, use cases capture the functionality of a particular subject.</w:t>
      </w:r>
    </w:p>
    <w:p w:rsidR="004B0B2A" w:rsidRPr="005715B7" w:rsidRDefault="004B0B2A" w:rsidP="005715B7">
      <w:pPr>
        <w:pStyle w:val="ListParagraph"/>
        <w:numPr>
          <w:ilvl w:val="0"/>
          <w:numId w:val="7"/>
        </w:numPr>
        <w:autoSpaceDE w:val="0"/>
        <w:autoSpaceDN w:val="0"/>
        <w:adjustRightInd w:val="0"/>
        <w:spacing w:after="0" w:line="240" w:lineRule="auto"/>
        <w:rPr>
          <w:rFonts w:ascii="Times New Roman" w:hAnsi="Times New Roman" w:cs="Gill Sans MT"/>
          <w:kern w:val="24"/>
          <w:sz w:val="20"/>
          <w:szCs w:val="52"/>
          <w:lang w:val="en-US"/>
        </w:rPr>
      </w:pPr>
      <w:r w:rsidRPr="005715B7">
        <w:rPr>
          <w:rFonts w:ascii="Times New Roman" w:hAnsi="Times New Roman" w:cs="Gill Sans MT"/>
          <w:kern w:val="24"/>
          <w:sz w:val="20"/>
          <w:szCs w:val="52"/>
          <w:lang w:val="en-US"/>
        </w:rPr>
        <w:t xml:space="preserve">Anything not realized by the subject is considered outside the system boundaries and should be modeled as an actor. </w:t>
      </w:r>
    </w:p>
    <w:p w:rsidR="004B0B2A" w:rsidRPr="005715B7" w:rsidRDefault="004B0B2A" w:rsidP="005715B7">
      <w:pPr>
        <w:pStyle w:val="ListParagraph"/>
        <w:numPr>
          <w:ilvl w:val="0"/>
          <w:numId w:val="7"/>
        </w:numPr>
        <w:autoSpaceDE w:val="0"/>
        <w:autoSpaceDN w:val="0"/>
        <w:adjustRightInd w:val="0"/>
        <w:spacing w:after="0" w:line="240" w:lineRule="auto"/>
        <w:rPr>
          <w:rFonts w:ascii="Times New Roman" w:hAnsi="Times New Roman" w:cs="Gill Sans MT"/>
          <w:kern w:val="24"/>
          <w:sz w:val="20"/>
          <w:szCs w:val="52"/>
          <w:lang w:val="en-US"/>
        </w:rPr>
      </w:pPr>
      <w:r w:rsidRPr="005715B7">
        <w:rPr>
          <w:rFonts w:ascii="Times New Roman" w:hAnsi="Times New Roman" w:cs="Gill Sans MT"/>
          <w:kern w:val="24"/>
          <w:sz w:val="20"/>
          <w:szCs w:val="52"/>
          <w:lang w:val="en-US"/>
        </w:rPr>
        <w:t>This technique is very useful in determining the scope and assignment of responsibilities when designing a system, subsystem, or component.</w:t>
      </w:r>
    </w:p>
    <w:p w:rsidR="004B0B2A" w:rsidRPr="005715B7" w:rsidRDefault="004B0B2A" w:rsidP="005715B7">
      <w:pPr>
        <w:pStyle w:val="ListParagraph"/>
        <w:numPr>
          <w:ilvl w:val="0"/>
          <w:numId w:val="7"/>
        </w:numPr>
        <w:autoSpaceDE w:val="0"/>
        <w:autoSpaceDN w:val="0"/>
        <w:adjustRightInd w:val="0"/>
        <w:spacing w:after="0" w:line="240" w:lineRule="auto"/>
        <w:rPr>
          <w:rFonts w:ascii="Times New Roman" w:hAnsi="Times New Roman" w:cs="Gill Sans MT"/>
          <w:kern w:val="24"/>
          <w:sz w:val="20"/>
          <w:szCs w:val="52"/>
          <w:lang w:val="en-US"/>
        </w:rPr>
      </w:pPr>
      <w:r w:rsidRPr="005715B7">
        <w:rPr>
          <w:rFonts w:ascii="Times New Roman" w:hAnsi="Times New Roman" w:cs="Gill Sans MT"/>
          <w:kern w:val="24"/>
          <w:sz w:val="20"/>
          <w:szCs w:val="52"/>
          <w:lang w:val="en-US"/>
        </w:rPr>
        <w:t>For example,</w:t>
      </w:r>
    </w:p>
    <w:p w:rsidR="004B0B2A" w:rsidRPr="005715B7" w:rsidRDefault="004B0B2A" w:rsidP="005715B7">
      <w:pPr>
        <w:pStyle w:val="ListParagraph"/>
        <w:numPr>
          <w:ilvl w:val="1"/>
          <w:numId w:val="7"/>
        </w:numPr>
        <w:autoSpaceDE w:val="0"/>
        <w:autoSpaceDN w:val="0"/>
        <w:adjustRightInd w:val="0"/>
        <w:spacing w:after="0" w:line="240" w:lineRule="auto"/>
        <w:rPr>
          <w:rFonts w:ascii="Times New Roman" w:hAnsi="Times New Roman" w:cs="Gill Sans MT"/>
          <w:kern w:val="24"/>
          <w:sz w:val="20"/>
          <w:szCs w:val="52"/>
          <w:lang w:val="en-US"/>
        </w:rPr>
      </w:pPr>
      <w:r w:rsidRPr="005715B7">
        <w:rPr>
          <w:rFonts w:ascii="Times New Roman" w:hAnsi="Times New Roman" w:cs="Gill Sans MT"/>
          <w:kern w:val="24"/>
          <w:sz w:val="20"/>
          <w:szCs w:val="52"/>
          <w:lang w:val="en-US"/>
        </w:rPr>
        <w:t xml:space="preserve">If while you are modeling an ATM system, your design discussions deviate into discussions of the details of the back-end banking system, </w:t>
      </w:r>
    </w:p>
    <w:p w:rsidR="004B0B2A" w:rsidRPr="005715B7" w:rsidRDefault="004B0B2A" w:rsidP="005715B7">
      <w:pPr>
        <w:pStyle w:val="ListParagraph"/>
        <w:numPr>
          <w:ilvl w:val="1"/>
          <w:numId w:val="7"/>
        </w:numPr>
        <w:autoSpaceDE w:val="0"/>
        <w:autoSpaceDN w:val="0"/>
        <w:adjustRightInd w:val="0"/>
        <w:spacing w:after="0" w:line="240" w:lineRule="auto"/>
        <w:rPr>
          <w:rFonts w:ascii="Times New Roman" w:hAnsi="Times New Roman" w:cs="Gill Sans MT"/>
          <w:kern w:val="24"/>
          <w:sz w:val="20"/>
          <w:szCs w:val="52"/>
          <w:lang w:val="en-US"/>
        </w:rPr>
      </w:pPr>
      <w:r w:rsidRPr="005715B7">
        <w:rPr>
          <w:rFonts w:ascii="Times New Roman" w:hAnsi="Times New Roman" w:cs="Gill Sans MT"/>
          <w:kern w:val="24"/>
          <w:sz w:val="20"/>
          <w:szCs w:val="52"/>
          <w:lang w:val="en-US"/>
        </w:rPr>
        <w:t>A use case model with clearly defined system boundaries would identify the banking system as an actor and therefore outside the scope of the problem.</w:t>
      </w:r>
    </w:p>
    <w:p w:rsidR="004B0B2A" w:rsidRPr="005715B7" w:rsidRDefault="004B0B2A" w:rsidP="005715B7">
      <w:pPr>
        <w:pStyle w:val="ListParagraph"/>
        <w:numPr>
          <w:ilvl w:val="1"/>
          <w:numId w:val="7"/>
        </w:numPr>
        <w:autoSpaceDE w:val="0"/>
        <w:autoSpaceDN w:val="0"/>
        <w:adjustRightInd w:val="0"/>
        <w:spacing w:after="0" w:line="240" w:lineRule="auto"/>
        <w:rPr>
          <w:rFonts w:ascii="Times New Roman" w:hAnsi="Times New Roman" w:cs="Gill Sans MT"/>
          <w:kern w:val="24"/>
          <w:sz w:val="20"/>
          <w:szCs w:val="52"/>
          <w:lang w:val="en-US"/>
        </w:rPr>
      </w:pPr>
      <w:r w:rsidRPr="005715B7">
        <w:rPr>
          <w:rFonts w:ascii="Times New Roman" w:hAnsi="Times New Roman" w:cs="Gill Sans MT"/>
          <w:kern w:val="24"/>
          <w:sz w:val="20"/>
          <w:szCs w:val="52"/>
          <w:lang w:val="en-US"/>
        </w:rPr>
        <w:t xml:space="preserve">You represent system boundaries in a generic sense using a simple rectangle, with the name of the system at the top. </w:t>
      </w:r>
    </w:p>
    <w:p w:rsidR="005715B7" w:rsidRDefault="005715B7" w:rsidP="005715B7">
      <w:pPr>
        <w:autoSpaceDE w:val="0"/>
        <w:autoSpaceDN w:val="0"/>
        <w:adjustRightInd w:val="0"/>
        <w:spacing w:after="0" w:line="240" w:lineRule="auto"/>
        <w:rPr>
          <w:rFonts w:ascii="Times New Roman" w:hAnsi="Times New Roman" w:cs="Gill Sans MT"/>
          <w:bCs/>
          <w:kern w:val="24"/>
          <w:sz w:val="20"/>
          <w:szCs w:val="48"/>
          <w:lang w:val="en-US"/>
        </w:rPr>
      </w:pPr>
    </w:p>
    <w:p w:rsidR="005715B7" w:rsidRPr="005715B7" w:rsidRDefault="005715B7" w:rsidP="005715B7">
      <w:pPr>
        <w:autoSpaceDE w:val="0"/>
        <w:autoSpaceDN w:val="0"/>
        <w:adjustRightInd w:val="0"/>
        <w:spacing w:after="0" w:line="240" w:lineRule="auto"/>
        <w:rPr>
          <w:rFonts w:ascii="Times New Roman" w:hAnsi="Times New Roman" w:cs="Gill Sans MT"/>
          <w:bCs/>
          <w:kern w:val="24"/>
          <w:sz w:val="20"/>
          <w:szCs w:val="48"/>
          <w:lang w:val="en-US"/>
        </w:rPr>
      </w:pPr>
    </w:p>
    <w:p w:rsidR="004B0B2A" w:rsidRDefault="004B0B2A" w:rsidP="005715B7">
      <w:pPr>
        <w:autoSpaceDE w:val="0"/>
        <w:autoSpaceDN w:val="0"/>
        <w:adjustRightInd w:val="0"/>
        <w:spacing w:after="0" w:line="240" w:lineRule="auto"/>
        <w:rPr>
          <w:rFonts w:ascii="Times New Roman" w:hAnsi="Times New Roman" w:cs="Gill Sans MT"/>
          <w:b/>
          <w:bCs/>
          <w:kern w:val="24"/>
          <w:sz w:val="24"/>
          <w:szCs w:val="48"/>
          <w:lang w:val="en-US"/>
        </w:rPr>
      </w:pPr>
      <w:r w:rsidRPr="005715B7">
        <w:rPr>
          <w:rFonts w:ascii="Times New Roman" w:hAnsi="Times New Roman" w:cs="Gill Sans MT"/>
          <w:b/>
          <w:bCs/>
          <w:kern w:val="24"/>
          <w:sz w:val="24"/>
          <w:szCs w:val="48"/>
          <w:lang w:val="en-US"/>
        </w:rPr>
        <w:t>A use case diagram showing the system boundaries of an ATM System</w:t>
      </w:r>
    </w:p>
    <w:p w:rsidR="005715B7" w:rsidRDefault="005715B7" w:rsidP="005715B7">
      <w:pPr>
        <w:autoSpaceDE w:val="0"/>
        <w:autoSpaceDN w:val="0"/>
        <w:adjustRightInd w:val="0"/>
        <w:spacing w:after="0" w:line="240" w:lineRule="auto"/>
        <w:rPr>
          <w:rFonts w:ascii="Times New Roman" w:hAnsi="Times New Roman" w:cs="Gill Sans MT"/>
          <w:b/>
          <w:bCs/>
          <w:kern w:val="24"/>
          <w:sz w:val="24"/>
          <w:szCs w:val="48"/>
          <w:lang w:val="en-US"/>
        </w:rPr>
      </w:pPr>
    </w:p>
    <w:p w:rsidR="005715B7" w:rsidRPr="005715B7" w:rsidRDefault="005715B7" w:rsidP="005715B7">
      <w:pPr>
        <w:autoSpaceDE w:val="0"/>
        <w:autoSpaceDN w:val="0"/>
        <w:adjustRightInd w:val="0"/>
        <w:spacing w:after="0" w:line="240" w:lineRule="auto"/>
        <w:rPr>
          <w:rFonts w:ascii="Times New Roman" w:hAnsi="Times New Roman" w:cs="Gill Sans MT"/>
          <w:b/>
          <w:bCs/>
          <w:kern w:val="24"/>
          <w:sz w:val="20"/>
          <w:szCs w:val="48"/>
          <w:lang w:val="en-US"/>
        </w:rPr>
      </w:pPr>
      <w:r w:rsidRPr="005715B7">
        <w:rPr>
          <w:rFonts w:ascii="Times New Roman" w:hAnsi="Times New Roman" w:cs="Gill Sans MT"/>
          <w:b/>
          <w:bCs/>
          <w:kern w:val="24"/>
          <w:sz w:val="20"/>
          <w:szCs w:val="48"/>
          <w:lang w:val="en-US"/>
        </w:rPr>
        <w:drawing>
          <wp:inline distT="0" distB="0" distL="0" distR="0" wp14:anchorId="255E9D2F" wp14:editId="39C0D14B">
            <wp:extent cx="4914900" cy="3153728"/>
            <wp:effectExtent l="0" t="0" r="0" b="8890"/>
            <wp:docPr id="40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6"/>
                    <a:srcRect/>
                    <a:stretch>
                      <a:fillRect/>
                    </a:stretch>
                  </pic:blipFill>
                  <pic:spPr bwMode="auto">
                    <a:xfrm>
                      <a:off x="0" y="0"/>
                      <a:ext cx="4919815" cy="3156882"/>
                    </a:xfrm>
                    <a:prstGeom prst="rect">
                      <a:avLst/>
                    </a:prstGeom>
                    <a:noFill/>
                    <a:ln w="9525">
                      <a:noFill/>
                      <a:miter lim="800000"/>
                      <a:headEnd/>
                      <a:tailEnd/>
                    </a:ln>
                    <a:effectLst/>
                  </pic:spPr>
                </pic:pic>
              </a:graphicData>
            </a:graphic>
          </wp:inline>
        </w:drawing>
      </w:r>
    </w:p>
    <w:p w:rsidR="005715B7" w:rsidRDefault="005715B7" w:rsidP="004B0B2A">
      <w:pPr>
        <w:autoSpaceDE w:val="0"/>
        <w:autoSpaceDN w:val="0"/>
        <w:adjustRightInd w:val="0"/>
        <w:spacing w:after="0" w:line="240" w:lineRule="auto"/>
        <w:rPr>
          <w:rFonts w:ascii="Times New Roman" w:hAnsi="Times New Roman" w:cs="Gill Sans MT"/>
          <w:bCs/>
          <w:kern w:val="24"/>
          <w:sz w:val="20"/>
          <w:szCs w:val="52"/>
          <w:lang w:val="en-US"/>
        </w:rPr>
      </w:pPr>
    </w:p>
    <w:p w:rsidR="004B0B2A" w:rsidRPr="005715B7" w:rsidRDefault="004B0B2A" w:rsidP="004B0B2A">
      <w:pPr>
        <w:autoSpaceDE w:val="0"/>
        <w:autoSpaceDN w:val="0"/>
        <w:adjustRightInd w:val="0"/>
        <w:spacing w:after="0" w:line="240" w:lineRule="auto"/>
        <w:rPr>
          <w:rFonts w:ascii="Times New Roman" w:hAnsi="Times New Roman" w:cs="Gill Sans MT"/>
          <w:b/>
          <w:kern w:val="24"/>
          <w:sz w:val="20"/>
          <w:szCs w:val="52"/>
          <w:lang w:val="en-US"/>
        </w:rPr>
      </w:pPr>
      <w:r w:rsidRPr="005715B7">
        <w:rPr>
          <w:rFonts w:ascii="Times New Roman" w:hAnsi="Times New Roman" w:cs="Gill Sans MT"/>
          <w:b/>
          <w:bCs/>
          <w:kern w:val="24"/>
          <w:sz w:val="24"/>
          <w:szCs w:val="52"/>
          <w:lang w:val="en-US"/>
        </w:rPr>
        <w:t>Use Case Relationships &lt;include&gt;</w:t>
      </w:r>
    </w:p>
    <w:p w:rsidR="004B0B2A" w:rsidRPr="005715B7" w:rsidRDefault="004B0B2A" w:rsidP="005715B7">
      <w:pPr>
        <w:pStyle w:val="ListParagraph"/>
        <w:numPr>
          <w:ilvl w:val="0"/>
          <w:numId w:val="8"/>
        </w:numPr>
        <w:autoSpaceDE w:val="0"/>
        <w:autoSpaceDN w:val="0"/>
        <w:adjustRightInd w:val="0"/>
        <w:spacing w:after="0" w:line="240" w:lineRule="auto"/>
        <w:rPr>
          <w:rFonts w:ascii="Times New Roman" w:hAnsi="Times New Roman" w:cs="Gill Sans MT"/>
          <w:kern w:val="24"/>
          <w:sz w:val="20"/>
          <w:szCs w:val="52"/>
          <w:lang w:val="en-US"/>
        </w:rPr>
      </w:pPr>
      <w:proofErr w:type="spellStart"/>
      <w:r w:rsidRPr="005715B7">
        <w:rPr>
          <w:rFonts w:ascii="Times New Roman" w:hAnsi="Times New Roman" w:cs="Gill Sans MT"/>
          <w:kern w:val="24"/>
          <w:sz w:val="20"/>
          <w:szCs w:val="52"/>
          <w:lang w:val="en-US"/>
        </w:rPr>
        <w:t>The</w:t>
      </w:r>
      <w:proofErr w:type="spellEnd"/>
      <w:r w:rsidRPr="005715B7">
        <w:rPr>
          <w:rFonts w:ascii="Times New Roman" w:hAnsi="Times New Roman" w:cs="Gill Sans MT"/>
          <w:kern w:val="24"/>
          <w:sz w:val="20"/>
          <w:szCs w:val="52"/>
          <w:lang w:val="en-US"/>
        </w:rPr>
        <w:t xml:space="preserve"> include relationship occurs when you have a chunk of behavior that is similar across more than one use case and you don't want to keep copying the description of that behavior.</w:t>
      </w:r>
    </w:p>
    <w:p w:rsidR="004B0B2A" w:rsidRPr="005715B7" w:rsidRDefault="004B0B2A" w:rsidP="005715B7">
      <w:pPr>
        <w:pStyle w:val="ListParagraph"/>
        <w:numPr>
          <w:ilvl w:val="0"/>
          <w:numId w:val="8"/>
        </w:numPr>
        <w:autoSpaceDE w:val="0"/>
        <w:autoSpaceDN w:val="0"/>
        <w:adjustRightInd w:val="0"/>
        <w:spacing w:after="0" w:line="240" w:lineRule="auto"/>
        <w:rPr>
          <w:rFonts w:ascii="Times New Roman" w:hAnsi="Times New Roman" w:cs="Gill Sans MT"/>
          <w:kern w:val="24"/>
          <w:sz w:val="20"/>
          <w:szCs w:val="52"/>
          <w:lang w:val="en-US"/>
        </w:rPr>
      </w:pPr>
      <w:r w:rsidRPr="005715B7">
        <w:rPr>
          <w:rFonts w:ascii="Times New Roman" w:hAnsi="Times New Roman" w:cs="Gill Sans MT"/>
          <w:kern w:val="24"/>
          <w:sz w:val="20"/>
          <w:szCs w:val="52"/>
          <w:lang w:val="en-US"/>
        </w:rPr>
        <w:t xml:space="preserve">For instance, both Analyze Risk and Price Deal require you to rate the deal. </w:t>
      </w:r>
    </w:p>
    <w:p w:rsidR="005715B7" w:rsidRDefault="005715B7" w:rsidP="004B0B2A">
      <w:pPr>
        <w:autoSpaceDE w:val="0"/>
        <w:autoSpaceDN w:val="0"/>
        <w:adjustRightInd w:val="0"/>
        <w:spacing w:after="0" w:line="240" w:lineRule="auto"/>
        <w:rPr>
          <w:rFonts w:ascii="Times New Roman" w:hAnsi="Times New Roman" w:cs="Gill Sans MT"/>
          <w:bCs/>
          <w:kern w:val="24"/>
          <w:sz w:val="20"/>
          <w:szCs w:val="52"/>
          <w:lang w:val="en-US"/>
        </w:rPr>
      </w:pPr>
      <w:r w:rsidRPr="005715B7">
        <w:rPr>
          <w:rFonts w:ascii="Times New Roman" w:hAnsi="Times New Roman" w:cs="Gill Sans MT"/>
          <w:bCs/>
          <w:kern w:val="24"/>
          <w:sz w:val="20"/>
          <w:szCs w:val="52"/>
          <w:lang w:val="en-US"/>
        </w:rPr>
        <w:lastRenderedPageBreak/>
        <w:drawing>
          <wp:inline distT="0" distB="0" distL="0" distR="0" wp14:anchorId="0B1B0859" wp14:editId="271BE945">
            <wp:extent cx="2897659" cy="1524000"/>
            <wp:effectExtent l="0" t="0" r="0" b="0"/>
            <wp:docPr id="30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Picture 3"/>
                    <pic:cNvPicPr>
                      <a:picLocks noChangeAspect="1" noChangeArrowheads="1"/>
                    </pic:cNvPicPr>
                  </pic:nvPicPr>
                  <pic:blipFill>
                    <a:blip r:embed="rId7"/>
                    <a:srcRect/>
                    <a:stretch>
                      <a:fillRect/>
                    </a:stretch>
                  </pic:blipFill>
                  <pic:spPr bwMode="auto">
                    <a:xfrm>
                      <a:off x="0" y="0"/>
                      <a:ext cx="2897659" cy="1524000"/>
                    </a:xfrm>
                    <a:prstGeom prst="rect">
                      <a:avLst/>
                    </a:prstGeom>
                    <a:noFill/>
                    <a:ln w="9525">
                      <a:noFill/>
                      <a:miter lim="800000"/>
                      <a:headEnd/>
                      <a:tailEnd/>
                    </a:ln>
                    <a:effectLst/>
                  </pic:spPr>
                </pic:pic>
              </a:graphicData>
            </a:graphic>
          </wp:inline>
        </w:drawing>
      </w:r>
    </w:p>
    <w:p w:rsidR="005715B7" w:rsidRDefault="005715B7" w:rsidP="004B0B2A">
      <w:pPr>
        <w:autoSpaceDE w:val="0"/>
        <w:autoSpaceDN w:val="0"/>
        <w:adjustRightInd w:val="0"/>
        <w:spacing w:after="0" w:line="240" w:lineRule="auto"/>
        <w:rPr>
          <w:rFonts w:ascii="Times New Roman" w:hAnsi="Times New Roman" w:cs="Gill Sans MT"/>
          <w:bCs/>
          <w:kern w:val="24"/>
          <w:sz w:val="20"/>
          <w:szCs w:val="52"/>
          <w:lang w:val="en-US"/>
        </w:rPr>
      </w:pPr>
    </w:p>
    <w:p w:rsidR="004B0B2A" w:rsidRPr="005715B7" w:rsidRDefault="004B0B2A" w:rsidP="004B0B2A">
      <w:pPr>
        <w:autoSpaceDE w:val="0"/>
        <w:autoSpaceDN w:val="0"/>
        <w:adjustRightInd w:val="0"/>
        <w:spacing w:after="0" w:line="240" w:lineRule="auto"/>
        <w:rPr>
          <w:rFonts w:ascii="Times New Roman" w:hAnsi="Times New Roman" w:cs="Gill Sans MT"/>
          <w:b/>
          <w:kern w:val="24"/>
          <w:sz w:val="20"/>
          <w:szCs w:val="52"/>
          <w:lang w:val="en-US"/>
        </w:rPr>
      </w:pPr>
      <w:r w:rsidRPr="005715B7">
        <w:rPr>
          <w:rFonts w:ascii="Times New Roman" w:hAnsi="Times New Roman" w:cs="Gill Sans MT"/>
          <w:b/>
          <w:bCs/>
          <w:kern w:val="24"/>
          <w:sz w:val="24"/>
          <w:szCs w:val="52"/>
          <w:lang w:val="en-US"/>
        </w:rPr>
        <w:t xml:space="preserve">Use Case Relationships (generalization) </w:t>
      </w:r>
    </w:p>
    <w:p w:rsidR="004B0B2A" w:rsidRPr="005715B7" w:rsidRDefault="004B0B2A" w:rsidP="005715B7">
      <w:pPr>
        <w:pStyle w:val="ListParagraph"/>
        <w:numPr>
          <w:ilvl w:val="0"/>
          <w:numId w:val="9"/>
        </w:numPr>
        <w:autoSpaceDE w:val="0"/>
        <w:autoSpaceDN w:val="0"/>
        <w:adjustRightInd w:val="0"/>
        <w:spacing w:after="0" w:line="240" w:lineRule="auto"/>
        <w:rPr>
          <w:rFonts w:ascii="Times New Roman" w:hAnsi="Times New Roman" w:cs="Gill Sans MT"/>
          <w:kern w:val="24"/>
          <w:sz w:val="20"/>
          <w:szCs w:val="52"/>
          <w:lang w:val="en-US"/>
        </w:rPr>
      </w:pPr>
      <w:r w:rsidRPr="005715B7">
        <w:rPr>
          <w:rFonts w:ascii="Times New Roman" w:hAnsi="Times New Roman" w:cs="Gill Sans MT"/>
          <w:kern w:val="24"/>
          <w:sz w:val="20"/>
          <w:szCs w:val="52"/>
          <w:lang w:val="en-US"/>
        </w:rPr>
        <w:t xml:space="preserve">You use </w:t>
      </w:r>
      <w:proofErr w:type="spellStart"/>
      <w:r w:rsidRPr="005715B7">
        <w:rPr>
          <w:rFonts w:ascii="Times New Roman" w:hAnsi="Times New Roman" w:cs="Gill Sans MT"/>
          <w:kern w:val="24"/>
          <w:sz w:val="20"/>
          <w:szCs w:val="52"/>
          <w:lang w:val="en-US"/>
        </w:rPr>
        <w:t>use</w:t>
      </w:r>
      <w:proofErr w:type="spellEnd"/>
      <w:r w:rsidRPr="005715B7">
        <w:rPr>
          <w:rFonts w:ascii="Times New Roman" w:hAnsi="Times New Roman" w:cs="Gill Sans MT"/>
          <w:kern w:val="24"/>
          <w:sz w:val="20"/>
          <w:szCs w:val="52"/>
          <w:lang w:val="en-US"/>
        </w:rPr>
        <w:t xml:space="preserve"> case generalization when you have one use case that is similar to another use case but does a bit more.</w:t>
      </w:r>
    </w:p>
    <w:p w:rsidR="004B0B2A" w:rsidRDefault="004B0B2A" w:rsidP="004B0B2A">
      <w:pPr>
        <w:pStyle w:val="ListParagraph"/>
        <w:numPr>
          <w:ilvl w:val="0"/>
          <w:numId w:val="9"/>
        </w:numPr>
        <w:autoSpaceDE w:val="0"/>
        <w:autoSpaceDN w:val="0"/>
        <w:adjustRightInd w:val="0"/>
        <w:spacing w:after="0" w:line="240" w:lineRule="auto"/>
        <w:rPr>
          <w:rFonts w:ascii="Times New Roman" w:hAnsi="Times New Roman" w:cs="Gill Sans MT"/>
          <w:kern w:val="24"/>
          <w:sz w:val="20"/>
          <w:szCs w:val="52"/>
          <w:lang w:val="en-US"/>
        </w:rPr>
      </w:pPr>
      <w:r w:rsidRPr="005715B7">
        <w:rPr>
          <w:rFonts w:ascii="Times New Roman" w:hAnsi="Times New Roman" w:cs="Gill Sans MT"/>
          <w:kern w:val="24"/>
          <w:sz w:val="20"/>
          <w:szCs w:val="52"/>
          <w:lang w:val="en-US"/>
        </w:rPr>
        <w:t>I</w:t>
      </w:r>
      <w:r w:rsidR="005715B7" w:rsidRPr="005715B7">
        <w:rPr>
          <w:rFonts w:ascii="Times New Roman" w:hAnsi="Times New Roman" w:cs="Gill Sans MT"/>
          <w:kern w:val="24"/>
          <w:sz w:val="20"/>
          <w:szCs w:val="52"/>
          <w:lang w:val="en-US"/>
        </w:rPr>
        <w:t xml:space="preserve">n effect, this gives us another </w:t>
      </w:r>
      <w:r w:rsidRPr="005715B7">
        <w:rPr>
          <w:rFonts w:ascii="Times New Roman" w:hAnsi="Times New Roman" w:cs="Gill Sans MT"/>
          <w:kern w:val="24"/>
          <w:sz w:val="20"/>
          <w:szCs w:val="52"/>
          <w:lang w:val="en-US"/>
        </w:rPr>
        <w:t>way of capturing alternative</w:t>
      </w:r>
      <w:r w:rsidR="005715B7" w:rsidRPr="005715B7">
        <w:rPr>
          <w:rFonts w:ascii="Times New Roman" w:hAnsi="Times New Roman" w:cs="Gill Sans MT"/>
          <w:kern w:val="24"/>
          <w:sz w:val="20"/>
          <w:szCs w:val="52"/>
          <w:lang w:val="en-US"/>
        </w:rPr>
        <w:t xml:space="preserve"> </w:t>
      </w:r>
      <w:r w:rsidRPr="005715B7">
        <w:rPr>
          <w:rFonts w:ascii="Times New Roman" w:hAnsi="Times New Roman" w:cs="Gill Sans MT"/>
          <w:kern w:val="24"/>
          <w:sz w:val="20"/>
          <w:szCs w:val="52"/>
          <w:lang w:val="en-US"/>
        </w:rPr>
        <w:t>scenarios.</w:t>
      </w:r>
    </w:p>
    <w:p w:rsidR="005715B7" w:rsidRPr="005715B7" w:rsidRDefault="005715B7" w:rsidP="005715B7">
      <w:pPr>
        <w:autoSpaceDE w:val="0"/>
        <w:autoSpaceDN w:val="0"/>
        <w:adjustRightInd w:val="0"/>
        <w:spacing w:after="0" w:line="240" w:lineRule="auto"/>
        <w:jc w:val="center"/>
        <w:rPr>
          <w:rFonts w:ascii="Times New Roman" w:hAnsi="Times New Roman" w:cs="Gill Sans MT"/>
          <w:kern w:val="24"/>
          <w:sz w:val="20"/>
          <w:szCs w:val="52"/>
          <w:lang w:val="en-US"/>
        </w:rPr>
      </w:pPr>
      <w:r w:rsidRPr="005715B7">
        <w:rPr>
          <w:lang w:val="en-US"/>
        </w:rPr>
        <w:drawing>
          <wp:inline distT="0" distB="0" distL="0" distR="0" wp14:anchorId="603A1E43" wp14:editId="30A7E468">
            <wp:extent cx="1532645" cy="193357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8"/>
                    <a:srcRect/>
                    <a:stretch>
                      <a:fillRect/>
                    </a:stretch>
                  </pic:blipFill>
                  <pic:spPr bwMode="auto">
                    <a:xfrm>
                      <a:off x="0" y="0"/>
                      <a:ext cx="1533525" cy="1934685"/>
                    </a:xfrm>
                    <a:prstGeom prst="rect">
                      <a:avLst/>
                    </a:prstGeom>
                    <a:noFill/>
                    <a:ln w="9525">
                      <a:noFill/>
                      <a:miter lim="800000"/>
                      <a:headEnd/>
                      <a:tailEnd/>
                    </a:ln>
                    <a:effectLst/>
                  </pic:spPr>
                </pic:pic>
              </a:graphicData>
            </a:graphic>
          </wp:inline>
        </w:drawing>
      </w:r>
    </w:p>
    <w:p w:rsidR="005715B7" w:rsidRDefault="005715B7" w:rsidP="004B0B2A">
      <w:pPr>
        <w:autoSpaceDE w:val="0"/>
        <w:autoSpaceDN w:val="0"/>
        <w:adjustRightInd w:val="0"/>
        <w:spacing w:after="0" w:line="240" w:lineRule="auto"/>
        <w:rPr>
          <w:rFonts w:ascii="Times New Roman" w:hAnsi="Times New Roman" w:cs="Gill Sans MT"/>
          <w:bCs/>
          <w:kern w:val="24"/>
          <w:sz w:val="20"/>
          <w:szCs w:val="52"/>
          <w:lang w:val="en-US"/>
        </w:rPr>
      </w:pPr>
    </w:p>
    <w:p w:rsidR="004B0B2A" w:rsidRPr="005715B7" w:rsidRDefault="004B0B2A" w:rsidP="004B0B2A">
      <w:pPr>
        <w:autoSpaceDE w:val="0"/>
        <w:autoSpaceDN w:val="0"/>
        <w:adjustRightInd w:val="0"/>
        <w:spacing w:after="0" w:line="240" w:lineRule="auto"/>
        <w:rPr>
          <w:rFonts w:ascii="Times New Roman" w:hAnsi="Times New Roman" w:cs="Gill Sans MT"/>
          <w:b/>
          <w:kern w:val="24"/>
          <w:sz w:val="20"/>
          <w:szCs w:val="52"/>
          <w:lang w:val="en-US"/>
        </w:rPr>
      </w:pPr>
      <w:r w:rsidRPr="005715B7">
        <w:rPr>
          <w:rFonts w:ascii="Times New Roman" w:hAnsi="Times New Roman" w:cs="Gill Sans MT"/>
          <w:b/>
          <w:bCs/>
          <w:kern w:val="24"/>
          <w:sz w:val="24"/>
          <w:szCs w:val="52"/>
          <w:lang w:val="en-US"/>
        </w:rPr>
        <w:t xml:space="preserve">Use Case Relationships &lt;extend&gt; </w:t>
      </w:r>
    </w:p>
    <w:p w:rsidR="004B0B2A" w:rsidRPr="003E38BF" w:rsidRDefault="004B0B2A" w:rsidP="003E38BF">
      <w:pPr>
        <w:pStyle w:val="ListParagraph"/>
        <w:numPr>
          <w:ilvl w:val="0"/>
          <w:numId w:val="10"/>
        </w:num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t>This is similar to generalization but with more rules to it.</w:t>
      </w:r>
    </w:p>
    <w:p w:rsidR="004B0B2A" w:rsidRPr="003E38BF" w:rsidRDefault="004B0B2A" w:rsidP="003E38BF">
      <w:pPr>
        <w:pStyle w:val="ListParagraph"/>
        <w:numPr>
          <w:ilvl w:val="0"/>
          <w:numId w:val="10"/>
        </w:num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t>With this construct, the extending use case may add behavior to the base use case, but this time the base use case must declare certain "extension points," and the extending use case may add additional behavior only at those extension points.</w:t>
      </w:r>
    </w:p>
    <w:p w:rsidR="004B0B2A" w:rsidRPr="003E38BF" w:rsidRDefault="004B0B2A" w:rsidP="003E38BF">
      <w:pPr>
        <w:pStyle w:val="ListParagraph"/>
        <w:numPr>
          <w:ilvl w:val="0"/>
          <w:numId w:val="11"/>
        </w:num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t xml:space="preserve">A use case may have many extension points, and an extending use case may extend one or more of these extension points. </w:t>
      </w:r>
    </w:p>
    <w:p w:rsidR="004B0B2A" w:rsidRPr="003E38BF" w:rsidRDefault="004B0B2A" w:rsidP="003E38BF">
      <w:pPr>
        <w:pStyle w:val="ListParagraph"/>
        <w:numPr>
          <w:ilvl w:val="0"/>
          <w:numId w:val="11"/>
        </w:num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t>You indicate which ones on the line between the use cases on the diagram.</w:t>
      </w:r>
    </w:p>
    <w:p w:rsidR="004B0B2A" w:rsidRPr="003E38BF" w:rsidRDefault="004B0B2A" w:rsidP="003E38BF">
      <w:pPr>
        <w:pStyle w:val="ListParagraph"/>
        <w:numPr>
          <w:ilvl w:val="0"/>
          <w:numId w:val="11"/>
        </w:num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t>Both generalization and extend allow you to split up a use case, when it getting too complicated.</w:t>
      </w:r>
    </w:p>
    <w:p w:rsidR="004B0B2A" w:rsidRDefault="003E38BF" w:rsidP="004B0B2A">
      <w:p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drawing>
          <wp:inline distT="0" distB="0" distL="0" distR="0" wp14:anchorId="1F84BA8A" wp14:editId="41F4FD80">
            <wp:extent cx="3686175" cy="1206031"/>
            <wp:effectExtent l="0" t="0" r="0" b="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9"/>
                    <a:srcRect/>
                    <a:stretch>
                      <a:fillRect/>
                    </a:stretch>
                  </pic:blipFill>
                  <pic:spPr bwMode="auto">
                    <a:xfrm>
                      <a:off x="0" y="0"/>
                      <a:ext cx="3686175" cy="1206031"/>
                    </a:xfrm>
                    <a:prstGeom prst="rect">
                      <a:avLst/>
                    </a:prstGeom>
                    <a:noFill/>
                    <a:ln w="9525">
                      <a:noFill/>
                      <a:miter lim="800000"/>
                      <a:headEnd/>
                      <a:tailEnd/>
                    </a:ln>
                    <a:effectLst/>
                  </pic:spPr>
                </pic:pic>
              </a:graphicData>
            </a:graphic>
          </wp:inline>
        </w:drawing>
      </w:r>
    </w:p>
    <w:p w:rsidR="003E38BF" w:rsidRPr="004B0B2A" w:rsidRDefault="003E38BF" w:rsidP="004B0B2A">
      <w:pPr>
        <w:autoSpaceDE w:val="0"/>
        <w:autoSpaceDN w:val="0"/>
        <w:adjustRightInd w:val="0"/>
        <w:spacing w:after="0" w:line="240" w:lineRule="auto"/>
        <w:rPr>
          <w:rFonts w:ascii="Times New Roman" w:hAnsi="Times New Roman" w:cs="Gill Sans MT"/>
          <w:kern w:val="24"/>
          <w:sz w:val="20"/>
          <w:szCs w:val="52"/>
          <w:lang w:val="en-US"/>
        </w:rPr>
      </w:pPr>
    </w:p>
    <w:p w:rsidR="004B0B2A" w:rsidRPr="003E38BF" w:rsidRDefault="004B0B2A" w:rsidP="004B0B2A">
      <w:pPr>
        <w:autoSpaceDE w:val="0"/>
        <w:autoSpaceDN w:val="0"/>
        <w:adjustRightInd w:val="0"/>
        <w:spacing w:after="0" w:line="240" w:lineRule="auto"/>
        <w:rPr>
          <w:rFonts w:ascii="Times New Roman" w:hAnsi="Times New Roman" w:cs="Gill Sans MT"/>
          <w:b/>
          <w:kern w:val="24"/>
          <w:sz w:val="20"/>
          <w:szCs w:val="52"/>
          <w:lang w:val="en-US"/>
        </w:rPr>
      </w:pPr>
      <w:r w:rsidRPr="003E38BF">
        <w:rPr>
          <w:rFonts w:ascii="Times New Roman" w:hAnsi="Times New Roman" w:cs="Gill Sans MT"/>
          <w:b/>
          <w:kern w:val="24"/>
          <w:sz w:val="24"/>
          <w:szCs w:val="52"/>
          <w:lang w:val="en-US"/>
        </w:rPr>
        <w:t>Apply the following rules</w:t>
      </w:r>
    </w:p>
    <w:p w:rsidR="004B0B2A" w:rsidRPr="003E38BF" w:rsidRDefault="004B0B2A" w:rsidP="003E38BF">
      <w:pPr>
        <w:pStyle w:val="ListParagraph"/>
        <w:numPr>
          <w:ilvl w:val="0"/>
          <w:numId w:val="12"/>
        </w:numPr>
        <w:autoSpaceDE w:val="0"/>
        <w:autoSpaceDN w:val="0"/>
        <w:adjustRightInd w:val="0"/>
        <w:spacing w:after="0" w:line="240" w:lineRule="auto"/>
        <w:rPr>
          <w:rFonts w:ascii="Times New Roman" w:hAnsi="Times New Roman" w:cs="Gill Sans MT"/>
          <w:iCs/>
          <w:kern w:val="24"/>
          <w:sz w:val="20"/>
          <w:szCs w:val="52"/>
          <w:lang w:val="en-US"/>
        </w:rPr>
      </w:pPr>
      <w:proofErr w:type="gramStart"/>
      <w:r w:rsidRPr="003E38BF">
        <w:rPr>
          <w:rFonts w:ascii="Times New Roman" w:hAnsi="Times New Roman" w:cs="Gill Sans MT"/>
          <w:kern w:val="24"/>
          <w:sz w:val="20"/>
          <w:szCs w:val="52"/>
          <w:lang w:val="en-US"/>
        </w:rPr>
        <w:t xml:space="preserve">Use </w:t>
      </w:r>
      <w:r w:rsidRPr="003E38BF">
        <w:rPr>
          <w:rFonts w:ascii="Times New Roman" w:hAnsi="Times New Roman" w:cs="Gill Sans MT"/>
          <w:iCs/>
          <w:kern w:val="24"/>
          <w:sz w:val="20"/>
          <w:szCs w:val="52"/>
          <w:lang w:val="en-US"/>
        </w:rPr>
        <w:t>include</w:t>
      </w:r>
      <w:proofErr w:type="gramEnd"/>
      <w:r w:rsidRPr="003E38BF">
        <w:rPr>
          <w:rFonts w:ascii="Times New Roman" w:hAnsi="Times New Roman" w:cs="Gill Sans MT"/>
          <w:iCs/>
          <w:kern w:val="24"/>
          <w:sz w:val="20"/>
          <w:szCs w:val="52"/>
          <w:lang w:val="en-US"/>
        </w:rPr>
        <w:t xml:space="preserve"> when you are repeating yourself in two or more separate use cases and you want to avoid repetition.</w:t>
      </w:r>
    </w:p>
    <w:p w:rsidR="004B0B2A" w:rsidRPr="003E38BF" w:rsidRDefault="004B0B2A" w:rsidP="003E38BF">
      <w:pPr>
        <w:pStyle w:val="ListParagraph"/>
        <w:numPr>
          <w:ilvl w:val="0"/>
          <w:numId w:val="12"/>
        </w:numPr>
        <w:autoSpaceDE w:val="0"/>
        <w:autoSpaceDN w:val="0"/>
        <w:adjustRightInd w:val="0"/>
        <w:spacing w:after="0" w:line="240" w:lineRule="auto"/>
        <w:rPr>
          <w:rFonts w:ascii="Times New Roman" w:hAnsi="Times New Roman" w:cs="Gill Sans MT"/>
          <w:iCs/>
          <w:kern w:val="24"/>
          <w:sz w:val="20"/>
          <w:szCs w:val="52"/>
          <w:lang w:val="en-US"/>
        </w:rPr>
      </w:pPr>
      <w:r w:rsidRPr="003E38BF">
        <w:rPr>
          <w:rFonts w:ascii="Times New Roman" w:hAnsi="Times New Roman" w:cs="Gill Sans MT"/>
          <w:kern w:val="24"/>
          <w:sz w:val="20"/>
          <w:szCs w:val="52"/>
          <w:lang w:val="en-US"/>
        </w:rPr>
        <w:t xml:space="preserve">Use </w:t>
      </w:r>
      <w:r w:rsidRPr="003E38BF">
        <w:rPr>
          <w:rFonts w:ascii="Times New Roman" w:hAnsi="Times New Roman" w:cs="Gill Sans MT"/>
          <w:iCs/>
          <w:kern w:val="24"/>
          <w:sz w:val="20"/>
          <w:szCs w:val="52"/>
          <w:lang w:val="en-US"/>
        </w:rPr>
        <w:t>generalization when you are describing a variation on normal behavior and you wish to describe it casually.</w:t>
      </w:r>
    </w:p>
    <w:p w:rsidR="004B0B2A" w:rsidRPr="003E38BF" w:rsidRDefault="004B0B2A" w:rsidP="003E38BF">
      <w:pPr>
        <w:pStyle w:val="ListParagraph"/>
        <w:numPr>
          <w:ilvl w:val="0"/>
          <w:numId w:val="12"/>
        </w:num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t xml:space="preserve">Use </w:t>
      </w:r>
      <w:r w:rsidRPr="003E38BF">
        <w:rPr>
          <w:rFonts w:ascii="Times New Roman" w:hAnsi="Times New Roman" w:cs="Gill Sans MT"/>
          <w:iCs/>
          <w:kern w:val="24"/>
          <w:sz w:val="20"/>
          <w:szCs w:val="52"/>
          <w:lang w:val="en-US"/>
        </w:rPr>
        <w:t xml:space="preserve">extend when you are describing a variation on normal behavior and you wish to use the more controlled </w:t>
      </w:r>
      <w:r w:rsidRPr="003E38BF">
        <w:rPr>
          <w:rFonts w:ascii="Times New Roman" w:hAnsi="Times New Roman" w:cs="Gill Sans MT"/>
          <w:kern w:val="24"/>
          <w:sz w:val="20"/>
          <w:szCs w:val="52"/>
          <w:lang w:val="en-US"/>
        </w:rPr>
        <w:t>form, declaring your extension points in your base use case.</w:t>
      </w:r>
    </w:p>
    <w:p w:rsidR="004B0B2A" w:rsidRPr="003E38BF" w:rsidRDefault="004B0B2A" w:rsidP="004B0B2A">
      <w:pPr>
        <w:autoSpaceDE w:val="0"/>
        <w:autoSpaceDN w:val="0"/>
        <w:adjustRightInd w:val="0"/>
        <w:spacing w:after="0" w:line="240" w:lineRule="auto"/>
        <w:rPr>
          <w:rFonts w:ascii="Times New Roman" w:hAnsi="Times New Roman" w:cs="Gill Sans MT"/>
          <w:b/>
          <w:kern w:val="24"/>
          <w:sz w:val="20"/>
          <w:szCs w:val="52"/>
          <w:lang w:val="en-US"/>
        </w:rPr>
      </w:pPr>
      <w:r w:rsidRPr="003E38BF">
        <w:rPr>
          <w:rFonts w:ascii="Times New Roman" w:hAnsi="Times New Roman" w:cs="Gill Sans MT"/>
          <w:b/>
          <w:kern w:val="24"/>
          <w:sz w:val="24"/>
          <w:szCs w:val="52"/>
          <w:lang w:val="en-US"/>
        </w:rPr>
        <w:lastRenderedPageBreak/>
        <w:t>Format and guideline to write use case(s)</w:t>
      </w:r>
      <w:r w:rsidRPr="003E38BF">
        <w:rPr>
          <w:rFonts w:ascii="Times New Roman" w:hAnsi="Times New Roman" w:cs="Gill Sans MT"/>
          <w:b/>
          <w:kern w:val="24"/>
          <w:sz w:val="24"/>
          <w:szCs w:val="52"/>
          <w:lang w:val="en-US"/>
        </w:rPr>
        <w:br/>
      </w:r>
    </w:p>
    <w:tbl>
      <w:tblPr>
        <w:tblW w:w="10098" w:type="dxa"/>
        <w:tblCellMar>
          <w:left w:w="0" w:type="dxa"/>
          <w:right w:w="0" w:type="dxa"/>
        </w:tblCellMar>
        <w:tblLook w:val="0420" w:firstRow="1" w:lastRow="0" w:firstColumn="0" w:lastColumn="0" w:noHBand="0" w:noVBand="1"/>
      </w:tblPr>
      <w:tblGrid>
        <w:gridCol w:w="2760"/>
        <w:gridCol w:w="7338"/>
      </w:tblGrid>
      <w:tr w:rsidR="003E38BF" w:rsidRPr="003E38BF" w:rsidTr="003E38BF">
        <w:trPr>
          <w:trHeight w:val="584"/>
        </w:trPr>
        <w:tc>
          <w:tcPr>
            <w:tcW w:w="27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00000" w:rsidRPr="003E38BF" w:rsidRDefault="003E38BF" w:rsidP="003E38BF">
            <w:p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b/>
                <w:bCs/>
                <w:kern w:val="24"/>
                <w:sz w:val="20"/>
                <w:szCs w:val="52"/>
                <w:lang w:val="en-US"/>
              </w:rPr>
              <w:t>Use Case ID:</w:t>
            </w:r>
          </w:p>
        </w:tc>
        <w:tc>
          <w:tcPr>
            <w:tcW w:w="733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00000" w:rsidRPr="003E38BF" w:rsidRDefault="003E38BF" w:rsidP="003E38BF">
            <w:p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t>Enter a unique numeric identifier for the Use Case. e.g. UC-1.2.1</w:t>
            </w:r>
          </w:p>
        </w:tc>
      </w:tr>
      <w:tr w:rsidR="003E38BF" w:rsidRPr="003E38BF" w:rsidTr="003E38BF">
        <w:trPr>
          <w:trHeight w:val="584"/>
        </w:trPr>
        <w:tc>
          <w:tcPr>
            <w:tcW w:w="27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00000" w:rsidRPr="003E38BF" w:rsidRDefault="003E38BF" w:rsidP="003E38BF">
            <w:p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b/>
                <w:bCs/>
                <w:kern w:val="24"/>
                <w:sz w:val="20"/>
                <w:szCs w:val="52"/>
                <w:lang w:val="en-US"/>
              </w:rPr>
              <w:t>Use Case Name:</w:t>
            </w:r>
          </w:p>
        </w:tc>
        <w:tc>
          <w:tcPr>
            <w:tcW w:w="733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00000" w:rsidRPr="003E38BF" w:rsidRDefault="003E38BF" w:rsidP="003E38BF">
            <w:p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t xml:space="preserve">Enter a short name for the Use Case using an active verb phrase. e.g. Withdraw Cash </w:t>
            </w:r>
          </w:p>
        </w:tc>
      </w:tr>
      <w:tr w:rsidR="003E38BF" w:rsidRPr="003E38BF" w:rsidTr="003E38BF">
        <w:trPr>
          <w:trHeight w:val="584"/>
        </w:trPr>
        <w:tc>
          <w:tcPr>
            <w:tcW w:w="27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00000" w:rsidRPr="003E38BF" w:rsidRDefault="003E38BF" w:rsidP="003E38BF">
            <w:p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b/>
                <w:bCs/>
                <w:kern w:val="24"/>
                <w:sz w:val="20"/>
                <w:szCs w:val="52"/>
                <w:lang w:val="en-US"/>
              </w:rPr>
              <w:t>Actors:</w:t>
            </w:r>
          </w:p>
        </w:tc>
        <w:tc>
          <w:tcPr>
            <w:tcW w:w="733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00000" w:rsidRPr="003E38BF" w:rsidRDefault="003E38BF" w:rsidP="003E38BF">
            <w:p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t>[An actor is a person or other entity external to the software system being specified who interacts with the system and performs use cases to accomplish tasks. Different actors often correspond to different user classes, or roles, identified from the customer community that will use the product. Name the actor that will be initiating this use case (primary) and any other actors who will participate in completing the use case (secondary).]</w:t>
            </w:r>
          </w:p>
        </w:tc>
      </w:tr>
      <w:tr w:rsidR="003E38BF" w:rsidRPr="003E38BF" w:rsidTr="003E38BF">
        <w:trPr>
          <w:trHeight w:val="584"/>
        </w:trPr>
        <w:tc>
          <w:tcPr>
            <w:tcW w:w="27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00000" w:rsidRPr="003E38BF" w:rsidRDefault="003E38BF" w:rsidP="003E38BF">
            <w:p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b/>
                <w:bCs/>
                <w:kern w:val="24"/>
                <w:sz w:val="20"/>
                <w:szCs w:val="52"/>
                <w:lang w:val="en-US"/>
              </w:rPr>
              <w:t>Description:</w:t>
            </w:r>
          </w:p>
        </w:tc>
        <w:tc>
          <w:tcPr>
            <w:tcW w:w="733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00000" w:rsidRPr="003E38BF" w:rsidRDefault="003E38BF" w:rsidP="003E38BF">
            <w:p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t>[Provide a brief description of the reason for and outcome of this use case.]</w:t>
            </w:r>
          </w:p>
        </w:tc>
      </w:tr>
      <w:tr w:rsidR="003E38BF" w:rsidRPr="003E38BF" w:rsidTr="003E38BF">
        <w:trPr>
          <w:trHeight w:val="584"/>
        </w:trPr>
        <w:tc>
          <w:tcPr>
            <w:tcW w:w="27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00000" w:rsidRPr="003E38BF" w:rsidRDefault="003E38BF" w:rsidP="003E38BF">
            <w:p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b/>
                <w:bCs/>
                <w:kern w:val="24"/>
                <w:sz w:val="20"/>
                <w:szCs w:val="52"/>
                <w:lang w:val="en-US"/>
              </w:rPr>
              <w:t>Trigger:</w:t>
            </w:r>
          </w:p>
        </w:tc>
        <w:tc>
          <w:tcPr>
            <w:tcW w:w="733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00000" w:rsidRPr="003E38BF" w:rsidRDefault="003E38BF" w:rsidP="003E38BF">
            <w:p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t>[Identify the event that initiates the use case. This could be an external business event or system event that causes the use case to begin, or it could be the first step in the normal flow.]</w:t>
            </w:r>
          </w:p>
        </w:tc>
      </w:tr>
      <w:tr w:rsidR="003E38BF" w:rsidRPr="003E38BF" w:rsidTr="003E38BF">
        <w:trPr>
          <w:trHeight w:val="584"/>
        </w:trPr>
        <w:tc>
          <w:tcPr>
            <w:tcW w:w="27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00000" w:rsidRPr="003E38BF" w:rsidRDefault="003E38BF" w:rsidP="003E38BF">
            <w:p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b/>
                <w:bCs/>
                <w:kern w:val="24"/>
                <w:sz w:val="20"/>
                <w:szCs w:val="52"/>
                <w:lang w:val="en-US"/>
              </w:rPr>
              <w:t>Preconditions:</w:t>
            </w:r>
          </w:p>
        </w:tc>
        <w:tc>
          <w:tcPr>
            <w:tcW w:w="733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3E38BF" w:rsidRPr="003E38BF" w:rsidRDefault="003E38BF" w:rsidP="003E38BF">
            <w:p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t>[List any activities that must take place, or any conditions that must be true, before the use case can be started. Number each pre-condition. e.g.</w:t>
            </w:r>
          </w:p>
          <w:p w:rsidR="00000000" w:rsidRPr="003E38BF" w:rsidRDefault="003E38BF" w:rsidP="003E38BF">
            <w:pPr>
              <w:numPr>
                <w:ilvl w:val="0"/>
                <w:numId w:val="13"/>
              </w:num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t>Customer has active deposit account with ATM privileges</w:t>
            </w:r>
          </w:p>
          <w:p w:rsidR="00000000" w:rsidRPr="003E38BF" w:rsidRDefault="003E38BF" w:rsidP="003E38BF">
            <w:pPr>
              <w:numPr>
                <w:ilvl w:val="0"/>
                <w:numId w:val="13"/>
              </w:num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t>Customer has an activated ATM card.]</w:t>
            </w:r>
          </w:p>
        </w:tc>
      </w:tr>
      <w:tr w:rsidR="003E38BF" w:rsidRPr="003E38BF" w:rsidTr="003E38BF">
        <w:trPr>
          <w:trHeight w:val="2400"/>
        </w:trPr>
        <w:tc>
          <w:tcPr>
            <w:tcW w:w="27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00000" w:rsidRPr="003E38BF" w:rsidRDefault="003E38BF" w:rsidP="003E38BF">
            <w:pPr>
              <w:autoSpaceDE w:val="0"/>
              <w:autoSpaceDN w:val="0"/>
              <w:adjustRightInd w:val="0"/>
              <w:spacing w:after="0" w:line="240" w:lineRule="auto"/>
              <w:rPr>
                <w:rFonts w:ascii="Times New Roman" w:hAnsi="Times New Roman" w:cs="Gill Sans MT"/>
                <w:kern w:val="24"/>
                <w:sz w:val="20"/>
                <w:szCs w:val="52"/>
                <w:lang w:val="en-US"/>
              </w:rPr>
            </w:pPr>
            <w:proofErr w:type="spellStart"/>
            <w:r w:rsidRPr="003E38BF">
              <w:rPr>
                <w:rFonts w:ascii="Times New Roman" w:hAnsi="Times New Roman" w:cs="Gill Sans MT"/>
                <w:b/>
                <w:bCs/>
                <w:kern w:val="24"/>
                <w:sz w:val="20"/>
                <w:szCs w:val="52"/>
                <w:lang w:val="en-US"/>
              </w:rPr>
              <w:t>Postconditions</w:t>
            </w:r>
            <w:proofErr w:type="spellEnd"/>
            <w:r w:rsidRPr="003E38BF">
              <w:rPr>
                <w:rFonts w:ascii="Times New Roman" w:hAnsi="Times New Roman" w:cs="Gill Sans MT"/>
                <w:b/>
                <w:bCs/>
                <w:kern w:val="24"/>
                <w:sz w:val="20"/>
                <w:szCs w:val="52"/>
                <w:lang w:val="en-US"/>
              </w:rPr>
              <w:t>:</w:t>
            </w:r>
          </w:p>
        </w:tc>
        <w:tc>
          <w:tcPr>
            <w:tcW w:w="733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3E38BF" w:rsidRPr="003E38BF" w:rsidRDefault="003E38BF" w:rsidP="003E38BF">
            <w:p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t>[Describe the state of the system at the conclusion of the use case execution. Should include both minimal guarantees (what must happen even if the actor’s goal is not achieved) and the success guarantees (what happens when the actor’s goal is achieved. Number each post-condition. e.g.</w:t>
            </w:r>
          </w:p>
          <w:p w:rsidR="00000000" w:rsidRPr="003E38BF" w:rsidRDefault="003E38BF" w:rsidP="003E38BF">
            <w:pPr>
              <w:numPr>
                <w:ilvl w:val="0"/>
                <w:numId w:val="14"/>
              </w:num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t>Customer receives cash</w:t>
            </w:r>
          </w:p>
          <w:p w:rsidR="00000000" w:rsidRPr="003E38BF" w:rsidRDefault="003E38BF" w:rsidP="003E38BF">
            <w:pPr>
              <w:numPr>
                <w:ilvl w:val="0"/>
                <w:numId w:val="14"/>
              </w:num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t>Customer account balance is reduced by the amount of the withdrawal and transaction fees]</w:t>
            </w:r>
          </w:p>
        </w:tc>
      </w:tr>
      <w:tr w:rsidR="003E38BF" w:rsidRPr="003E38BF" w:rsidTr="003E38BF">
        <w:trPr>
          <w:trHeight w:val="584"/>
        </w:trPr>
        <w:tc>
          <w:tcPr>
            <w:tcW w:w="27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00000" w:rsidRPr="003E38BF" w:rsidRDefault="003E38BF" w:rsidP="003E38BF">
            <w:p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b/>
                <w:bCs/>
                <w:kern w:val="24"/>
                <w:sz w:val="20"/>
                <w:szCs w:val="52"/>
                <w:lang w:val="en-US"/>
              </w:rPr>
              <w:t>Normal Flow:</w:t>
            </w:r>
          </w:p>
        </w:tc>
        <w:tc>
          <w:tcPr>
            <w:tcW w:w="733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3E38BF" w:rsidRPr="003E38BF" w:rsidRDefault="003E38BF" w:rsidP="003E38BF">
            <w:p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t>[Provide a detailed description of the user actions and system responses that will take place during execution of the use case under normal, expected conditions. This dialog sequence will ultimately lead to accomplishing the goal stated in the use case name and description.</w:t>
            </w:r>
          </w:p>
          <w:p w:rsidR="00000000" w:rsidRPr="003E38BF" w:rsidRDefault="003E38BF" w:rsidP="003E38BF">
            <w:pPr>
              <w:numPr>
                <w:ilvl w:val="0"/>
                <w:numId w:val="15"/>
              </w:num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t>Customer inserts  ATM card</w:t>
            </w:r>
          </w:p>
          <w:p w:rsidR="00000000" w:rsidRPr="003E38BF" w:rsidRDefault="003E38BF" w:rsidP="003E38BF">
            <w:pPr>
              <w:numPr>
                <w:ilvl w:val="0"/>
                <w:numId w:val="15"/>
              </w:num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t xml:space="preserve">Customer enters PIN </w:t>
            </w:r>
          </w:p>
          <w:p w:rsidR="00000000" w:rsidRPr="003E38BF" w:rsidRDefault="003E38BF" w:rsidP="003E38BF">
            <w:pPr>
              <w:numPr>
                <w:ilvl w:val="0"/>
                <w:numId w:val="15"/>
              </w:num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t>System prompts customer to enter language performance English or Spanish</w:t>
            </w:r>
          </w:p>
          <w:p w:rsidR="00000000" w:rsidRPr="003E38BF" w:rsidRDefault="003E38BF" w:rsidP="003E38BF">
            <w:pPr>
              <w:numPr>
                <w:ilvl w:val="0"/>
                <w:numId w:val="15"/>
              </w:num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t>System validates if customer is in the bank network</w:t>
            </w:r>
          </w:p>
          <w:p w:rsidR="00000000" w:rsidRPr="003E38BF" w:rsidRDefault="003E38BF" w:rsidP="003E38BF">
            <w:pPr>
              <w:numPr>
                <w:ilvl w:val="0"/>
                <w:numId w:val="15"/>
              </w:num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t>System prompts user to select transaction type</w:t>
            </w:r>
          </w:p>
          <w:p w:rsidR="00000000" w:rsidRPr="003E38BF" w:rsidRDefault="003E38BF" w:rsidP="003E38BF">
            <w:pPr>
              <w:numPr>
                <w:ilvl w:val="0"/>
                <w:numId w:val="15"/>
              </w:num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t>Customer selects Withdrawal From Checking</w:t>
            </w:r>
          </w:p>
          <w:p w:rsidR="00000000" w:rsidRPr="003E38BF" w:rsidRDefault="003E38BF" w:rsidP="003E38BF">
            <w:pPr>
              <w:numPr>
                <w:ilvl w:val="0"/>
                <w:numId w:val="15"/>
              </w:num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t>System</w:t>
            </w:r>
            <w:r w:rsidRPr="003E38BF">
              <w:rPr>
                <w:rFonts w:ascii="Times New Roman" w:hAnsi="Times New Roman" w:cs="Gill Sans MT"/>
                <w:kern w:val="24"/>
                <w:sz w:val="20"/>
                <w:szCs w:val="52"/>
                <w:lang w:val="en-US"/>
              </w:rPr>
              <w:t xml:space="preserve"> prompts user to enter withdrawal amount</w:t>
            </w:r>
          </w:p>
          <w:p w:rsidR="00000000" w:rsidRPr="003E38BF" w:rsidRDefault="003E38BF" w:rsidP="003E38BF">
            <w:pPr>
              <w:numPr>
                <w:ilvl w:val="0"/>
                <w:numId w:val="15"/>
              </w:num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t>…</w:t>
            </w:r>
          </w:p>
          <w:p w:rsidR="00000000" w:rsidRPr="003E38BF" w:rsidRDefault="003E38BF" w:rsidP="003E38BF">
            <w:pPr>
              <w:numPr>
                <w:ilvl w:val="0"/>
                <w:numId w:val="15"/>
              </w:num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t>System ejects ATM card]</w:t>
            </w:r>
          </w:p>
        </w:tc>
      </w:tr>
      <w:tr w:rsidR="003E38BF" w:rsidRPr="003E38BF" w:rsidTr="003E38BF">
        <w:trPr>
          <w:trHeight w:val="584"/>
        </w:trPr>
        <w:tc>
          <w:tcPr>
            <w:tcW w:w="27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3E38BF" w:rsidRPr="003E38BF" w:rsidRDefault="003E38BF" w:rsidP="003E38BF">
            <w:pPr>
              <w:autoSpaceDE w:val="0"/>
              <w:autoSpaceDN w:val="0"/>
              <w:adjustRightInd w:val="0"/>
              <w:spacing w:after="0" w:line="240" w:lineRule="auto"/>
              <w:rPr>
                <w:rFonts w:ascii="Times New Roman" w:hAnsi="Times New Roman" w:cs="Gill Sans MT"/>
                <w:b/>
                <w:bCs/>
                <w:kern w:val="24"/>
                <w:sz w:val="20"/>
                <w:szCs w:val="52"/>
                <w:lang w:val="en-US"/>
              </w:rPr>
            </w:pPr>
            <w:r w:rsidRPr="003E38BF">
              <w:rPr>
                <w:rFonts w:ascii="Times New Roman" w:hAnsi="Times New Roman" w:cs="Gill Sans MT"/>
                <w:b/>
                <w:bCs/>
                <w:kern w:val="24"/>
                <w:sz w:val="20"/>
                <w:szCs w:val="52"/>
                <w:lang w:val="en-US"/>
              </w:rPr>
              <w:t>Alternative Flows:</w:t>
            </w:r>
          </w:p>
          <w:p w:rsidR="00000000" w:rsidRPr="003E38BF" w:rsidRDefault="003E38BF" w:rsidP="003E38BF">
            <w:pPr>
              <w:autoSpaceDE w:val="0"/>
              <w:autoSpaceDN w:val="0"/>
              <w:adjustRightInd w:val="0"/>
              <w:spacing w:after="0" w:line="240" w:lineRule="auto"/>
              <w:rPr>
                <w:rFonts w:ascii="Times New Roman" w:hAnsi="Times New Roman" w:cs="Gill Sans MT"/>
                <w:b/>
                <w:bCs/>
                <w:kern w:val="24"/>
                <w:sz w:val="20"/>
                <w:szCs w:val="52"/>
                <w:lang w:val="en-US"/>
              </w:rPr>
            </w:pPr>
            <w:r w:rsidRPr="003E38BF">
              <w:rPr>
                <w:rFonts w:ascii="Times New Roman" w:hAnsi="Times New Roman" w:cs="Gill Sans MT"/>
                <w:b/>
                <w:bCs/>
                <w:kern w:val="24"/>
                <w:sz w:val="20"/>
                <w:szCs w:val="52"/>
                <w:lang w:val="en-US"/>
              </w:rPr>
              <w:t>[Alternative Flow 1 – Not in Network]</w:t>
            </w:r>
          </w:p>
        </w:tc>
        <w:tc>
          <w:tcPr>
            <w:tcW w:w="733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3E38BF" w:rsidRPr="003E38BF" w:rsidRDefault="003E38BF" w:rsidP="003E38BF">
            <w:p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t xml:space="preserve">[Document legitimate branches from the main flow to handle special conditions (also known as extensions). For each alternative flow reference the branching step number of the normal flow and the condition which must be true in order for this extension to be executed.  e.g. Alternative flows in the Withdraw Cash transaction: </w:t>
            </w:r>
          </w:p>
          <w:p w:rsidR="003E38BF" w:rsidRPr="003E38BF" w:rsidRDefault="003E38BF" w:rsidP="003E38BF">
            <w:p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t xml:space="preserve">4a. In step 4 of the normal flow, if the customer is not in the bank network </w:t>
            </w:r>
          </w:p>
          <w:p w:rsidR="00000000" w:rsidRPr="003E38BF" w:rsidRDefault="003E38BF" w:rsidP="003E38BF">
            <w:pPr>
              <w:numPr>
                <w:ilvl w:val="0"/>
                <w:numId w:val="16"/>
              </w:num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t xml:space="preserve">System will prompt customer to accept network fee  </w:t>
            </w:r>
          </w:p>
          <w:p w:rsidR="00000000" w:rsidRPr="003E38BF" w:rsidRDefault="003E38BF" w:rsidP="003E38BF">
            <w:pPr>
              <w:numPr>
                <w:ilvl w:val="0"/>
                <w:numId w:val="16"/>
              </w:num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t xml:space="preserve">Customer accepts </w:t>
            </w:r>
          </w:p>
          <w:p w:rsidR="00000000" w:rsidRPr="003E38BF" w:rsidRDefault="003E38BF" w:rsidP="003E38BF">
            <w:pPr>
              <w:numPr>
                <w:ilvl w:val="0"/>
                <w:numId w:val="16"/>
              </w:num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t>Use Case</w:t>
            </w:r>
            <w:r w:rsidRPr="003E38BF">
              <w:rPr>
                <w:rFonts w:ascii="Times New Roman" w:hAnsi="Times New Roman" w:cs="Gill Sans MT"/>
                <w:kern w:val="24"/>
                <w:sz w:val="20"/>
                <w:szCs w:val="52"/>
                <w:lang w:val="en-US"/>
              </w:rPr>
              <w:t xml:space="preserve"> resumes on step 5 </w:t>
            </w:r>
          </w:p>
          <w:p w:rsidR="003E38BF" w:rsidRPr="003E38BF" w:rsidRDefault="003E38BF" w:rsidP="003E38BF">
            <w:p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lastRenderedPageBreak/>
              <w:t xml:space="preserve">4b. In step 4 of the normal flow, if the customer is not in the bank network </w:t>
            </w:r>
          </w:p>
          <w:p w:rsidR="00000000" w:rsidRPr="003E38BF" w:rsidRDefault="003E38BF" w:rsidP="003E38BF">
            <w:pPr>
              <w:numPr>
                <w:ilvl w:val="0"/>
                <w:numId w:val="17"/>
              </w:num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t>System will prompt customer to accept netw</w:t>
            </w:r>
            <w:r w:rsidRPr="003E38BF">
              <w:rPr>
                <w:rFonts w:ascii="Times New Roman" w:hAnsi="Times New Roman" w:cs="Gill Sans MT"/>
                <w:kern w:val="24"/>
                <w:sz w:val="20"/>
                <w:szCs w:val="52"/>
                <w:lang w:val="en-US"/>
              </w:rPr>
              <w:t xml:space="preserve">ork fee  </w:t>
            </w:r>
          </w:p>
          <w:p w:rsidR="00000000" w:rsidRPr="003E38BF" w:rsidRDefault="003E38BF" w:rsidP="003E38BF">
            <w:pPr>
              <w:numPr>
                <w:ilvl w:val="0"/>
                <w:numId w:val="17"/>
              </w:num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t xml:space="preserve">Customer declines </w:t>
            </w:r>
          </w:p>
          <w:p w:rsidR="00000000" w:rsidRPr="003E38BF" w:rsidRDefault="003E38BF" w:rsidP="003E38BF">
            <w:pPr>
              <w:numPr>
                <w:ilvl w:val="0"/>
                <w:numId w:val="17"/>
              </w:num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t>Transaction is terminated</w:t>
            </w:r>
          </w:p>
          <w:p w:rsidR="00000000" w:rsidRPr="003E38BF" w:rsidRDefault="003E38BF" w:rsidP="003E38BF">
            <w:pPr>
              <w:numPr>
                <w:ilvl w:val="0"/>
                <w:numId w:val="17"/>
              </w:num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t>Use Case resumes on step</w:t>
            </w:r>
            <w:r w:rsidRPr="003E38BF">
              <w:rPr>
                <w:rFonts w:ascii="Times New Roman" w:hAnsi="Times New Roman" w:cs="Gill Sans MT"/>
                <w:kern w:val="24"/>
                <w:sz w:val="20"/>
                <w:szCs w:val="52"/>
                <w:lang w:val="en-US"/>
              </w:rPr>
              <w:t xml:space="preserve"> 9 of normal flow</w:t>
            </w:r>
          </w:p>
          <w:p w:rsidR="00000000" w:rsidRPr="003E38BF" w:rsidRDefault="003E38BF" w:rsidP="003E38BF">
            <w:p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t>Note:  Insert a new row for each distinctive alternative flow.  ]</w:t>
            </w:r>
          </w:p>
        </w:tc>
      </w:tr>
      <w:tr w:rsidR="003E38BF" w:rsidRPr="003E38BF" w:rsidTr="003E38BF">
        <w:trPr>
          <w:trHeight w:val="584"/>
        </w:trPr>
        <w:tc>
          <w:tcPr>
            <w:tcW w:w="27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00000" w:rsidRPr="003E38BF" w:rsidRDefault="003E38BF" w:rsidP="003E38BF">
            <w:pPr>
              <w:autoSpaceDE w:val="0"/>
              <w:autoSpaceDN w:val="0"/>
              <w:adjustRightInd w:val="0"/>
              <w:spacing w:after="0" w:line="240" w:lineRule="auto"/>
              <w:rPr>
                <w:rFonts w:ascii="Times New Roman" w:hAnsi="Times New Roman" w:cs="Gill Sans MT"/>
                <w:b/>
                <w:bCs/>
                <w:kern w:val="24"/>
                <w:sz w:val="20"/>
                <w:szCs w:val="52"/>
                <w:lang w:val="en-US"/>
              </w:rPr>
            </w:pPr>
            <w:r w:rsidRPr="003E38BF">
              <w:rPr>
                <w:rFonts w:ascii="Times New Roman" w:hAnsi="Times New Roman" w:cs="Gill Sans MT"/>
                <w:b/>
                <w:bCs/>
                <w:kern w:val="24"/>
                <w:sz w:val="20"/>
                <w:szCs w:val="52"/>
                <w:lang w:val="en-US"/>
              </w:rPr>
              <w:lastRenderedPageBreak/>
              <w:t>Exceptions:</w:t>
            </w:r>
          </w:p>
        </w:tc>
        <w:tc>
          <w:tcPr>
            <w:tcW w:w="733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3E38BF" w:rsidRPr="003E38BF" w:rsidRDefault="003E38BF" w:rsidP="003E38BF">
            <w:p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t xml:space="preserve">[Describe any anticipated error conditions that could occur during execution of the use case, and define how the system is to respond to those conditions. </w:t>
            </w:r>
          </w:p>
          <w:p w:rsidR="003E38BF" w:rsidRPr="003E38BF" w:rsidRDefault="003E38BF" w:rsidP="003E38BF">
            <w:p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t xml:space="preserve">e.g. Exceptions to the Withdraw Case transaction </w:t>
            </w:r>
          </w:p>
          <w:p w:rsidR="003E38BF" w:rsidRPr="003E38BF" w:rsidRDefault="003E38BF" w:rsidP="003E38BF">
            <w:p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br/>
              <w:t xml:space="preserve">2a.   In step 2 of the normal flow, if the customer enters and invalid PIN </w:t>
            </w:r>
          </w:p>
          <w:p w:rsidR="00000000" w:rsidRPr="003E38BF" w:rsidRDefault="003E38BF" w:rsidP="003E38BF">
            <w:pPr>
              <w:numPr>
                <w:ilvl w:val="0"/>
                <w:numId w:val="18"/>
              </w:num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t>Transaction is disapproved</w:t>
            </w:r>
          </w:p>
          <w:p w:rsidR="00000000" w:rsidRPr="003E38BF" w:rsidRDefault="003E38BF" w:rsidP="003E38BF">
            <w:pPr>
              <w:numPr>
                <w:ilvl w:val="0"/>
                <w:numId w:val="18"/>
              </w:num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t>Message to customer to re-enter PIN</w:t>
            </w:r>
          </w:p>
          <w:p w:rsidR="00000000" w:rsidRPr="003E38BF" w:rsidRDefault="003E38BF" w:rsidP="003E38BF">
            <w:pPr>
              <w:numPr>
                <w:ilvl w:val="0"/>
                <w:numId w:val="18"/>
              </w:num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t>Customer enters correct PIN</w:t>
            </w:r>
          </w:p>
          <w:p w:rsidR="00000000" w:rsidRPr="003E38BF" w:rsidRDefault="003E38BF" w:rsidP="003E38BF">
            <w:pPr>
              <w:numPr>
                <w:ilvl w:val="0"/>
                <w:numId w:val="18"/>
              </w:num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t xml:space="preserve">Use Case resumes on step 3 of normal flow] </w:t>
            </w:r>
          </w:p>
        </w:tc>
      </w:tr>
      <w:tr w:rsidR="003E38BF" w:rsidRPr="003E38BF" w:rsidTr="003E38BF">
        <w:trPr>
          <w:trHeight w:val="584"/>
        </w:trPr>
        <w:tc>
          <w:tcPr>
            <w:tcW w:w="27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00000" w:rsidRPr="003E38BF" w:rsidRDefault="003E38BF" w:rsidP="003E38BF">
            <w:pPr>
              <w:autoSpaceDE w:val="0"/>
              <w:autoSpaceDN w:val="0"/>
              <w:adjustRightInd w:val="0"/>
              <w:spacing w:after="0" w:line="240" w:lineRule="auto"/>
              <w:rPr>
                <w:rFonts w:ascii="Times New Roman" w:hAnsi="Times New Roman" w:cs="Gill Sans MT"/>
                <w:b/>
                <w:bCs/>
                <w:kern w:val="24"/>
                <w:sz w:val="20"/>
                <w:szCs w:val="52"/>
                <w:lang w:val="en-US"/>
              </w:rPr>
            </w:pPr>
            <w:r w:rsidRPr="003E38BF">
              <w:rPr>
                <w:rFonts w:ascii="Times New Roman" w:hAnsi="Times New Roman" w:cs="Gill Sans MT"/>
                <w:b/>
                <w:bCs/>
                <w:kern w:val="24"/>
                <w:sz w:val="20"/>
                <w:szCs w:val="52"/>
                <w:lang w:val="en-US"/>
              </w:rPr>
              <w:t>Includes:</w:t>
            </w:r>
          </w:p>
        </w:tc>
        <w:tc>
          <w:tcPr>
            <w:tcW w:w="733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00000" w:rsidRPr="003E38BF" w:rsidRDefault="003E38BF" w:rsidP="003E38BF">
            <w:p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t xml:space="preserve">[List any other use cases that are included (“called”) by this use case. Common functionality that appears in multiple use cases can be split out into a separate use case that is included by the ones that need that common functionality. </w:t>
            </w:r>
            <w:proofErr w:type="gramStart"/>
            <w:r w:rsidRPr="003E38BF">
              <w:rPr>
                <w:rFonts w:ascii="Times New Roman" w:hAnsi="Times New Roman" w:cs="Gill Sans MT"/>
                <w:kern w:val="24"/>
                <w:sz w:val="20"/>
                <w:szCs w:val="52"/>
                <w:lang w:val="en-US"/>
              </w:rPr>
              <w:t>e.g</w:t>
            </w:r>
            <w:proofErr w:type="gramEnd"/>
            <w:r w:rsidRPr="003E38BF">
              <w:rPr>
                <w:rFonts w:ascii="Times New Roman" w:hAnsi="Times New Roman" w:cs="Gill Sans MT"/>
                <w:kern w:val="24"/>
                <w:sz w:val="20"/>
                <w:szCs w:val="52"/>
                <w:lang w:val="en-US"/>
              </w:rPr>
              <w:t>. steps 1-4 in the normal flow would be required for all types of ATM transactions- a Use Case could be written for these steps and “included” in all ATM Use Cases.]</w:t>
            </w:r>
          </w:p>
        </w:tc>
      </w:tr>
      <w:tr w:rsidR="003E38BF" w:rsidRPr="003E38BF" w:rsidTr="003E38BF">
        <w:trPr>
          <w:trHeight w:val="584"/>
        </w:trPr>
        <w:tc>
          <w:tcPr>
            <w:tcW w:w="27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00000" w:rsidRPr="003E38BF" w:rsidRDefault="003E38BF" w:rsidP="003E38BF">
            <w:pPr>
              <w:autoSpaceDE w:val="0"/>
              <w:autoSpaceDN w:val="0"/>
              <w:adjustRightInd w:val="0"/>
              <w:spacing w:after="0" w:line="240" w:lineRule="auto"/>
              <w:rPr>
                <w:rFonts w:ascii="Times New Roman" w:hAnsi="Times New Roman" w:cs="Gill Sans MT"/>
                <w:b/>
                <w:bCs/>
                <w:kern w:val="24"/>
                <w:sz w:val="20"/>
                <w:szCs w:val="52"/>
                <w:lang w:val="en-US"/>
              </w:rPr>
            </w:pPr>
            <w:r w:rsidRPr="003E38BF">
              <w:rPr>
                <w:rFonts w:ascii="Times New Roman" w:hAnsi="Times New Roman" w:cs="Gill Sans MT"/>
                <w:b/>
                <w:bCs/>
                <w:kern w:val="24"/>
                <w:sz w:val="20"/>
                <w:szCs w:val="52"/>
                <w:lang w:val="en-US"/>
              </w:rPr>
              <w:t>Special Requirements:</w:t>
            </w:r>
          </w:p>
        </w:tc>
        <w:tc>
          <w:tcPr>
            <w:tcW w:w="733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00000" w:rsidRPr="003E38BF" w:rsidRDefault="003E38BF" w:rsidP="003E38BF">
            <w:p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t>[Identify any additional requirements, such as nonfunctional requirements, for the use case that may need to be addressed during design or implementation. These may include performance requirements or other quality attributes.]</w:t>
            </w:r>
          </w:p>
        </w:tc>
      </w:tr>
      <w:tr w:rsidR="003E38BF" w:rsidRPr="003E38BF" w:rsidTr="003E38BF">
        <w:trPr>
          <w:trHeight w:val="584"/>
        </w:trPr>
        <w:tc>
          <w:tcPr>
            <w:tcW w:w="27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00000" w:rsidRPr="003E38BF" w:rsidRDefault="003E38BF" w:rsidP="003E38BF">
            <w:pPr>
              <w:autoSpaceDE w:val="0"/>
              <w:autoSpaceDN w:val="0"/>
              <w:adjustRightInd w:val="0"/>
              <w:spacing w:after="0" w:line="240" w:lineRule="auto"/>
              <w:rPr>
                <w:rFonts w:ascii="Times New Roman" w:hAnsi="Times New Roman" w:cs="Gill Sans MT"/>
                <w:b/>
                <w:bCs/>
                <w:kern w:val="24"/>
                <w:sz w:val="20"/>
                <w:szCs w:val="52"/>
                <w:lang w:val="en-US"/>
              </w:rPr>
            </w:pPr>
            <w:r w:rsidRPr="003E38BF">
              <w:rPr>
                <w:rFonts w:ascii="Times New Roman" w:hAnsi="Times New Roman" w:cs="Gill Sans MT"/>
                <w:b/>
                <w:bCs/>
                <w:kern w:val="24"/>
                <w:sz w:val="20"/>
                <w:szCs w:val="52"/>
                <w:lang w:val="en-US"/>
              </w:rPr>
              <w:t>Assumptions:</w:t>
            </w:r>
          </w:p>
        </w:tc>
        <w:tc>
          <w:tcPr>
            <w:tcW w:w="733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3E38BF" w:rsidRPr="003E38BF" w:rsidRDefault="003E38BF" w:rsidP="003E38BF">
            <w:p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t>[List any assumptions that were made in the analysis that led to accepting this use case into the product description and writing the use case description.</w:t>
            </w:r>
          </w:p>
          <w:p w:rsidR="00000000" w:rsidRPr="003E38BF" w:rsidRDefault="003E38BF" w:rsidP="003E38BF">
            <w:pPr>
              <w:autoSpaceDE w:val="0"/>
              <w:autoSpaceDN w:val="0"/>
              <w:adjustRightInd w:val="0"/>
              <w:spacing w:after="0" w:line="240" w:lineRule="auto"/>
              <w:rPr>
                <w:rFonts w:ascii="Times New Roman" w:hAnsi="Times New Roman" w:cs="Gill Sans MT"/>
                <w:kern w:val="24"/>
                <w:sz w:val="20"/>
                <w:szCs w:val="52"/>
                <w:lang w:val="en-US"/>
              </w:rPr>
            </w:pPr>
            <w:proofErr w:type="gramStart"/>
            <w:r w:rsidRPr="003E38BF">
              <w:rPr>
                <w:rFonts w:ascii="Times New Roman" w:hAnsi="Times New Roman" w:cs="Gill Sans MT"/>
                <w:kern w:val="24"/>
                <w:sz w:val="20"/>
                <w:szCs w:val="52"/>
                <w:lang w:val="en-US"/>
              </w:rPr>
              <w:t>e.g</w:t>
            </w:r>
            <w:proofErr w:type="gramEnd"/>
            <w:r w:rsidRPr="003E38BF">
              <w:rPr>
                <w:rFonts w:ascii="Times New Roman" w:hAnsi="Times New Roman" w:cs="Gill Sans MT"/>
                <w:kern w:val="24"/>
                <w:sz w:val="20"/>
                <w:szCs w:val="52"/>
                <w:lang w:val="en-US"/>
              </w:rPr>
              <w:t xml:space="preserve">. For the Withdraw Cash Use Case, an assumption could be: </w:t>
            </w:r>
            <w:r w:rsidRPr="003E38BF">
              <w:rPr>
                <w:rFonts w:ascii="Times New Roman" w:hAnsi="Times New Roman" w:cs="Gill Sans MT"/>
                <w:kern w:val="24"/>
                <w:sz w:val="20"/>
                <w:szCs w:val="52"/>
                <w:lang w:val="en-US"/>
              </w:rPr>
              <w:br/>
              <w:t>The Bank Customer understands either English or Spanish language.]</w:t>
            </w:r>
          </w:p>
        </w:tc>
      </w:tr>
      <w:tr w:rsidR="003E38BF" w:rsidRPr="003E38BF" w:rsidTr="003E38BF">
        <w:trPr>
          <w:trHeight w:val="584"/>
        </w:trPr>
        <w:tc>
          <w:tcPr>
            <w:tcW w:w="27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00000" w:rsidRPr="003E38BF" w:rsidRDefault="003E38BF" w:rsidP="003E38BF">
            <w:pPr>
              <w:autoSpaceDE w:val="0"/>
              <w:autoSpaceDN w:val="0"/>
              <w:adjustRightInd w:val="0"/>
              <w:spacing w:after="0" w:line="240" w:lineRule="auto"/>
              <w:rPr>
                <w:rFonts w:ascii="Times New Roman" w:hAnsi="Times New Roman" w:cs="Gill Sans MT"/>
                <w:b/>
                <w:bCs/>
                <w:kern w:val="24"/>
                <w:sz w:val="20"/>
                <w:szCs w:val="52"/>
                <w:lang w:val="en-US"/>
              </w:rPr>
            </w:pPr>
            <w:r w:rsidRPr="003E38BF">
              <w:rPr>
                <w:rFonts w:ascii="Times New Roman" w:hAnsi="Times New Roman" w:cs="Gill Sans MT"/>
                <w:b/>
                <w:bCs/>
                <w:kern w:val="24"/>
                <w:sz w:val="20"/>
                <w:szCs w:val="52"/>
                <w:lang w:val="en-US"/>
              </w:rPr>
              <w:t>Notes and Issues:</w:t>
            </w:r>
          </w:p>
        </w:tc>
        <w:tc>
          <w:tcPr>
            <w:tcW w:w="733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3E38BF" w:rsidRPr="003E38BF" w:rsidRDefault="003E38BF" w:rsidP="003E38BF">
            <w:p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t>[List any additional comments about this use case or any remaining open issues or TBDs (To Be Determined) that must be resolved.  e.g.</w:t>
            </w:r>
          </w:p>
          <w:p w:rsidR="00000000" w:rsidRPr="003E38BF" w:rsidRDefault="003E38BF" w:rsidP="003E38BF">
            <w:pPr>
              <w:numPr>
                <w:ilvl w:val="0"/>
                <w:numId w:val="19"/>
              </w:num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t xml:space="preserve">What is the maximum size of </w:t>
            </w:r>
            <w:proofErr w:type="gramStart"/>
            <w:r w:rsidRPr="003E38BF">
              <w:rPr>
                <w:rFonts w:ascii="Times New Roman" w:hAnsi="Times New Roman" w:cs="Gill Sans MT"/>
                <w:kern w:val="24"/>
                <w:sz w:val="20"/>
                <w:szCs w:val="52"/>
                <w:lang w:val="en-US"/>
              </w:rPr>
              <w:t>the that</w:t>
            </w:r>
            <w:proofErr w:type="gramEnd"/>
            <w:r w:rsidRPr="003E38BF">
              <w:rPr>
                <w:rFonts w:ascii="Times New Roman" w:hAnsi="Times New Roman" w:cs="Gill Sans MT"/>
                <w:kern w:val="24"/>
                <w:sz w:val="20"/>
                <w:szCs w:val="52"/>
                <w:lang w:val="en-US"/>
              </w:rPr>
              <w:t xml:space="preserve"> a use can have?] </w:t>
            </w:r>
          </w:p>
        </w:tc>
      </w:tr>
    </w:tbl>
    <w:p w:rsidR="004B0B2A" w:rsidRPr="004B0B2A" w:rsidRDefault="004B0B2A" w:rsidP="004B0B2A">
      <w:pPr>
        <w:autoSpaceDE w:val="0"/>
        <w:autoSpaceDN w:val="0"/>
        <w:adjustRightInd w:val="0"/>
        <w:spacing w:after="0" w:line="240" w:lineRule="auto"/>
        <w:rPr>
          <w:rFonts w:ascii="Times New Roman" w:hAnsi="Times New Roman" w:cs="Gill Sans MT"/>
          <w:kern w:val="24"/>
          <w:sz w:val="20"/>
          <w:szCs w:val="52"/>
          <w:lang w:val="en-US"/>
        </w:rPr>
      </w:pPr>
    </w:p>
    <w:p w:rsidR="004B0B2A" w:rsidRDefault="003E38BF" w:rsidP="004B0B2A">
      <w:pPr>
        <w:autoSpaceDE w:val="0"/>
        <w:autoSpaceDN w:val="0"/>
        <w:adjustRightInd w:val="0"/>
        <w:spacing w:after="0" w:line="240" w:lineRule="auto"/>
        <w:rPr>
          <w:rFonts w:ascii="Times New Roman" w:hAnsi="Times New Roman" w:cs="Gill Sans MT"/>
          <w:b/>
          <w:kern w:val="24"/>
          <w:sz w:val="24"/>
          <w:szCs w:val="52"/>
          <w:lang w:val="en-US"/>
        </w:rPr>
      </w:pPr>
      <w:r w:rsidRPr="003E38BF">
        <w:rPr>
          <w:rFonts w:ascii="Times New Roman" w:hAnsi="Times New Roman" w:cs="Gill Sans MT"/>
          <w:b/>
          <w:kern w:val="24"/>
          <w:sz w:val="24"/>
          <w:szCs w:val="52"/>
          <w:lang w:val="en-US"/>
        </w:rPr>
        <w:t>Example</w:t>
      </w:r>
    </w:p>
    <w:p w:rsidR="003E38BF" w:rsidRDefault="003E38BF" w:rsidP="004B0B2A">
      <w:pPr>
        <w:autoSpaceDE w:val="0"/>
        <w:autoSpaceDN w:val="0"/>
        <w:adjustRightInd w:val="0"/>
        <w:spacing w:after="0" w:line="240" w:lineRule="auto"/>
        <w:rPr>
          <w:rFonts w:ascii="Times New Roman" w:hAnsi="Times New Roman" w:cs="Gill Sans MT"/>
          <w:b/>
          <w:kern w:val="24"/>
          <w:sz w:val="24"/>
          <w:szCs w:val="52"/>
          <w:lang w:val="en-US"/>
        </w:rPr>
      </w:pPr>
      <w:r w:rsidRPr="003E38BF">
        <w:rPr>
          <w:rFonts w:ascii="Times New Roman" w:hAnsi="Times New Roman" w:cs="Gill Sans MT"/>
          <w:b/>
          <w:kern w:val="24"/>
          <w:sz w:val="24"/>
          <w:szCs w:val="52"/>
          <w:lang w:val="en-US"/>
        </w:rPr>
        <w:drawing>
          <wp:inline distT="0" distB="0" distL="0" distR="0" wp14:anchorId="2F0340E6" wp14:editId="2ADD8D0D">
            <wp:extent cx="3505200" cy="2509813"/>
            <wp:effectExtent l="19050" t="19050" r="57150" b="62230"/>
            <wp:docPr id="32771" name="Picture 3" descr="Use-case_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71" name="Picture 3" descr="Use-case_Diagram"/>
                    <pic:cNvPicPr>
                      <a:picLocks noChangeAspect="1" noChangeArrowheads="1"/>
                    </pic:cNvPicPr>
                  </pic:nvPicPr>
                  <pic:blipFill>
                    <a:blip r:embed="rId10"/>
                    <a:srcRect/>
                    <a:stretch>
                      <a:fillRect/>
                    </a:stretch>
                  </pic:blipFill>
                  <pic:spPr bwMode="auto">
                    <a:xfrm>
                      <a:off x="0" y="0"/>
                      <a:ext cx="3505200" cy="2509813"/>
                    </a:xfrm>
                    <a:prstGeom prst="rect">
                      <a:avLst/>
                    </a:prstGeom>
                    <a:noFill/>
                    <a:ln w="12700">
                      <a:solidFill>
                        <a:srgbClr val="000000"/>
                      </a:solidFill>
                      <a:miter lim="800000"/>
                      <a:headEnd/>
                      <a:tailEnd/>
                    </a:ln>
                    <a:effectLst>
                      <a:outerShdw dist="35921" dir="2700000" algn="ctr" rotWithShape="0">
                        <a:srgbClr val="808080"/>
                      </a:outerShdw>
                    </a:effectLst>
                  </pic:spPr>
                </pic:pic>
              </a:graphicData>
            </a:graphic>
          </wp:inline>
        </w:drawing>
      </w:r>
    </w:p>
    <w:p w:rsidR="003E38BF" w:rsidRDefault="003E38BF" w:rsidP="004B0B2A">
      <w:pPr>
        <w:autoSpaceDE w:val="0"/>
        <w:autoSpaceDN w:val="0"/>
        <w:adjustRightInd w:val="0"/>
        <w:spacing w:after="0" w:line="240" w:lineRule="auto"/>
        <w:rPr>
          <w:rFonts w:ascii="Times New Roman" w:hAnsi="Times New Roman" w:cs="Gill Sans MT"/>
          <w:b/>
          <w:kern w:val="24"/>
          <w:sz w:val="24"/>
          <w:szCs w:val="52"/>
          <w:lang w:val="en-US"/>
        </w:rPr>
      </w:pPr>
    </w:p>
    <w:p w:rsidR="003E38BF" w:rsidRDefault="003E38BF" w:rsidP="004B0B2A">
      <w:pPr>
        <w:autoSpaceDE w:val="0"/>
        <w:autoSpaceDN w:val="0"/>
        <w:adjustRightInd w:val="0"/>
        <w:spacing w:after="0" w:line="240" w:lineRule="auto"/>
        <w:rPr>
          <w:rFonts w:ascii="Times New Roman" w:hAnsi="Times New Roman" w:cs="Gill Sans MT"/>
          <w:b/>
          <w:kern w:val="24"/>
          <w:sz w:val="24"/>
          <w:szCs w:val="52"/>
          <w:lang w:val="en-US"/>
        </w:rPr>
      </w:pPr>
      <w:r>
        <w:rPr>
          <w:rFonts w:ascii="Times New Roman" w:hAnsi="Times New Roman" w:cs="Gill Sans MT"/>
          <w:b/>
          <w:kern w:val="24"/>
          <w:sz w:val="24"/>
          <w:szCs w:val="52"/>
          <w:lang w:val="en-US"/>
        </w:rPr>
        <w:t>Alternate Actions</w:t>
      </w:r>
    </w:p>
    <w:p w:rsidR="00000000" w:rsidRPr="003E38BF" w:rsidRDefault="003E38BF" w:rsidP="003E38BF">
      <w:pPr>
        <w:pStyle w:val="ListParagraph"/>
        <w:numPr>
          <w:ilvl w:val="0"/>
          <w:numId w:val="21"/>
        </w:num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t>Can the actor take some other action at this point?</w:t>
      </w:r>
    </w:p>
    <w:p w:rsidR="00000000" w:rsidRPr="003E38BF" w:rsidRDefault="003E38BF" w:rsidP="003E38BF">
      <w:pPr>
        <w:pStyle w:val="ListParagraph"/>
        <w:numPr>
          <w:ilvl w:val="0"/>
          <w:numId w:val="21"/>
        </w:num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t>Is it possible that the actor will encounter some error condition at this point?</w:t>
      </w:r>
    </w:p>
    <w:p w:rsidR="00000000" w:rsidRPr="003E38BF" w:rsidRDefault="003E38BF" w:rsidP="003E38BF">
      <w:pPr>
        <w:pStyle w:val="ListParagraph"/>
        <w:numPr>
          <w:ilvl w:val="0"/>
          <w:numId w:val="21"/>
        </w:numPr>
        <w:autoSpaceDE w:val="0"/>
        <w:autoSpaceDN w:val="0"/>
        <w:adjustRightInd w:val="0"/>
        <w:spacing w:after="0" w:line="240" w:lineRule="auto"/>
        <w:rPr>
          <w:rFonts w:ascii="Times New Roman" w:hAnsi="Times New Roman" w:cs="Gill Sans MT"/>
          <w:kern w:val="24"/>
          <w:sz w:val="20"/>
          <w:szCs w:val="52"/>
          <w:lang w:val="en-US"/>
        </w:rPr>
      </w:pPr>
      <w:r w:rsidRPr="003E38BF">
        <w:rPr>
          <w:rFonts w:ascii="Times New Roman" w:hAnsi="Times New Roman" w:cs="Gill Sans MT"/>
          <w:kern w:val="24"/>
          <w:sz w:val="20"/>
          <w:szCs w:val="52"/>
          <w:lang w:val="en-US"/>
        </w:rPr>
        <w:lastRenderedPageBreak/>
        <w:t>Is it possible that the actor will encount</w:t>
      </w:r>
      <w:r w:rsidRPr="003E38BF">
        <w:rPr>
          <w:rFonts w:ascii="Times New Roman" w:hAnsi="Times New Roman" w:cs="Gill Sans MT"/>
          <w:kern w:val="24"/>
          <w:sz w:val="20"/>
          <w:szCs w:val="52"/>
          <w:lang w:val="en-US"/>
        </w:rPr>
        <w:t>er behavior invoked by some event outside the actor’s control?</w:t>
      </w:r>
    </w:p>
    <w:p w:rsidR="003E38BF" w:rsidRPr="003E38BF" w:rsidRDefault="003E38BF" w:rsidP="004B0B2A">
      <w:pPr>
        <w:autoSpaceDE w:val="0"/>
        <w:autoSpaceDN w:val="0"/>
        <w:adjustRightInd w:val="0"/>
        <w:spacing w:after="0" w:line="240" w:lineRule="auto"/>
        <w:rPr>
          <w:rFonts w:ascii="Times New Roman" w:hAnsi="Times New Roman" w:cs="Gill Sans MT"/>
          <w:b/>
          <w:kern w:val="24"/>
          <w:sz w:val="24"/>
          <w:szCs w:val="52"/>
          <w:lang w:val="en-US"/>
        </w:rPr>
      </w:pPr>
    </w:p>
    <w:p w:rsidR="003E38BF" w:rsidRPr="003E38BF" w:rsidRDefault="003E38BF" w:rsidP="004B0B2A">
      <w:pPr>
        <w:rPr>
          <w:rFonts w:ascii="Times New Roman" w:hAnsi="Times New Roman"/>
          <w:b/>
          <w:sz w:val="24"/>
        </w:rPr>
      </w:pPr>
      <w:r w:rsidRPr="003E38BF">
        <w:rPr>
          <w:rFonts w:ascii="Times New Roman" w:hAnsi="Times New Roman"/>
          <w:b/>
          <w:sz w:val="24"/>
        </w:rPr>
        <w:t>Activity Diagram</w:t>
      </w:r>
    </w:p>
    <w:p w:rsidR="003E38BF" w:rsidRDefault="003E38BF" w:rsidP="004B0B2A">
      <w:r w:rsidRPr="003E38BF">
        <w:rPr>
          <w:lang w:val="en-US"/>
        </w:rPr>
        <w:drawing>
          <wp:inline distT="0" distB="0" distL="0" distR="0" wp14:anchorId="41C83510" wp14:editId="38A87CE8">
            <wp:extent cx="2895600" cy="4557010"/>
            <wp:effectExtent l="19050" t="19050" r="57150" b="53340"/>
            <wp:docPr id="34818" name="Picture 2" descr="Activity_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18" name="Picture 2" descr="Activity_Diagram"/>
                    <pic:cNvPicPr>
                      <a:picLocks noChangeAspect="1" noChangeArrowheads="1"/>
                    </pic:cNvPicPr>
                  </pic:nvPicPr>
                  <pic:blipFill>
                    <a:blip r:embed="rId11"/>
                    <a:srcRect/>
                    <a:stretch>
                      <a:fillRect/>
                    </a:stretch>
                  </pic:blipFill>
                  <pic:spPr bwMode="auto">
                    <a:xfrm>
                      <a:off x="0" y="0"/>
                      <a:ext cx="2896704" cy="4558747"/>
                    </a:xfrm>
                    <a:prstGeom prst="rect">
                      <a:avLst/>
                    </a:prstGeom>
                    <a:noFill/>
                    <a:ln w="12700">
                      <a:solidFill>
                        <a:srgbClr val="000000"/>
                      </a:solidFill>
                      <a:miter lim="800000"/>
                      <a:headEnd/>
                      <a:tailEnd/>
                    </a:ln>
                    <a:effectLst>
                      <a:outerShdw dist="35921" dir="2700000" algn="ctr" rotWithShape="0">
                        <a:srgbClr val="808080"/>
                      </a:outerShdw>
                    </a:effectLst>
                  </pic:spPr>
                </pic:pic>
              </a:graphicData>
            </a:graphic>
          </wp:inline>
        </w:drawing>
      </w:r>
    </w:p>
    <w:p w:rsidR="003E38BF" w:rsidRDefault="003E38BF">
      <w:r>
        <w:br w:type="page"/>
      </w:r>
    </w:p>
    <w:p w:rsidR="003E38BF" w:rsidRPr="003E38BF" w:rsidRDefault="003E38BF" w:rsidP="004B0B2A">
      <w:pPr>
        <w:rPr>
          <w:rFonts w:ascii="Times New Roman" w:hAnsi="Times New Roman"/>
          <w:b/>
          <w:sz w:val="24"/>
        </w:rPr>
      </w:pPr>
      <w:proofErr w:type="spellStart"/>
      <w:r w:rsidRPr="003E38BF">
        <w:rPr>
          <w:rFonts w:ascii="Times New Roman" w:hAnsi="Times New Roman"/>
          <w:b/>
          <w:sz w:val="24"/>
        </w:rPr>
        <w:lastRenderedPageBreak/>
        <w:t>Swimlane</w:t>
      </w:r>
      <w:proofErr w:type="spellEnd"/>
      <w:r w:rsidRPr="003E38BF">
        <w:rPr>
          <w:rFonts w:ascii="Times New Roman" w:hAnsi="Times New Roman"/>
          <w:b/>
          <w:sz w:val="24"/>
        </w:rPr>
        <w:t xml:space="preserve"> Diagram</w:t>
      </w:r>
      <w:bookmarkStart w:id="0" w:name="_GoBack"/>
      <w:bookmarkEnd w:id="0"/>
    </w:p>
    <w:p w:rsidR="003E38BF" w:rsidRDefault="003E38BF" w:rsidP="004B0B2A">
      <w:r w:rsidRPr="003E38BF">
        <w:rPr>
          <w:lang w:val="en-US"/>
        </w:rPr>
        <w:drawing>
          <wp:inline distT="0" distB="0" distL="0" distR="0" wp14:anchorId="4AE626E8" wp14:editId="7A6F5D35">
            <wp:extent cx="4124325" cy="3603056"/>
            <wp:effectExtent l="19050" t="19050" r="47625" b="54610"/>
            <wp:docPr id="35842" name="Picture 2" descr="Swimlane_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42" name="Picture 2" descr="Swimlane_Diagram"/>
                    <pic:cNvPicPr>
                      <a:picLocks noChangeAspect="1" noChangeArrowheads="1"/>
                    </pic:cNvPicPr>
                  </pic:nvPicPr>
                  <pic:blipFill>
                    <a:blip r:embed="rId12"/>
                    <a:srcRect/>
                    <a:stretch>
                      <a:fillRect/>
                    </a:stretch>
                  </pic:blipFill>
                  <pic:spPr bwMode="auto">
                    <a:xfrm>
                      <a:off x="0" y="0"/>
                      <a:ext cx="4125334" cy="3603937"/>
                    </a:xfrm>
                    <a:prstGeom prst="rect">
                      <a:avLst/>
                    </a:prstGeom>
                    <a:noFill/>
                    <a:ln w="12700">
                      <a:solidFill>
                        <a:srgbClr val="000000"/>
                      </a:solidFill>
                      <a:miter lim="800000"/>
                      <a:headEnd/>
                      <a:tailEnd/>
                    </a:ln>
                    <a:effectLst>
                      <a:outerShdw dist="35921" dir="2700000" algn="ctr" rotWithShape="0">
                        <a:srgbClr val="808080"/>
                      </a:outerShdw>
                    </a:effectLst>
                  </pic:spPr>
                </pic:pic>
              </a:graphicData>
            </a:graphic>
          </wp:inline>
        </w:drawing>
      </w:r>
    </w:p>
    <w:p w:rsidR="003E38BF" w:rsidRPr="004B0B2A" w:rsidRDefault="003E38BF" w:rsidP="004B0B2A"/>
    <w:sectPr w:rsidR="003E38BF" w:rsidRPr="004B0B2A" w:rsidSect="0049730D">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363E46CC"/>
    <w:lvl w:ilvl="0">
      <w:numFmt w:val="bullet"/>
      <w:lvlText w:val="*"/>
      <w:lvlJc w:val="left"/>
    </w:lvl>
  </w:abstractNum>
  <w:abstractNum w:abstractNumId="1">
    <w:nsid w:val="031F6B1A"/>
    <w:multiLevelType w:val="hybridMultilevel"/>
    <w:tmpl w:val="2520C3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6377477"/>
    <w:multiLevelType w:val="hybridMultilevel"/>
    <w:tmpl w:val="70B66E94"/>
    <w:lvl w:ilvl="0" w:tplc="C76E7380">
      <w:start w:val="1"/>
      <w:numFmt w:val="decimal"/>
      <w:lvlText w:val="%1."/>
      <w:lvlJc w:val="left"/>
      <w:pPr>
        <w:tabs>
          <w:tab w:val="num" w:pos="720"/>
        </w:tabs>
        <w:ind w:left="720" w:hanging="360"/>
      </w:pPr>
    </w:lvl>
    <w:lvl w:ilvl="1" w:tplc="88D270AA" w:tentative="1">
      <w:start w:val="1"/>
      <w:numFmt w:val="decimal"/>
      <w:lvlText w:val="%2."/>
      <w:lvlJc w:val="left"/>
      <w:pPr>
        <w:tabs>
          <w:tab w:val="num" w:pos="1440"/>
        </w:tabs>
        <w:ind w:left="1440" w:hanging="360"/>
      </w:pPr>
    </w:lvl>
    <w:lvl w:ilvl="2" w:tplc="C9CC0EB6" w:tentative="1">
      <w:start w:val="1"/>
      <w:numFmt w:val="decimal"/>
      <w:lvlText w:val="%3."/>
      <w:lvlJc w:val="left"/>
      <w:pPr>
        <w:tabs>
          <w:tab w:val="num" w:pos="2160"/>
        </w:tabs>
        <w:ind w:left="2160" w:hanging="360"/>
      </w:pPr>
    </w:lvl>
    <w:lvl w:ilvl="3" w:tplc="CD1EB78E" w:tentative="1">
      <w:start w:val="1"/>
      <w:numFmt w:val="decimal"/>
      <w:lvlText w:val="%4."/>
      <w:lvlJc w:val="left"/>
      <w:pPr>
        <w:tabs>
          <w:tab w:val="num" w:pos="2880"/>
        </w:tabs>
        <w:ind w:left="2880" w:hanging="360"/>
      </w:pPr>
    </w:lvl>
    <w:lvl w:ilvl="4" w:tplc="4E34AA92" w:tentative="1">
      <w:start w:val="1"/>
      <w:numFmt w:val="decimal"/>
      <w:lvlText w:val="%5."/>
      <w:lvlJc w:val="left"/>
      <w:pPr>
        <w:tabs>
          <w:tab w:val="num" w:pos="3600"/>
        </w:tabs>
        <w:ind w:left="3600" w:hanging="360"/>
      </w:pPr>
    </w:lvl>
    <w:lvl w:ilvl="5" w:tplc="54E08F18" w:tentative="1">
      <w:start w:val="1"/>
      <w:numFmt w:val="decimal"/>
      <w:lvlText w:val="%6."/>
      <w:lvlJc w:val="left"/>
      <w:pPr>
        <w:tabs>
          <w:tab w:val="num" w:pos="4320"/>
        </w:tabs>
        <w:ind w:left="4320" w:hanging="360"/>
      </w:pPr>
    </w:lvl>
    <w:lvl w:ilvl="6" w:tplc="1A44096C" w:tentative="1">
      <w:start w:val="1"/>
      <w:numFmt w:val="decimal"/>
      <w:lvlText w:val="%7."/>
      <w:lvlJc w:val="left"/>
      <w:pPr>
        <w:tabs>
          <w:tab w:val="num" w:pos="5040"/>
        </w:tabs>
        <w:ind w:left="5040" w:hanging="360"/>
      </w:pPr>
    </w:lvl>
    <w:lvl w:ilvl="7" w:tplc="DC4A7BBE" w:tentative="1">
      <w:start w:val="1"/>
      <w:numFmt w:val="decimal"/>
      <w:lvlText w:val="%8."/>
      <w:lvlJc w:val="left"/>
      <w:pPr>
        <w:tabs>
          <w:tab w:val="num" w:pos="5760"/>
        </w:tabs>
        <w:ind w:left="5760" w:hanging="360"/>
      </w:pPr>
    </w:lvl>
    <w:lvl w:ilvl="8" w:tplc="A8B00236" w:tentative="1">
      <w:start w:val="1"/>
      <w:numFmt w:val="decimal"/>
      <w:lvlText w:val="%9."/>
      <w:lvlJc w:val="left"/>
      <w:pPr>
        <w:tabs>
          <w:tab w:val="num" w:pos="6480"/>
        </w:tabs>
        <w:ind w:left="6480" w:hanging="360"/>
      </w:pPr>
    </w:lvl>
  </w:abstractNum>
  <w:abstractNum w:abstractNumId="3">
    <w:nsid w:val="190C1B66"/>
    <w:multiLevelType w:val="hybridMultilevel"/>
    <w:tmpl w:val="A77608BA"/>
    <w:lvl w:ilvl="0" w:tplc="37DA3042">
      <w:start w:val="1"/>
      <w:numFmt w:val="bullet"/>
      <w:lvlText w:val=""/>
      <w:lvlJc w:val="left"/>
      <w:pPr>
        <w:tabs>
          <w:tab w:val="num" w:pos="720"/>
        </w:tabs>
        <w:ind w:left="720" w:hanging="360"/>
      </w:pPr>
      <w:rPr>
        <w:rFonts w:ascii="Wingdings 3" w:hAnsi="Wingdings 3" w:hint="default"/>
      </w:rPr>
    </w:lvl>
    <w:lvl w:ilvl="1" w:tplc="A5D8CFB6" w:tentative="1">
      <w:start w:val="1"/>
      <w:numFmt w:val="bullet"/>
      <w:lvlText w:val=""/>
      <w:lvlJc w:val="left"/>
      <w:pPr>
        <w:tabs>
          <w:tab w:val="num" w:pos="1440"/>
        </w:tabs>
        <w:ind w:left="1440" w:hanging="360"/>
      </w:pPr>
      <w:rPr>
        <w:rFonts w:ascii="Wingdings 3" w:hAnsi="Wingdings 3" w:hint="default"/>
      </w:rPr>
    </w:lvl>
    <w:lvl w:ilvl="2" w:tplc="2C763558" w:tentative="1">
      <w:start w:val="1"/>
      <w:numFmt w:val="bullet"/>
      <w:lvlText w:val=""/>
      <w:lvlJc w:val="left"/>
      <w:pPr>
        <w:tabs>
          <w:tab w:val="num" w:pos="2160"/>
        </w:tabs>
        <w:ind w:left="2160" w:hanging="360"/>
      </w:pPr>
      <w:rPr>
        <w:rFonts w:ascii="Wingdings 3" w:hAnsi="Wingdings 3" w:hint="default"/>
      </w:rPr>
    </w:lvl>
    <w:lvl w:ilvl="3" w:tplc="ECCA87A6" w:tentative="1">
      <w:start w:val="1"/>
      <w:numFmt w:val="bullet"/>
      <w:lvlText w:val=""/>
      <w:lvlJc w:val="left"/>
      <w:pPr>
        <w:tabs>
          <w:tab w:val="num" w:pos="2880"/>
        </w:tabs>
        <w:ind w:left="2880" w:hanging="360"/>
      </w:pPr>
      <w:rPr>
        <w:rFonts w:ascii="Wingdings 3" w:hAnsi="Wingdings 3" w:hint="default"/>
      </w:rPr>
    </w:lvl>
    <w:lvl w:ilvl="4" w:tplc="8CFAE938" w:tentative="1">
      <w:start w:val="1"/>
      <w:numFmt w:val="bullet"/>
      <w:lvlText w:val=""/>
      <w:lvlJc w:val="left"/>
      <w:pPr>
        <w:tabs>
          <w:tab w:val="num" w:pos="3600"/>
        </w:tabs>
        <w:ind w:left="3600" w:hanging="360"/>
      </w:pPr>
      <w:rPr>
        <w:rFonts w:ascii="Wingdings 3" w:hAnsi="Wingdings 3" w:hint="default"/>
      </w:rPr>
    </w:lvl>
    <w:lvl w:ilvl="5" w:tplc="9CCE357E" w:tentative="1">
      <w:start w:val="1"/>
      <w:numFmt w:val="bullet"/>
      <w:lvlText w:val=""/>
      <w:lvlJc w:val="left"/>
      <w:pPr>
        <w:tabs>
          <w:tab w:val="num" w:pos="4320"/>
        </w:tabs>
        <w:ind w:left="4320" w:hanging="360"/>
      </w:pPr>
      <w:rPr>
        <w:rFonts w:ascii="Wingdings 3" w:hAnsi="Wingdings 3" w:hint="default"/>
      </w:rPr>
    </w:lvl>
    <w:lvl w:ilvl="6" w:tplc="AD0ACF96" w:tentative="1">
      <w:start w:val="1"/>
      <w:numFmt w:val="bullet"/>
      <w:lvlText w:val=""/>
      <w:lvlJc w:val="left"/>
      <w:pPr>
        <w:tabs>
          <w:tab w:val="num" w:pos="5040"/>
        </w:tabs>
        <w:ind w:left="5040" w:hanging="360"/>
      </w:pPr>
      <w:rPr>
        <w:rFonts w:ascii="Wingdings 3" w:hAnsi="Wingdings 3" w:hint="default"/>
      </w:rPr>
    </w:lvl>
    <w:lvl w:ilvl="7" w:tplc="2736A71A" w:tentative="1">
      <w:start w:val="1"/>
      <w:numFmt w:val="bullet"/>
      <w:lvlText w:val=""/>
      <w:lvlJc w:val="left"/>
      <w:pPr>
        <w:tabs>
          <w:tab w:val="num" w:pos="5760"/>
        </w:tabs>
        <w:ind w:left="5760" w:hanging="360"/>
      </w:pPr>
      <w:rPr>
        <w:rFonts w:ascii="Wingdings 3" w:hAnsi="Wingdings 3" w:hint="default"/>
      </w:rPr>
    </w:lvl>
    <w:lvl w:ilvl="8" w:tplc="FC9E0234" w:tentative="1">
      <w:start w:val="1"/>
      <w:numFmt w:val="bullet"/>
      <w:lvlText w:val=""/>
      <w:lvlJc w:val="left"/>
      <w:pPr>
        <w:tabs>
          <w:tab w:val="num" w:pos="6480"/>
        </w:tabs>
        <w:ind w:left="6480" w:hanging="360"/>
      </w:pPr>
      <w:rPr>
        <w:rFonts w:ascii="Wingdings 3" w:hAnsi="Wingdings 3" w:hint="default"/>
      </w:rPr>
    </w:lvl>
  </w:abstractNum>
  <w:abstractNum w:abstractNumId="4">
    <w:nsid w:val="24CE1A24"/>
    <w:multiLevelType w:val="hybridMultilevel"/>
    <w:tmpl w:val="F5241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854527"/>
    <w:multiLevelType w:val="hybridMultilevel"/>
    <w:tmpl w:val="4E243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4AA1CD0"/>
    <w:multiLevelType w:val="hybridMultilevel"/>
    <w:tmpl w:val="2B4668A4"/>
    <w:lvl w:ilvl="0" w:tplc="EEFE2B60">
      <w:start w:val="1"/>
      <w:numFmt w:val="decimal"/>
      <w:lvlText w:val="%1."/>
      <w:lvlJc w:val="left"/>
      <w:pPr>
        <w:tabs>
          <w:tab w:val="num" w:pos="720"/>
        </w:tabs>
        <w:ind w:left="720" w:hanging="360"/>
      </w:pPr>
    </w:lvl>
    <w:lvl w:ilvl="1" w:tplc="8110DAEA" w:tentative="1">
      <w:start w:val="1"/>
      <w:numFmt w:val="decimal"/>
      <w:lvlText w:val="%2."/>
      <w:lvlJc w:val="left"/>
      <w:pPr>
        <w:tabs>
          <w:tab w:val="num" w:pos="1440"/>
        </w:tabs>
        <w:ind w:left="1440" w:hanging="360"/>
      </w:pPr>
    </w:lvl>
    <w:lvl w:ilvl="2" w:tplc="EA08E2DA" w:tentative="1">
      <w:start w:val="1"/>
      <w:numFmt w:val="decimal"/>
      <w:lvlText w:val="%3."/>
      <w:lvlJc w:val="left"/>
      <w:pPr>
        <w:tabs>
          <w:tab w:val="num" w:pos="2160"/>
        </w:tabs>
        <w:ind w:left="2160" w:hanging="360"/>
      </w:pPr>
    </w:lvl>
    <w:lvl w:ilvl="3" w:tplc="8B965D8E" w:tentative="1">
      <w:start w:val="1"/>
      <w:numFmt w:val="decimal"/>
      <w:lvlText w:val="%4."/>
      <w:lvlJc w:val="left"/>
      <w:pPr>
        <w:tabs>
          <w:tab w:val="num" w:pos="2880"/>
        </w:tabs>
        <w:ind w:left="2880" w:hanging="360"/>
      </w:pPr>
    </w:lvl>
    <w:lvl w:ilvl="4" w:tplc="7A360CE8" w:tentative="1">
      <w:start w:val="1"/>
      <w:numFmt w:val="decimal"/>
      <w:lvlText w:val="%5."/>
      <w:lvlJc w:val="left"/>
      <w:pPr>
        <w:tabs>
          <w:tab w:val="num" w:pos="3600"/>
        </w:tabs>
        <w:ind w:left="3600" w:hanging="360"/>
      </w:pPr>
    </w:lvl>
    <w:lvl w:ilvl="5" w:tplc="9702C91C" w:tentative="1">
      <w:start w:val="1"/>
      <w:numFmt w:val="decimal"/>
      <w:lvlText w:val="%6."/>
      <w:lvlJc w:val="left"/>
      <w:pPr>
        <w:tabs>
          <w:tab w:val="num" w:pos="4320"/>
        </w:tabs>
        <w:ind w:left="4320" w:hanging="360"/>
      </w:pPr>
    </w:lvl>
    <w:lvl w:ilvl="6" w:tplc="C4D21DE6" w:tentative="1">
      <w:start w:val="1"/>
      <w:numFmt w:val="decimal"/>
      <w:lvlText w:val="%7."/>
      <w:lvlJc w:val="left"/>
      <w:pPr>
        <w:tabs>
          <w:tab w:val="num" w:pos="5040"/>
        </w:tabs>
        <w:ind w:left="5040" w:hanging="360"/>
      </w:pPr>
    </w:lvl>
    <w:lvl w:ilvl="7" w:tplc="7B5C1AC4" w:tentative="1">
      <w:start w:val="1"/>
      <w:numFmt w:val="decimal"/>
      <w:lvlText w:val="%8."/>
      <w:lvlJc w:val="left"/>
      <w:pPr>
        <w:tabs>
          <w:tab w:val="num" w:pos="5760"/>
        </w:tabs>
        <w:ind w:left="5760" w:hanging="360"/>
      </w:pPr>
    </w:lvl>
    <w:lvl w:ilvl="8" w:tplc="392CC272" w:tentative="1">
      <w:start w:val="1"/>
      <w:numFmt w:val="decimal"/>
      <w:lvlText w:val="%9."/>
      <w:lvlJc w:val="left"/>
      <w:pPr>
        <w:tabs>
          <w:tab w:val="num" w:pos="6480"/>
        </w:tabs>
        <w:ind w:left="6480" w:hanging="360"/>
      </w:pPr>
    </w:lvl>
  </w:abstractNum>
  <w:abstractNum w:abstractNumId="7">
    <w:nsid w:val="43107CB7"/>
    <w:multiLevelType w:val="hybridMultilevel"/>
    <w:tmpl w:val="BDD40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6B7316"/>
    <w:multiLevelType w:val="hybridMultilevel"/>
    <w:tmpl w:val="C268C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DC42B2B"/>
    <w:multiLevelType w:val="hybridMultilevel"/>
    <w:tmpl w:val="87BCD70C"/>
    <w:lvl w:ilvl="0" w:tplc="A740E21A">
      <w:start w:val="1"/>
      <w:numFmt w:val="decimal"/>
      <w:lvlText w:val="%1."/>
      <w:lvlJc w:val="left"/>
      <w:pPr>
        <w:tabs>
          <w:tab w:val="num" w:pos="720"/>
        </w:tabs>
        <w:ind w:left="720" w:hanging="360"/>
      </w:pPr>
    </w:lvl>
    <w:lvl w:ilvl="1" w:tplc="80B06A6A" w:tentative="1">
      <w:start w:val="1"/>
      <w:numFmt w:val="decimal"/>
      <w:lvlText w:val="%2."/>
      <w:lvlJc w:val="left"/>
      <w:pPr>
        <w:tabs>
          <w:tab w:val="num" w:pos="1440"/>
        </w:tabs>
        <w:ind w:left="1440" w:hanging="360"/>
      </w:pPr>
    </w:lvl>
    <w:lvl w:ilvl="2" w:tplc="E4C611B6" w:tentative="1">
      <w:start w:val="1"/>
      <w:numFmt w:val="decimal"/>
      <w:lvlText w:val="%3."/>
      <w:lvlJc w:val="left"/>
      <w:pPr>
        <w:tabs>
          <w:tab w:val="num" w:pos="2160"/>
        </w:tabs>
        <w:ind w:left="2160" w:hanging="360"/>
      </w:pPr>
    </w:lvl>
    <w:lvl w:ilvl="3" w:tplc="C060BBB8" w:tentative="1">
      <w:start w:val="1"/>
      <w:numFmt w:val="decimal"/>
      <w:lvlText w:val="%4."/>
      <w:lvlJc w:val="left"/>
      <w:pPr>
        <w:tabs>
          <w:tab w:val="num" w:pos="2880"/>
        </w:tabs>
        <w:ind w:left="2880" w:hanging="360"/>
      </w:pPr>
    </w:lvl>
    <w:lvl w:ilvl="4" w:tplc="F4A8685A" w:tentative="1">
      <w:start w:val="1"/>
      <w:numFmt w:val="decimal"/>
      <w:lvlText w:val="%5."/>
      <w:lvlJc w:val="left"/>
      <w:pPr>
        <w:tabs>
          <w:tab w:val="num" w:pos="3600"/>
        </w:tabs>
        <w:ind w:left="3600" w:hanging="360"/>
      </w:pPr>
    </w:lvl>
    <w:lvl w:ilvl="5" w:tplc="B1BE3310" w:tentative="1">
      <w:start w:val="1"/>
      <w:numFmt w:val="decimal"/>
      <w:lvlText w:val="%6."/>
      <w:lvlJc w:val="left"/>
      <w:pPr>
        <w:tabs>
          <w:tab w:val="num" w:pos="4320"/>
        </w:tabs>
        <w:ind w:left="4320" w:hanging="360"/>
      </w:pPr>
    </w:lvl>
    <w:lvl w:ilvl="6" w:tplc="326817A8" w:tentative="1">
      <w:start w:val="1"/>
      <w:numFmt w:val="decimal"/>
      <w:lvlText w:val="%7."/>
      <w:lvlJc w:val="left"/>
      <w:pPr>
        <w:tabs>
          <w:tab w:val="num" w:pos="5040"/>
        </w:tabs>
        <w:ind w:left="5040" w:hanging="360"/>
      </w:pPr>
    </w:lvl>
    <w:lvl w:ilvl="7" w:tplc="F42A757E" w:tentative="1">
      <w:start w:val="1"/>
      <w:numFmt w:val="decimal"/>
      <w:lvlText w:val="%8."/>
      <w:lvlJc w:val="left"/>
      <w:pPr>
        <w:tabs>
          <w:tab w:val="num" w:pos="5760"/>
        </w:tabs>
        <w:ind w:left="5760" w:hanging="360"/>
      </w:pPr>
    </w:lvl>
    <w:lvl w:ilvl="8" w:tplc="EB76980C" w:tentative="1">
      <w:start w:val="1"/>
      <w:numFmt w:val="decimal"/>
      <w:lvlText w:val="%9."/>
      <w:lvlJc w:val="left"/>
      <w:pPr>
        <w:tabs>
          <w:tab w:val="num" w:pos="6480"/>
        </w:tabs>
        <w:ind w:left="6480" w:hanging="360"/>
      </w:pPr>
    </w:lvl>
  </w:abstractNum>
  <w:abstractNum w:abstractNumId="10">
    <w:nsid w:val="51CE7F75"/>
    <w:multiLevelType w:val="hybridMultilevel"/>
    <w:tmpl w:val="0A6C569A"/>
    <w:lvl w:ilvl="0" w:tplc="E7286E40">
      <w:start w:val="1"/>
      <w:numFmt w:val="decimal"/>
      <w:lvlText w:val="%1."/>
      <w:lvlJc w:val="left"/>
      <w:pPr>
        <w:tabs>
          <w:tab w:val="num" w:pos="720"/>
        </w:tabs>
        <w:ind w:left="720" w:hanging="360"/>
      </w:pPr>
    </w:lvl>
    <w:lvl w:ilvl="1" w:tplc="F938A5D6" w:tentative="1">
      <w:start w:val="1"/>
      <w:numFmt w:val="decimal"/>
      <w:lvlText w:val="%2."/>
      <w:lvlJc w:val="left"/>
      <w:pPr>
        <w:tabs>
          <w:tab w:val="num" w:pos="1440"/>
        </w:tabs>
        <w:ind w:left="1440" w:hanging="360"/>
      </w:pPr>
    </w:lvl>
    <w:lvl w:ilvl="2" w:tplc="981E5B10" w:tentative="1">
      <w:start w:val="1"/>
      <w:numFmt w:val="decimal"/>
      <w:lvlText w:val="%3."/>
      <w:lvlJc w:val="left"/>
      <w:pPr>
        <w:tabs>
          <w:tab w:val="num" w:pos="2160"/>
        </w:tabs>
        <w:ind w:left="2160" w:hanging="360"/>
      </w:pPr>
    </w:lvl>
    <w:lvl w:ilvl="3" w:tplc="01244310" w:tentative="1">
      <w:start w:val="1"/>
      <w:numFmt w:val="decimal"/>
      <w:lvlText w:val="%4."/>
      <w:lvlJc w:val="left"/>
      <w:pPr>
        <w:tabs>
          <w:tab w:val="num" w:pos="2880"/>
        </w:tabs>
        <w:ind w:left="2880" w:hanging="360"/>
      </w:pPr>
    </w:lvl>
    <w:lvl w:ilvl="4" w:tplc="0F26694C" w:tentative="1">
      <w:start w:val="1"/>
      <w:numFmt w:val="decimal"/>
      <w:lvlText w:val="%5."/>
      <w:lvlJc w:val="left"/>
      <w:pPr>
        <w:tabs>
          <w:tab w:val="num" w:pos="3600"/>
        </w:tabs>
        <w:ind w:left="3600" w:hanging="360"/>
      </w:pPr>
    </w:lvl>
    <w:lvl w:ilvl="5" w:tplc="EBBC219C" w:tentative="1">
      <w:start w:val="1"/>
      <w:numFmt w:val="decimal"/>
      <w:lvlText w:val="%6."/>
      <w:lvlJc w:val="left"/>
      <w:pPr>
        <w:tabs>
          <w:tab w:val="num" w:pos="4320"/>
        </w:tabs>
        <w:ind w:left="4320" w:hanging="360"/>
      </w:pPr>
    </w:lvl>
    <w:lvl w:ilvl="6" w:tplc="AE9E9180" w:tentative="1">
      <w:start w:val="1"/>
      <w:numFmt w:val="decimal"/>
      <w:lvlText w:val="%7."/>
      <w:lvlJc w:val="left"/>
      <w:pPr>
        <w:tabs>
          <w:tab w:val="num" w:pos="5040"/>
        </w:tabs>
        <w:ind w:left="5040" w:hanging="360"/>
      </w:pPr>
    </w:lvl>
    <w:lvl w:ilvl="7" w:tplc="56241ED6" w:tentative="1">
      <w:start w:val="1"/>
      <w:numFmt w:val="decimal"/>
      <w:lvlText w:val="%8."/>
      <w:lvlJc w:val="left"/>
      <w:pPr>
        <w:tabs>
          <w:tab w:val="num" w:pos="5760"/>
        </w:tabs>
        <w:ind w:left="5760" w:hanging="360"/>
      </w:pPr>
    </w:lvl>
    <w:lvl w:ilvl="8" w:tplc="38821E54" w:tentative="1">
      <w:start w:val="1"/>
      <w:numFmt w:val="decimal"/>
      <w:lvlText w:val="%9."/>
      <w:lvlJc w:val="left"/>
      <w:pPr>
        <w:tabs>
          <w:tab w:val="num" w:pos="6480"/>
        </w:tabs>
        <w:ind w:left="6480" w:hanging="360"/>
      </w:pPr>
    </w:lvl>
  </w:abstractNum>
  <w:abstractNum w:abstractNumId="11">
    <w:nsid w:val="5CD75C11"/>
    <w:multiLevelType w:val="hybridMultilevel"/>
    <w:tmpl w:val="87FC6A7C"/>
    <w:lvl w:ilvl="0" w:tplc="7CD2029E">
      <w:start w:val="1"/>
      <w:numFmt w:val="decimal"/>
      <w:lvlText w:val="%1."/>
      <w:lvlJc w:val="left"/>
      <w:pPr>
        <w:tabs>
          <w:tab w:val="num" w:pos="720"/>
        </w:tabs>
        <w:ind w:left="720" w:hanging="360"/>
      </w:pPr>
    </w:lvl>
    <w:lvl w:ilvl="1" w:tplc="B78C2E64" w:tentative="1">
      <w:start w:val="1"/>
      <w:numFmt w:val="decimal"/>
      <w:lvlText w:val="%2."/>
      <w:lvlJc w:val="left"/>
      <w:pPr>
        <w:tabs>
          <w:tab w:val="num" w:pos="1440"/>
        </w:tabs>
        <w:ind w:left="1440" w:hanging="360"/>
      </w:pPr>
    </w:lvl>
    <w:lvl w:ilvl="2" w:tplc="02282EDA" w:tentative="1">
      <w:start w:val="1"/>
      <w:numFmt w:val="decimal"/>
      <w:lvlText w:val="%3."/>
      <w:lvlJc w:val="left"/>
      <w:pPr>
        <w:tabs>
          <w:tab w:val="num" w:pos="2160"/>
        </w:tabs>
        <w:ind w:left="2160" w:hanging="360"/>
      </w:pPr>
    </w:lvl>
    <w:lvl w:ilvl="3" w:tplc="A7D63A84" w:tentative="1">
      <w:start w:val="1"/>
      <w:numFmt w:val="decimal"/>
      <w:lvlText w:val="%4."/>
      <w:lvlJc w:val="left"/>
      <w:pPr>
        <w:tabs>
          <w:tab w:val="num" w:pos="2880"/>
        </w:tabs>
        <w:ind w:left="2880" w:hanging="360"/>
      </w:pPr>
    </w:lvl>
    <w:lvl w:ilvl="4" w:tplc="3F1C81CE" w:tentative="1">
      <w:start w:val="1"/>
      <w:numFmt w:val="decimal"/>
      <w:lvlText w:val="%5."/>
      <w:lvlJc w:val="left"/>
      <w:pPr>
        <w:tabs>
          <w:tab w:val="num" w:pos="3600"/>
        </w:tabs>
        <w:ind w:left="3600" w:hanging="360"/>
      </w:pPr>
    </w:lvl>
    <w:lvl w:ilvl="5" w:tplc="626C4CD4" w:tentative="1">
      <w:start w:val="1"/>
      <w:numFmt w:val="decimal"/>
      <w:lvlText w:val="%6."/>
      <w:lvlJc w:val="left"/>
      <w:pPr>
        <w:tabs>
          <w:tab w:val="num" w:pos="4320"/>
        </w:tabs>
        <w:ind w:left="4320" w:hanging="360"/>
      </w:pPr>
    </w:lvl>
    <w:lvl w:ilvl="6" w:tplc="BCA20236" w:tentative="1">
      <w:start w:val="1"/>
      <w:numFmt w:val="decimal"/>
      <w:lvlText w:val="%7."/>
      <w:lvlJc w:val="left"/>
      <w:pPr>
        <w:tabs>
          <w:tab w:val="num" w:pos="5040"/>
        </w:tabs>
        <w:ind w:left="5040" w:hanging="360"/>
      </w:pPr>
    </w:lvl>
    <w:lvl w:ilvl="7" w:tplc="2234AD40" w:tentative="1">
      <w:start w:val="1"/>
      <w:numFmt w:val="decimal"/>
      <w:lvlText w:val="%8."/>
      <w:lvlJc w:val="left"/>
      <w:pPr>
        <w:tabs>
          <w:tab w:val="num" w:pos="5760"/>
        </w:tabs>
        <w:ind w:left="5760" w:hanging="360"/>
      </w:pPr>
    </w:lvl>
    <w:lvl w:ilvl="8" w:tplc="24089F98" w:tentative="1">
      <w:start w:val="1"/>
      <w:numFmt w:val="decimal"/>
      <w:lvlText w:val="%9."/>
      <w:lvlJc w:val="left"/>
      <w:pPr>
        <w:tabs>
          <w:tab w:val="num" w:pos="6480"/>
        </w:tabs>
        <w:ind w:left="6480" w:hanging="360"/>
      </w:pPr>
    </w:lvl>
  </w:abstractNum>
  <w:abstractNum w:abstractNumId="12">
    <w:nsid w:val="6246626A"/>
    <w:multiLevelType w:val="hybridMultilevel"/>
    <w:tmpl w:val="A9965C1E"/>
    <w:lvl w:ilvl="0" w:tplc="569CEF66">
      <w:start w:val="1"/>
      <w:numFmt w:val="decimal"/>
      <w:lvlText w:val="%1."/>
      <w:lvlJc w:val="left"/>
      <w:pPr>
        <w:tabs>
          <w:tab w:val="num" w:pos="720"/>
        </w:tabs>
        <w:ind w:left="720" w:hanging="360"/>
      </w:pPr>
    </w:lvl>
    <w:lvl w:ilvl="1" w:tplc="BA68C392" w:tentative="1">
      <w:start w:val="1"/>
      <w:numFmt w:val="decimal"/>
      <w:lvlText w:val="%2."/>
      <w:lvlJc w:val="left"/>
      <w:pPr>
        <w:tabs>
          <w:tab w:val="num" w:pos="1440"/>
        </w:tabs>
        <w:ind w:left="1440" w:hanging="360"/>
      </w:pPr>
    </w:lvl>
    <w:lvl w:ilvl="2" w:tplc="62A81EA2" w:tentative="1">
      <w:start w:val="1"/>
      <w:numFmt w:val="decimal"/>
      <w:lvlText w:val="%3."/>
      <w:lvlJc w:val="left"/>
      <w:pPr>
        <w:tabs>
          <w:tab w:val="num" w:pos="2160"/>
        </w:tabs>
        <w:ind w:left="2160" w:hanging="360"/>
      </w:pPr>
    </w:lvl>
    <w:lvl w:ilvl="3" w:tplc="AEE65D5C" w:tentative="1">
      <w:start w:val="1"/>
      <w:numFmt w:val="decimal"/>
      <w:lvlText w:val="%4."/>
      <w:lvlJc w:val="left"/>
      <w:pPr>
        <w:tabs>
          <w:tab w:val="num" w:pos="2880"/>
        </w:tabs>
        <w:ind w:left="2880" w:hanging="360"/>
      </w:pPr>
    </w:lvl>
    <w:lvl w:ilvl="4" w:tplc="09B47B84" w:tentative="1">
      <w:start w:val="1"/>
      <w:numFmt w:val="decimal"/>
      <w:lvlText w:val="%5."/>
      <w:lvlJc w:val="left"/>
      <w:pPr>
        <w:tabs>
          <w:tab w:val="num" w:pos="3600"/>
        </w:tabs>
        <w:ind w:left="3600" w:hanging="360"/>
      </w:pPr>
    </w:lvl>
    <w:lvl w:ilvl="5" w:tplc="DB26CF98" w:tentative="1">
      <w:start w:val="1"/>
      <w:numFmt w:val="decimal"/>
      <w:lvlText w:val="%6."/>
      <w:lvlJc w:val="left"/>
      <w:pPr>
        <w:tabs>
          <w:tab w:val="num" w:pos="4320"/>
        </w:tabs>
        <w:ind w:left="4320" w:hanging="360"/>
      </w:pPr>
    </w:lvl>
    <w:lvl w:ilvl="6" w:tplc="86446F64" w:tentative="1">
      <w:start w:val="1"/>
      <w:numFmt w:val="decimal"/>
      <w:lvlText w:val="%7."/>
      <w:lvlJc w:val="left"/>
      <w:pPr>
        <w:tabs>
          <w:tab w:val="num" w:pos="5040"/>
        </w:tabs>
        <w:ind w:left="5040" w:hanging="360"/>
      </w:pPr>
    </w:lvl>
    <w:lvl w:ilvl="7" w:tplc="F0DE168E" w:tentative="1">
      <w:start w:val="1"/>
      <w:numFmt w:val="decimal"/>
      <w:lvlText w:val="%8."/>
      <w:lvlJc w:val="left"/>
      <w:pPr>
        <w:tabs>
          <w:tab w:val="num" w:pos="5760"/>
        </w:tabs>
        <w:ind w:left="5760" w:hanging="360"/>
      </w:pPr>
    </w:lvl>
    <w:lvl w:ilvl="8" w:tplc="A5E27A84" w:tentative="1">
      <w:start w:val="1"/>
      <w:numFmt w:val="decimal"/>
      <w:lvlText w:val="%9."/>
      <w:lvlJc w:val="left"/>
      <w:pPr>
        <w:tabs>
          <w:tab w:val="num" w:pos="6480"/>
        </w:tabs>
        <w:ind w:left="6480" w:hanging="360"/>
      </w:pPr>
    </w:lvl>
  </w:abstractNum>
  <w:abstractNum w:abstractNumId="13">
    <w:nsid w:val="717E4605"/>
    <w:multiLevelType w:val="hybridMultilevel"/>
    <w:tmpl w:val="045C8C2E"/>
    <w:lvl w:ilvl="0" w:tplc="57141020">
      <w:start w:val="1"/>
      <w:numFmt w:val="decimal"/>
      <w:lvlText w:val="%1."/>
      <w:lvlJc w:val="left"/>
      <w:pPr>
        <w:tabs>
          <w:tab w:val="num" w:pos="720"/>
        </w:tabs>
        <w:ind w:left="720" w:hanging="360"/>
      </w:pPr>
    </w:lvl>
    <w:lvl w:ilvl="1" w:tplc="E90E5354" w:tentative="1">
      <w:start w:val="1"/>
      <w:numFmt w:val="decimal"/>
      <w:lvlText w:val="%2."/>
      <w:lvlJc w:val="left"/>
      <w:pPr>
        <w:tabs>
          <w:tab w:val="num" w:pos="1440"/>
        </w:tabs>
        <w:ind w:left="1440" w:hanging="360"/>
      </w:pPr>
    </w:lvl>
    <w:lvl w:ilvl="2" w:tplc="55785EB6" w:tentative="1">
      <w:start w:val="1"/>
      <w:numFmt w:val="decimal"/>
      <w:lvlText w:val="%3."/>
      <w:lvlJc w:val="left"/>
      <w:pPr>
        <w:tabs>
          <w:tab w:val="num" w:pos="2160"/>
        </w:tabs>
        <w:ind w:left="2160" w:hanging="360"/>
      </w:pPr>
    </w:lvl>
    <w:lvl w:ilvl="3" w:tplc="F3A494C2" w:tentative="1">
      <w:start w:val="1"/>
      <w:numFmt w:val="decimal"/>
      <w:lvlText w:val="%4."/>
      <w:lvlJc w:val="left"/>
      <w:pPr>
        <w:tabs>
          <w:tab w:val="num" w:pos="2880"/>
        </w:tabs>
        <w:ind w:left="2880" w:hanging="360"/>
      </w:pPr>
    </w:lvl>
    <w:lvl w:ilvl="4" w:tplc="71B83896" w:tentative="1">
      <w:start w:val="1"/>
      <w:numFmt w:val="decimal"/>
      <w:lvlText w:val="%5."/>
      <w:lvlJc w:val="left"/>
      <w:pPr>
        <w:tabs>
          <w:tab w:val="num" w:pos="3600"/>
        </w:tabs>
        <w:ind w:left="3600" w:hanging="360"/>
      </w:pPr>
    </w:lvl>
    <w:lvl w:ilvl="5" w:tplc="27EE4E00" w:tentative="1">
      <w:start w:val="1"/>
      <w:numFmt w:val="decimal"/>
      <w:lvlText w:val="%6."/>
      <w:lvlJc w:val="left"/>
      <w:pPr>
        <w:tabs>
          <w:tab w:val="num" w:pos="4320"/>
        </w:tabs>
        <w:ind w:left="4320" w:hanging="360"/>
      </w:pPr>
    </w:lvl>
    <w:lvl w:ilvl="6" w:tplc="BE0C4202" w:tentative="1">
      <w:start w:val="1"/>
      <w:numFmt w:val="decimal"/>
      <w:lvlText w:val="%7."/>
      <w:lvlJc w:val="left"/>
      <w:pPr>
        <w:tabs>
          <w:tab w:val="num" w:pos="5040"/>
        </w:tabs>
        <w:ind w:left="5040" w:hanging="360"/>
      </w:pPr>
    </w:lvl>
    <w:lvl w:ilvl="7" w:tplc="9252EF5E" w:tentative="1">
      <w:start w:val="1"/>
      <w:numFmt w:val="decimal"/>
      <w:lvlText w:val="%8."/>
      <w:lvlJc w:val="left"/>
      <w:pPr>
        <w:tabs>
          <w:tab w:val="num" w:pos="5760"/>
        </w:tabs>
        <w:ind w:left="5760" w:hanging="360"/>
      </w:pPr>
    </w:lvl>
    <w:lvl w:ilvl="8" w:tplc="74EE6CAE" w:tentative="1">
      <w:start w:val="1"/>
      <w:numFmt w:val="decimal"/>
      <w:lvlText w:val="%9."/>
      <w:lvlJc w:val="left"/>
      <w:pPr>
        <w:tabs>
          <w:tab w:val="num" w:pos="6480"/>
        </w:tabs>
        <w:ind w:left="6480" w:hanging="360"/>
      </w:pPr>
    </w:lvl>
  </w:abstractNum>
  <w:abstractNum w:abstractNumId="14">
    <w:nsid w:val="74CF0561"/>
    <w:multiLevelType w:val="hybridMultilevel"/>
    <w:tmpl w:val="F086C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97E3C52"/>
    <w:multiLevelType w:val="hybridMultilevel"/>
    <w:tmpl w:val="9384A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FA66347"/>
    <w:multiLevelType w:val="hybridMultilevel"/>
    <w:tmpl w:val="CCA0C6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lvlOverride w:ilvl="0">
      <w:lvl w:ilvl="0">
        <w:numFmt w:val="bullet"/>
        <w:lvlText w:val=""/>
        <w:legacy w:legacy="1" w:legacySpace="0" w:legacyIndent="0"/>
        <w:lvlJc w:val="left"/>
        <w:rPr>
          <w:rFonts w:ascii="Wingdings 3" w:hAnsi="Wingdings 3" w:hint="default"/>
          <w:sz w:val="40"/>
        </w:rPr>
      </w:lvl>
    </w:lvlOverride>
  </w:num>
  <w:num w:numId="2">
    <w:abstractNumId w:val="0"/>
    <w:lvlOverride w:ilvl="0">
      <w:lvl w:ilvl="0">
        <w:numFmt w:val="bullet"/>
        <w:lvlText w:val=""/>
        <w:legacy w:legacy="1" w:legacySpace="0" w:legacyIndent="0"/>
        <w:lvlJc w:val="left"/>
        <w:rPr>
          <w:rFonts w:ascii="Wingdings 3" w:hAnsi="Wingdings 3" w:hint="default"/>
          <w:sz w:val="35"/>
        </w:rPr>
      </w:lvl>
    </w:lvlOverride>
  </w:num>
  <w:num w:numId="3">
    <w:abstractNumId w:val="0"/>
    <w:lvlOverride w:ilvl="0">
      <w:lvl w:ilvl="0">
        <w:numFmt w:val="bullet"/>
        <w:lvlText w:val=""/>
        <w:legacy w:legacy="1" w:legacySpace="0" w:legacyIndent="0"/>
        <w:lvlJc w:val="left"/>
        <w:rPr>
          <w:rFonts w:ascii="Wingdings 3" w:hAnsi="Wingdings 3" w:hint="default"/>
          <w:sz w:val="30"/>
        </w:rPr>
      </w:lvl>
    </w:lvlOverride>
  </w:num>
  <w:num w:numId="4">
    <w:abstractNumId w:val="0"/>
    <w:lvlOverride w:ilvl="0">
      <w:lvl w:ilvl="0">
        <w:numFmt w:val="bullet"/>
        <w:lvlText w:val=""/>
        <w:legacy w:legacy="1" w:legacySpace="0" w:legacyIndent="0"/>
        <w:lvlJc w:val="left"/>
        <w:rPr>
          <w:rFonts w:ascii="Wingdings 3" w:hAnsi="Wingdings 3" w:hint="default"/>
          <w:sz w:val="36"/>
        </w:rPr>
      </w:lvl>
    </w:lvlOverride>
  </w:num>
  <w:num w:numId="5">
    <w:abstractNumId w:val="0"/>
    <w:lvlOverride w:ilvl="0">
      <w:lvl w:ilvl="0">
        <w:numFmt w:val="bullet"/>
        <w:lvlText w:val=""/>
        <w:legacy w:legacy="1" w:legacySpace="0" w:legacyIndent="0"/>
        <w:lvlJc w:val="left"/>
        <w:rPr>
          <w:rFonts w:ascii="Wingdings 3" w:hAnsi="Wingdings 3" w:hint="default"/>
          <w:sz w:val="43"/>
        </w:rPr>
      </w:lvl>
    </w:lvlOverride>
  </w:num>
  <w:num w:numId="6">
    <w:abstractNumId w:val="8"/>
  </w:num>
  <w:num w:numId="7">
    <w:abstractNumId w:val="1"/>
  </w:num>
  <w:num w:numId="8">
    <w:abstractNumId w:val="4"/>
  </w:num>
  <w:num w:numId="9">
    <w:abstractNumId w:val="14"/>
  </w:num>
  <w:num w:numId="10">
    <w:abstractNumId w:val="5"/>
  </w:num>
  <w:num w:numId="11">
    <w:abstractNumId w:val="15"/>
  </w:num>
  <w:num w:numId="12">
    <w:abstractNumId w:val="7"/>
  </w:num>
  <w:num w:numId="13">
    <w:abstractNumId w:val="2"/>
  </w:num>
  <w:num w:numId="14">
    <w:abstractNumId w:val="6"/>
  </w:num>
  <w:num w:numId="15">
    <w:abstractNumId w:val="11"/>
  </w:num>
  <w:num w:numId="16">
    <w:abstractNumId w:val="9"/>
  </w:num>
  <w:num w:numId="17">
    <w:abstractNumId w:val="10"/>
  </w:num>
  <w:num w:numId="18">
    <w:abstractNumId w:val="13"/>
  </w:num>
  <w:num w:numId="19">
    <w:abstractNumId w:val="12"/>
  </w:num>
  <w:num w:numId="20">
    <w:abstractNumId w:val="3"/>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0B2A"/>
    <w:rsid w:val="00113A5B"/>
    <w:rsid w:val="002B4708"/>
    <w:rsid w:val="003C7BB5"/>
    <w:rsid w:val="003E38BF"/>
    <w:rsid w:val="004B0B2A"/>
    <w:rsid w:val="004D7087"/>
    <w:rsid w:val="00555F9C"/>
    <w:rsid w:val="005715B7"/>
    <w:rsid w:val="00590A35"/>
    <w:rsid w:val="005A0430"/>
    <w:rsid w:val="006C0B5B"/>
    <w:rsid w:val="007F64CC"/>
    <w:rsid w:val="0082267E"/>
    <w:rsid w:val="008D385D"/>
    <w:rsid w:val="00926063"/>
    <w:rsid w:val="00965A8C"/>
    <w:rsid w:val="00C13177"/>
    <w:rsid w:val="00D25C6E"/>
    <w:rsid w:val="00D439DC"/>
    <w:rsid w:val="00F14EB7"/>
    <w:rsid w:val="00FE11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0B2A"/>
    <w:pPr>
      <w:ind w:left="720"/>
      <w:contextualSpacing/>
    </w:pPr>
  </w:style>
  <w:style w:type="paragraph" w:styleId="BalloonText">
    <w:name w:val="Balloon Text"/>
    <w:basedOn w:val="Normal"/>
    <w:link w:val="BalloonTextChar"/>
    <w:uiPriority w:val="99"/>
    <w:semiHidden/>
    <w:unhideWhenUsed/>
    <w:rsid w:val="005715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15B7"/>
    <w:rPr>
      <w:rFonts w:ascii="Tahoma"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0B2A"/>
    <w:pPr>
      <w:ind w:left="720"/>
      <w:contextualSpacing/>
    </w:pPr>
  </w:style>
  <w:style w:type="paragraph" w:styleId="BalloonText">
    <w:name w:val="Balloon Text"/>
    <w:basedOn w:val="Normal"/>
    <w:link w:val="BalloonTextChar"/>
    <w:uiPriority w:val="99"/>
    <w:semiHidden/>
    <w:unhideWhenUsed/>
    <w:rsid w:val="005715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15B7"/>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696765">
      <w:bodyDiv w:val="1"/>
      <w:marLeft w:val="0"/>
      <w:marRight w:val="0"/>
      <w:marTop w:val="0"/>
      <w:marBottom w:val="0"/>
      <w:divBdr>
        <w:top w:val="none" w:sz="0" w:space="0" w:color="auto"/>
        <w:left w:val="none" w:sz="0" w:space="0" w:color="auto"/>
        <w:bottom w:val="none" w:sz="0" w:space="0" w:color="auto"/>
        <w:right w:val="none" w:sz="0" w:space="0" w:color="auto"/>
      </w:divBdr>
      <w:divsChild>
        <w:div w:id="1404791780">
          <w:marLeft w:val="547"/>
          <w:marRight w:val="0"/>
          <w:marTop w:val="0"/>
          <w:marBottom w:val="0"/>
          <w:divBdr>
            <w:top w:val="none" w:sz="0" w:space="0" w:color="auto"/>
            <w:left w:val="none" w:sz="0" w:space="0" w:color="auto"/>
            <w:bottom w:val="none" w:sz="0" w:space="0" w:color="auto"/>
            <w:right w:val="none" w:sz="0" w:space="0" w:color="auto"/>
          </w:divBdr>
        </w:div>
        <w:div w:id="2142768904">
          <w:marLeft w:val="547"/>
          <w:marRight w:val="0"/>
          <w:marTop w:val="0"/>
          <w:marBottom w:val="0"/>
          <w:divBdr>
            <w:top w:val="none" w:sz="0" w:space="0" w:color="auto"/>
            <w:left w:val="none" w:sz="0" w:space="0" w:color="auto"/>
            <w:bottom w:val="none" w:sz="0" w:space="0" w:color="auto"/>
            <w:right w:val="none" w:sz="0" w:space="0" w:color="auto"/>
          </w:divBdr>
        </w:div>
        <w:div w:id="401217659">
          <w:marLeft w:val="547"/>
          <w:marRight w:val="0"/>
          <w:marTop w:val="0"/>
          <w:marBottom w:val="0"/>
          <w:divBdr>
            <w:top w:val="none" w:sz="0" w:space="0" w:color="auto"/>
            <w:left w:val="none" w:sz="0" w:space="0" w:color="auto"/>
            <w:bottom w:val="none" w:sz="0" w:space="0" w:color="auto"/>
            <w:right w:val="none" w:sz="0" w:space="0" w:color="auto"/>
          </w:divBdr>
        </w:div>
        <w:div w:id="737753677">
          <w:marLeft w:val="547"/>
          <w:marRight w:val="0"/>
          <w:marTop w:val="0"/>
          <w:marBottom w:val="0"/>
          <w:divBdr>
            <w:top w:val="none" w:sz="0" w:space="0" w:color="auto"/>
            <w:left w:val="none" w:sz="0" w:space="0" w:color="auto"/>
            <w:bottom w:val="none" w:sz="0" w:space="0" w:color="auto"/>
            <w:right w:val="none" w:sz="0" w:space="0" w:color="auto"/>
          </w:divBdr>
        </w:div>
        <w:div w:id="615990637">
          <w:marLeft w:val="547"/>
          <w:marRight w:val="0"/>
          <w:marTop w:val="0"/>
          <w:marBottom w:val="0"/>
          <w:divBdr>
            <w:top w:val="none" w:sz="0" w:space="0" w:color="auto"/>
            <w:left w:val="none" w:sz="0" w:space="0" w:color="auto"/>
            <w:bottom w:val="none" w:sz="0" w:space="0" w:color="auto"/>
            <w:right w:val="none" w:sz="0" w:space="0" w:color="auto"/>
          </w:divBdr>
        </w:div>
        <w:div w:id="1875196652">
          <w:marLeft w:val="547"/>
          <w:marRight w:val="0"/>
          <w:marTop w:val="0"/>
          <w:marBottom w:val="0"/>
          <w:divBdr>
            <w:top w:val="none" w:sz="0" w:space="0" w:color="auto"/>
            <w:left w:val="none" w:sz="0" w:space="0" w:color="auto"/>
            <w:bottom w:val="none" w:sz="0" w:space="0" w:color="auto"/>
            <w:right w:val="none" w:sz="0" w:space="0" w:color="auto"/>
          </w:divBdr>
        </w:div>
        <w:div w:id="1298493003">
          <w:marLeft w:val="547"/>
          <w:marRight w:val="0"/>
          <w:marTop w:val="0"/>
          <w:marBottom w:val="0"/>
          <w:divBdr>
            <w:top w:val="none" w:sz="0" w:space="0" w:color="auto"/>
            <w:left w:val="none" w:sz="0" w:space="0" w:color="auto"/>
            <w:bottom w:val="none" w:sz="0" w:space="0" w:color="auto"/>
            <w:right w:val="none" w:sz="0" w:space="0" w:color="auto"/>
          </w:divBdr>
        </w:div>
        <w:div w:id="1619793258">
          <w:marLeft w:val="547"/>
          <w:marRight w:val="0"/>
          <w:marTop w:val="0"/>
          <w:marBottom w:val="0"/>
          <w:divBdr>
            <w:top w:val="none" w:sz="0" w:space="0" w:color="auto"/>
            <w:left w:val="none" w:sz="0" w:space="0" w:color="auto"/>
            <w:bottom w:val="none" w:sz="0" w:space="0" w:color="auto"/>
            <w:right w:val="none" w:sz="0" w:space="0" w:color="auto"/>
          </w:divBdr>
        </w:div>
        <w:div w:id="580602087">
          <w:marLeft w:val="547"/>
          <w:marRight w:val="0"/>
          <w:marTop w:val="0"/>
          <w:marBottom w:val="0"/>
          <w:divBdr>
            <w:top w:val="none" w:sz="0" w:space="0" w:color="auto"/>
            <w:left w:val="none" w:sz="0" w:space="0" w:color="auto"/>
            <w:bottom w:val="none" w:sz="0" w:space="0" w:color="auto"/>
            <w:right w:val="none" w:sz="0" w:space="0" w:color="auto"/>
          </w:divBdr>
        </w:div>
      </w:divsChild>
    </w:div>
    <w:div w:id="213006005">
      <w:bodyDiv w:val="1"/>
      <w:marLeft w:val="0"/>
      <w:marRight w:val="0"/>
      <w:marTop w:val="0"/>
      <w:marBottom w:val="0"/>
      <w:divBdr>
        <w:top w:val="none" w:sz="0" w:space="0" w:color="auto"/>
        <w:left w:val="none" w:sz="0" w:space="0" w:color="auto"/>
        <w:bottom w:val="none" w:sz="0" w:space="0" w:color="auto"/>
        <w:right w:val="none" w:sz="0" w:space="0" w:color="auto"/>
      </w:divBdr>
      <w:divsChild>
        <w:div w:id="1201476855">
          <w:marLeft w:val="547"/>
          <w:marRight w:val="0"/>
          <w:marTop w:val="0"/>
          <w:marBottom w:val="0"/>
          <w:divBdr>
            <w:top w:val="none" w:sz="0" w:space="0" w:color="auto"/>
            <w:left w:val="none" w:sz="0" w:space="0" w:color="auto"/>
            <w:bottom w:val="none" w:sz="0" w:space="0" w:color="auto"/>
            <w:right w:val="none" w:sz="0" w:space="0" w:color="auto"/>
          </w:divBdr>
        </w:div>
        <w:div w:id="1133446628">
          <w:marLeft w:val="547"/>
          <w:marRight w:val="0"/>
          <w:marTop w:val="0"/>
          <w:marBottom w:val="0"/>
          <w:divBdr>
            <w:top w:val="none" w:sz="0" w:space="0" w:color="auto"/>
            <w:left w:val="none" w:sz="0" w:space="0" w:color="auto"/>
            <w:bottom w:val="none" w:sz="0" w:space="0" w:color="auto"/>
            <w:right w:val="none" w:sz="0" w:space="0" w:color="auto"/>
          </w:divBdr>
        </w:div>
        <w:div w:id="595330364">
          <w:marLeft w:val="547"/>
          <w:marRight w:val="0"/>
          <w:marTop w:val="0"/>
          <w:marBottom w:val="0"/>
          <w:divBdr>
            <w:top w:val="none" w:sz="0" w:space="0" w:color="auto"/>
            <w:left w:val="none" w:sz="0" w:space="0" w:color="auto"/>
            <w:bottom w:val="none" w:sz="0" w:space="0" w:color="auto"/>
            <w:right w:val="none" w:sz="0" w:space="0" w:color="auto"/>
          </w:divBdr>
        </w:div>
        <w:div w:id="1272469016">
          <w:marLeft w:val="547"/>
          <w:marRight w:val="0"/>
          <w:marTop w:val="0"/>
          <w:marBottom w:val="0"/>
          <w:divBdr>
            <w:top w:val="none" w:sz="0" w:space="0" w:color="auto"/>
            <w:left w:val="none" w:sz="0" w:space="0" w:color="auto"/>
            <w:bottom w:val="none" w:sz="0" w:space="0" w:color="auto"/>
            <w:right w:val="none" w:sz="0" w:space="0" w:color="auto"/>
          </w:divBdr>
        </w:div>
        <w:div w:id="1003126186">
          <w:marLeft w:val="547"/>
          <w:marRight w:val="0"/>
          <w:marTop w:val="0"/>
          <w:marBottom w:val="0"/>
          <w:divBdr>
            <w:top w:val="none" w:sz="0" w:space="0" w:color="auto"/>
            <w:left w:val="none" w:sz="0" w:space="0" w:color="auto"/>
            <w:bottom w:val="none" w:sz="0" w:space="0" w:color="auto"/>
            <w:right w:val="none" w:sz="0" w:space="0" w:color="auto"/>
          </w:divBdr>
        </w:div>
        <w:div w:id="1498574133">
          <w:marLeft w:val="547"/>
          <w:marRight w:val="0"/>
          <w:marTop w:val="0"/>
          <w:marBottom w:val="0"/>
          <w:divBdr>
            <w:top w:val="none" w:sz="0" w:space="0" w:color="auto"/>
            <w:left w:val="none" w:sz="0" w:space="0" w:color="auto"/>
            <w:bottom w:val="none" w:sz="0" w:space="0" w:color="auto"/>
            <w:right w:val="none" w:sz="0" w:space="0" w:color="auto"/>
          </w:divBdr>
        </w:div>
        <w:div w:id="1881162986">
          <w:marLeft w:val="547"/>
          <w:marRight w:val="0"/>
          <w:marTop w:val="0"/>
          <w:marBottom w:val="0"/>
          <w:divBdr>
            <w:top w:val="none" w:sz="0" w:space="0" w:color="auto"/>
            <w:left w:val="none" w:sz="0" w:space="0" w:color="auto"/>
            <w:bottom w:val="none" w:sz="0" w:space="0" w:color="auto"/>
            <w:right w:val="none" w:sz="0" w:space="0" w:color="auto"/>
          </w:divBdr>
        </w:div>
      </w:divsChild>
    </w:div>
    <w:div w:id="660041219">
      <w:bodyDiv w:val="1"/>
      <w:marLeft w:val="0"/>
      <w:marRight w:val="0"/>
      <w:marTop w:val="0"/>
      <w:marBottom w:val="0"/>
      <w:divBdr>
        <w:top w:val="none" w:sz="0" w:space="0" w:color="auto"/>
        <w:left w:val="none" w:sz="0" w:space="0" w:color="auto"/>
        <w:bottom w:val="none" w:sz="0" w:space="0" w:color="auto"/>
        <w:right w:val="none" w:sz="0" w:space="0" w:color="auto"/>
      </w:divBdr>
      <w:divsChild>
        <w:div w:id="1855996671">
          <w:marLeft w:val="547"/>
          <w:marRight w:val="0"/>
          <w:marTop w:val="0"/>
          <w:marBottom w:val="0"/>
          <w:divBdr>
            <w:top w:val="none" w:sz="0" w:space="0" w:color="auto"/>
            <w:left w:val="none" w:sz="0" w:space="0" w:color="auto"/>
            <w:bottom w:val="none" w:sz="0" w:space="0" w:color="auto"/>
            <w:right w:val="none" w:sz="0" w:space="0" w:color="auto"/>
          </w:divBdr>
        </w:div>
        <w:div w:id="1284843611">
          <w:marLeft w:val="547"/>
          <w:marRight w:val="0"/>
          <w:marTop w:val="0"/>
          <w:marBottom w:val="0"/>
          <w:divBdr>
            <w:top w:val="none" w:sz="0" w:space="0" w:color="auto"/>
            <w:left w:val="none" w:sz="0" w:space="0" w:color="auto"/>
            <w:bottom w:val="none" w:sz="0" w:space="0" w:color="auto"/>
            <w:right w:val="none" w:sz="0" w:space="0" w:color="auto"/>
          </w:divBdr>
        </w:div>
        <w:div w:id="360321672">
          <w:marLeft w:val="547"/>
          <w:marRight w:val="0"/>
          <w:marTop w:val="0"/>
          <w:marBottom w:val="0"/>
          <w:divBdr>
            <w:top w:val="none" w:sz="0" w:space="0" w:color="auto"/>
            <w:left w:val="none" w:sz="0" w:space="0" w:color="auto"/>
            <w:bottom w:val="none" w:sz="0" w:space="0" w:color="auto"/>
            <w:right w:val="none" w:sz="0" w:space="0" w:color="auto"/>
          </w:divBdr>
        </w:div>
        <w:div w:id="1686907900">
          <w:marLeft w:val="547"/>
          <w:marRight w:val="0"/>
          <w:marTop w:val="0"/>
          <w:marBottom w:val="0"/>
          <w:divBdr>
            <w:top w:val="none" w:sz="0" w:space="0" w:color="auto"/>
            <w:left w:val="none" w:sz="0" w:space="0" w:color="auto"/>
            <w:bottom w:val="none" w:sz="0" w:space="0" w:color="auto"/>
            <w:right w:val="none" w:sz="0" w:space="0" w:color="auto"/>
          </w:divBdr>
        </w:div>
      </w:divsChild>
    </w:div>
    <w:div w:id="1164932004">
      <w:bodyDiv w:val="1"/>
      <w:marLeft w:val="0"/>
      <w:marRight w:val="0"/>
      <w:marTop w:val="0"/>
      <w:marBottom w:val="0"/>
      <w:divBdr>
        <w:top w:val="none" w:sz="0" w:space="0" w:color="auto"/>
        <w:left w:val="none" w:sz="0" w:space="0" w:color="auto"/>
        <w:bottom w:val="none" w:sz="0" w:space="0" w:color="auto"/>
        <w:right w:val="none" w:sz="0" w:space="0" w:color="auto"/>
      </w:divBdr>
      <w:divsChild>
        <w:div w:id="1493526200">
          <w:marLeft w:val="547"/>
          <w:marRight w:val="0"/>
          <w:marTop w:val="0"/>
          <w:marBottom w:val="0"/>
          <w:divBdr>
            <w:top w:val="none" w:sz="0" w:space="0" w:color="auto"/>
            <w:left w:val="none" w:sz="0" w:space="0" w:color="auto"/>
            <w:bottom w:val="none" w:sz="0" w:space="0" w:color="auto"/>
            <w:right w:val="none" w:sz="0" w:space="0" w:color="auto"/>
          </w:divBdr>
        </w:div>
      </w:divsChild>
    </w:div>
    <w:div w:id="1591892431">
      <w:bodyDiv w:val="1"/>
      <w:marLeft w:val="0"/>
      <w:marRight w:val="0"/>
      <w:marTop w:val="0"/>
      <w:marBottom w:val="0"/>
      <w:divBdr>
        <w:top w:val="none" w:sz="0" w:space="0" w:color="auto"/>
        <w:left w:val="none" w:sz="0" w:space="0" w:color="auto"/>
        <w:bottom w:val="none" w:sz="0" w:space="0" w:color="auto"/>
        <w:right w:val="none" w:sz="0" w:space="0" w:color="auto"/>
      </w:divBdr>
      <w:divsChild>
        <w:div w:id="978267264">
          <w:marLeft w:val="432"/>
          <w:marRight w:val="0"/>
          <w:marTop w:val="120"/>
          <w:marBottom w:val="0"/>
          <w:divBdr>
            <w:top w:val="none" w:sz="0" w:space="0" w:color="auto"/>
            <w:left w:val="none" w:sz="0" w:space="0" w:color="auto"/>
            <w:bottom w:val="none" w:sz="0" w:space="0" w:color="auto"/>
            <w:right w:val="none" w:sz="0" w:space="0" w:color="auto"/>
          </w:divBdr>
        </w:div>
        <w:div w:id="1322195112">
          <w:marLeft w:val="432"/>
          <w:marRight w:val="0"/>
          <w:marTop w:val="120"/>
          <w:marBottom w:val="0"/>
          <w:divBdr>
            <w:top w:val="none" w:sz="0" w:space="0" w:color="auto"/>
            <w:left w:val="none" w:sz="0" w:space="0" w:color="auto"/>
            <w:bottom w:val="none" w:sz="0" w:space="0" w:color="auto"/>
            <w:right w:val="none" w:sz="0" w:space="0" w:color="auto"/>
          </w:divBdr>
        </w:div>
        <w:div w:id="1244333789">
          <w:marLeft w:val="432"/>
          <w:marRight w:val="0"/>
          <w:marTop w:val="120"/>
          <w:marBottom w:val="0"/>
          <w:divBdr>
            <w:top w:val="none" w:sz="0" w:space="0" w:color="auto"/>
            <w:left w:val="none" w:sz="0" w:space="0" w:color="auto"/>
            <w:bottom w:val="none" w:sz="0" w:space="0" w:color="auto"/>
            <w:right w:val="none" w:sz="0" w:space="0" w:color="auto"/>
          </w:divBdr>
        </w:div>
      </w:divsChild>
    </w:div>
    <w:div w:id="1734739656">
      <w:bodyDiv w:val="1"/>
      <w:marLeft w:val="0"/>
      <w:marRight w:val="0"/>
      <w:marTop w:val="0"/>
      <w:marBottom w:val="0"/>
      <w:divBdr>
        <w:top w:val="none" w:sz="0" w:space="0" w:color="auto"/>
        <w:left w:val="none" w:sz="0" w:space="0" w:color="auto"/>
        <w:bottom w:val="none" w:sz="0" w:space="0" w:color="auto"/>
        <w:right w:val="none" w:sz="0" w:space="0" w:color="auto"/>
      </w:divBdr>
      <w:divsChild>
        <w:div w:id="517433197">
          <w:marLeft w:val="547"/>
          <w:marRight w:val="0"/>
          <w:marTop w:val="0"/>
          <w:marBottom w:val="0"/>
          <w:divBdr>
            <w:top w:val="none" w:sz="0" w:space="0" w:color="auto"/>
            <w:left w:val="none" w:sz="0" w:space="0" w:color="auto"/>
            <w:bottom w:val="none" w:sz="0" w:space="0" w:color="auto"/>
            <w:right w:val="none" w:sz="0" w:space="0" w:color="auto"/>
          </w:divBdr>
        </w:div>
        <w:div w:id="1313948717">
          <w:marLeft w:val="547"/>
          <w:marRight w:val="0"/>
          <w:marTop w:val="0"/>
          <w:marBottom w:val="0"/>
          <w:divBdr>
            <w:top w:val="none" w:sz="0" w:space="0" w:color="auto"/>
            <w:left w:val="none" w:sz="0" w:space="0" w:color="auto"/>
            <w:bottom w:val="none" w:sz="0" w:space="0" w:color="auto"/>
            <w:right w:val="none" w:sz="0" w:space="0" w:color="auto"/>
          </w:divBdr>
        </w:div>
        <w:div w:id="832377935">
          <w:marLeft w:val="547"/>
          <w:marRight w:val="0"/>
          <w:marTop w:val="0"/>
          <w:marBottom w:val="0"/>
          <w:divBdr>
            <w:top w:val="none" w:sz="0" w:space="0" w:color="auto"/>
            <w:left w:val="none" w:sz="0" w:space="0" w:color="auto"/>
            <w:bottom w:val="none" w:sz="0" w:space="0" w:color="auto"/>
            <w:right w:val="none" w:sz="0" w:space="0" w:color="auto"/>
          </w:divBdr>
        </w:div>
        <w:div w:id="1388067705">
          <w:marLeft w:val="547"/>
          <w:marRight w:val="0"/>
          <w:marTop w:val="0"/>
          <w:marBottom w:val="0"/>
          <w:divBdr>
            <w:top w:val="none" w:sz="0" w:space="0" w:color="auto"/>
            <w:left w:val="none" w:sz="0" w:space="0" w:color="auto"/>
            <w:bottom w:val="none" w:sz="0" w:space="0" w:color="auto"/>
            <w:right w:val="none" w:sz="0" w:space="0" w:color="auto"/>
          </w:divBdr>
        </w:div>
      </w:divsChild>
    </w:div>
    <w:div w:id="1925452641">
      <w:bodyDiv w:val="1"/>
      <w:marLeft w:val="0"/>
      <w:marRight w:val="0"/>
      <w:marTop w:val="0"/>
      <w:marBottom w:val="0"/>
      <w:divBdr>
        <w:top w:val="none" w:sz="0" w:space="0" w:color="auto"/>
        <w:left w:val="none" w:sz="0" w:space="0" w:color="auto"/>
        <w:bottom w:val="none" w:sz="0" w:space="0" w:color="auto"/>
        <w:right w:val="none" w:sz="0" w:space="0" w:color="auto"/>
      </w:divBdr>
    </w:div>
    <w:div w:id="2113039887">
      <w:bodyDiv w:val="1"/>
      <w:marLeft w:val="0"/>
      <w:marRight w:val="0"/>
      <w:marTop w:val="0"/>
      <w:marBottom w:val="0"/>
      <w:divBdr>
        <w:top w:val="none" w:sz="0" w:space="0" w:color="auto"/>
        <w:left w:val="none" w:sz="0" w:space="0" w:color="auto"/>
        <w:bottom w:val="none" w:sz="0" w:space="0" w:color="auto"/>
        <w:right w:val="none" w:sz="0" w:space="0" w:color="auto"/>
      </w:divBdr>
      <w:divsChild>
        <w:div w:id="1294486698">
          <w:marLeft w:val="547"/>
          <w:marRight w:val="0"/>
          <w:marTop w:val="0"/>
          <w:marBottom w:val="0"/>
          <w:divBdr>
            <w:top w:val="none" w:sz="0" w:space="0" w:color="auto"/>
            <w:left w:val="none" w:sz="0" w:space="0" w:color="auto"/>
            <w:bottom w:val="none" w:sz="0" w:space="0" w:color="auto"/>
            <w:right w:val="none" w:sz="0" w:space="0" w:color="auto"/>
          </w:divBdr>
        </w:div>
        <w:div w:id="869074845">
          <w:marLeft w:val="547"/>
          <w:marRight w:val="0"/>
          <w:marTop w:val="0"/>
          <w:marBottom w:val="0"/>
          <w:divBdr>
            <w:top w:val="none" w:sz="0" w:space="0" w:color="auto"/>
            <w:left w:val="none" w:sz="0" w:space="0" w:color="auto"/>
            <w:bottom w:val="none" w:sz="0" w:space="0" w:color="auto"/>
            <w:right w:val="none" w:sz="0" w:space="0" w:color="auto"/>
          </w:divBdr>
        </w:div>
        <w:div w:id="656809798">
          <w:marLeft w:val="547"/>
          <w:marRight w:val="0"/>
          <w:marTop w:val="0"/>
          <w:marBottom w:val="0"/>
          <w:divBdr>
            <w:top w:val="none" w:sz="0" w:space="0" w:color="auto"/>
            <w:left w:val="none" w:sz="0" w:space="0" w:color="auto"/>
            <w:bottom w:val="none" w:sz="0" w:space="0" w:color="auto"/>
            <w:right w:val="none" w:sz="0" w:space="0" w:color="auto"/>
          </w:divBdr>
        </w:div>
        <w:div w:id="1478718588">
          <w:marLeft w:val="547"/>
          <w:marRight w:val="0"/>
          <w:marTop w:val="0"/>
          <w:marBottom w:val="0"/>
          <w:divBdr>
            <w:top w:val="none" w:sz="0" w:space="0" w:color="auto"/>
            <w:left w:val="none" w:sz="0" w:space="0" w:color="auto"/>
            <w:bottom w:val="none" w:sz="0" w:space="0" w:color="auto"/>
            <w:right w:val="none" w:sz="0" w:space="0" w:color="auto"/>
          </w:divBdr>
        </w:div>
        <w:div w:id="1026518785">
          <w:marLeft w:val="547"/>
          <w:marRight w:val="0"/>
          <w:marTop w:val="0"/>
          <w:marBottom w:val="0"/>
          <w:divBdr>
            <w:top w:val="none" w:sz="0" w:space="0" w:color="auto"/>
            <w:left w:val="none" w:sz="0" w:space="0" w:color="auto"/>
            <w:bottom w:val="none" w:sz="0" w:space="0" w:color="auto"/>
            <w:right w:val="none" w:sz="0" w:space="0" w:color="auto"/>
          </w:divBdr>
        </w:div>
        <w:div w:id="561018975">
          <w:marLeft w:val="547"/>
          <w:marRight w:val="0"/>
          <w:marTop w:val="0"/>
          <w:marBottom w:val="0"/>
          <w:divBdr>
            <w:top w:val="none" w:sz="0" w:space="0" w:color="auto"/>
            <w:left w:val="none" w:sz="0" w:space="0" w:color="auto"/>
            <w:bottom w:val="none" w:sz="0" w:space="0" w:color="auto"/>
            <w:right w:val="none" w:sz="0" w:space="0" w:color="auto"/>
          </w:divBdr>
        </w:div>
        <w:div w:id="7687645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6</Pages>
  <Words>1116</Words>
  <Characters>6364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Naveed</dc:creator>
  <cp:lastModifiedBy>Naveed</cp:lastModifiedBy>
  <cp:revision>2</cp:revision>
  <dcterms:created xsi:type="dcterms:W3CDTF">2015-01-07T07:03:00Z</dcterms:created>
  <dcterms:modified xsi:type="dcterms:W3CDTF">2015-01-07T07:18:00Z</dcterms:modified>
</cp:coreProperties>
</file>